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6CA" w:rsidRDefault="006266CA" w:rsidP="006266CA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 w:rsidRPr="00E0738B">
        <w:rPr>
          <w:b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:rsidR="006266CA" w:rsidRDefault="006266CA" w:rsidP="006266CA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>
        <w:rPr>
          <w:b/>
          <w:spacing w:val="-2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266CA" w:rsidRDefault="006266CA" w:rsidP="006266CA">
      <w:pPr>
        <w:pStyle w:val="ConsPlusNormal"/>
        <w:spacing w:line="360" w:lineRule="auto"/>
        <w:jc w:val="center"/>
        <w:rPr>
          <w:b/>
          <w:spacing w:val="-20"/>
          <w:sz w:val="32"/>
          <w:szCs w:val="32"/>
        </w:rPr>
      </w:pPr>
      <w:r>
        <w:rPr>
          <w:b/>
          <w:spacing w:val="-20"/>
          <w:sz w:val="32"/>
          <w:szCs w:val="32"/>
        </w:rPr>
        <w:t>«Московский политехнический университет»</w:t>
      </w:r>
    </w:p>
    <w:p w:rsidR="006266CA" w:rsidRDefault="006266CA" w:rsidP="006266CA">
      <w:pPr>
        <w:pStyle w:val="ConsPlusNormal"/>
        <w:spacing w:line="276" w:lineRule="auto"/>
        <w:jc w:val="both"/>
        <w:rPr>
          <w:sz w:val="24"/>
          <w:szCs w:val="24"/>
        </w:rPr>
      </w:pPr>
    </w:p>
    <w:p w:rsidR="006266CA" w:rsidRDefault="006266CA" w:rsidP="006266CA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674"/>
        <w:gridCol w:w="4675"/>
      </w:tblGrid>
      <w:tr w:rsidR="006266CA" w:rsidTr="00460B29">
        <w:tc>
          <w:tcPr>
            <w:tcW w:w="2500" w:type="pct"/>
            <w:hideMark/>
          </w:tcPr>
          <w:p w:rsidR="006266CA" w:rsidRDefault="006266CA" w:rsidP="00460B29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</w:tcPr>
          <w:p w:rsidR="006266CA" w:rsidRDefault="006266CA" w:rsidP="00460B29">
            <w:pPr>
              <w:spacing w:line="360" w:lineRule="auto"/>
              <w:jc w:val="right"/>
            </w:pPr>
          </w:p>
        </w:tc>
      </w:tr>
      <w:tr w:rsidR="006266CA" w:rsidTr="00460B29">
        <w:tc>
          <w:tcPr>
            <w:tcW w:w="2500" w:type="pct"/>
          </w:tcPr>
          <w:p w:rsidR="006266CA" w:rsidRDefault="006266CA" w:rsidP="00460B29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:rsidR="006266CA" w:rsidRDefault="006266CA" w:rsidP="00460B29">
            <w:pPr>
              <w:spacing w:line="360" w:lineRule="auto"/>
              <w:jc w:val="right"/>
              <w:rPr>
                <w:b/>
              </w:rPr>
            </w:pPr>
          </w:p>
        </w:tc>
      </w:tr>
    </w:tbl>
    <w:p w:rsidR="006266CA" w:rsidRDefault="006266CA" w:rsidP="006266CA">
      <w:pPr>
        <w:pStyle w:val="2"/>
        <w:widowControl w:val="0"/>
        <w:spacing w:after="0" w:line="240" w:lineRule="auto"/>
        <w:jc w:val="both"/>
      </w:pPr>
    </w:p>
    <w:p w:rsidR="006266CA" w:rsidRPr="0053229A" w:rsidRDefault="006266CA" w:rsidP="006266CA">
      <w:pPr>
        <w:pStyle w:val="Default"/>
        <w:spacing w:before="120" w:line="360" w:lineRule="auto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ОТЧЕТ ПО ТЕМЕ:</w:t>
      </w:r>
      <w:r w:rsidRPr="0053229A">
        <w:rPr>
          <w:rFonts w:eastAsia="Times New Roman"/>
          <w:bCs/>
          <w:color w:val="auto"/>
          <w:sz w:val="28"/>
          <w:szCs w:val="28"/>
        </w:rPr>
        <w:br/>
      </w:r>
      <w:r w:rsidRPr="0053229A">
        <w:rPr>
          <w:rFonts w:eastAsia="Times New Roman"/>
          <w:b/>
          <w:bCs/>
          <w:color w:val="auto"/>
          <w:sz w:val="36"/>
          <w:szCs w:val="28"/>
        </w:rPr>
        <w:t>«</w:t>
      </w:r>
      <w:r>
        <w:rPr>
          <w:rFonts w:eastAsia="Times New Roman"/>
          <w:b/>
          <w:bCs/>
          <w:color w:val="auto"/>
          <w:sz w:val="36"/>
          <w:szCs w:val="28"/>
        </w:rPr>
        <w:t>Лабораторная работа №2</w:t>
      </w:r>
      <w:r w:rsidRPr="0053229A">
        <w:rPr>
          <w:rFonts w:eastAsia="Times New Roman"/>
          <w:b/>
          <w:bCs/>
          <w:color w:val="auto"/>
          <w:sz w:val="36"/>
          <w:szCs w:val="28"/>
        </w:rPr>
        <w:t>»</w:t>
      </w:r>
      <w:r w:rsidRPr="0053229A">
        <w:rPr>
          <w:rFonts w:eastAsia="Times New Roman"/>
          <w:b/>
          <w:bCs/>
          <w:color w:val="auto"/>
          <w:sz w:val="28"/>
          <w:szCs w:val="28"/>
        </w:rPr>
        <w:t>.</w:t>
      </w:r>
    </w:p>
    <w:p w:rsidR="006266CA" w:rsidRPr="0053229A" w:rsidRDefault="006266CA" w:rsidP="006266CA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:rsidR="006266CA" w:rsidRPr="0053229A" w:rsidRDefault="006266CA" w:rsidP="006266CA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По дисциплине</w:t>
      </w:r>
      <w:r w:rsidRPr="0053229A">
        <w:rPr>
          <w:rFonts w:eastAsia="Times New Roman"/>
          <w:bCs/>
          <w:color w:val="auto"/>
          <w:sz w:val="28"/>
          <w:szCs w:val="28"/>
        </w:rPr>
        <w:t xml:space="preserve">: </w:t>
      </w:r>
      <w:r w:rsidRPr="0053229A">
        <w:rPr>
          <w:rFonts w:eastAsia="Times New Roman"/>
          <w:bCs/>
          <w:color w:val="auto"/>
          <w:sz w:val="28"/>
          <w:szCs w:val="28"/>
        </w:rPr>
        <w:br/>
      </w:r>
      <w:r>
        <w:rPr>
          <w:rFonts w:eastAsia="Times New Roman"/>
          <w:b/>
          <w:bCs/>
          <w:color w:val="auto"/>
          <w:sz w:val="28"/>
          <w:szCs w:val="28"/>
        </w:rPr>
        <w:t>«Программная инженерия»</w:t>
      </w:r>
    </w:p>
    <w:p w:rsidR="006266CA" w:rsidRPr="0053229A" w:rsidRDefault="006266CA" w:rsidP="006266CA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Pr="00540EAF" w:rsidRDefault="006266CA" w:rsidP="006266CA">
      <w:pPr>
        <w:pStyle w:val="Default"/>
        <w:shd w:val="clear" w:color="auto" w:fill="FFFFFF" w:themeFill="background1"/>
        <w:spacing w:line="360" w:lineRule="auto"/>
        <w:ind w:left="5664" w:firstLine="708"/>
        <w:jc w:val="both"/>
        <w:rPr>
          <w:rFonts w:eastAsia="Times New Roman"/>
          <w:color w:val="auto"/>
        </w:rPr>
      </w:pPr>
      <w:r w:rsidRPr="008D1660">
        <w:rPr>
          <w:rFonts w:eastAsia="Times New Roman"/>
          <w:b/>
          <w:bCs/>
          <w:color w:val="auto"/>
        </w:rPr>
        <w:t xml:space="preserve">Выполнил: </w:t>
      </w:r>
      <w:r>
        <w:rPr>
          <w:rFonts w:eastAsia="Times New Roman"/>
          <w:color w:val="auto"/>
        </w:rPr>
        <w:t>Архипов А</w:t>
      </w:r>
      <w:r w:rsidRPr="00A24B41">
        <w:rPr>
          <w:rFonts w:eastAsia="Times New Roman"/>
          <w:color w:val="auto"/>
        </w:rPr>
        <w:t>.</w:t>
      </w:r>
      <w:r>
        <w:rPr>
          <w:rFonts w:eastAsia="Times New Roman"/>
          <w:color w:val="auto"/>
        </w:rPr>
        <w:t xml:space="preserve"> И.</w:t>
      </w:r>
    </w:p>
    <w:p w:rsidR="006266CA" w:rsidRPr="00A24B41" w:rsidRDefault="006266CA" w:rsidP="006266CA">
      <w:pPr>
        <w:pStyle w:val="Default"/>
        <w:shd w:val="clear" w:color="auto" w:fill="FFFFFF" w:themeFill="background1"/>
        <w:spacing w:line="360" w:lineRule="auto"/>
        <w:ind w:left="5664" w:firstLine="708"/>
        <w:jc w:val="both"/>
        <w:rPr>
          <w:rFonts w:eastAsia="Times New Roman"/>
          <w:bCs/>
          <w:color w:val="auto"/>
        </w:rPr>
      </w:pPr>
      <w:r w:rsidRPr="008D1660">
        <w:rPr>
          <w:rFonts w:eastAsia="Times New Roman"/>
          <w:b/>
          <w:bCs/>
          <w:color w:val="auto"/>
        </w:rPr>
        <w:t>Проверил:</w:t>
      </w:r>
      <w:r w:rsidRPr="008D1660">
        <w:rPr>
          <w:rFonts w:eastAsia="Times New Roman"/>
          <w:bCs/>
          <w:color w:val="auto"/>
        </w:rPr>
        <w:t xml:space="preserve"> </w:t>
      </w:r>
      <w:proofErr w:type="spellStart"/>
      <w:r>
        <w:rPr>
          <w:rFonts w:eastAsia="Times New Roman"/>
          <w:bCs/>
          <w:color w:val="auto"/>
        </w:rPr>
        <w:t>Будылина</w:t>
      </w:r>
      <w:proofErr w:type="spellEnd"/>
      <w:r>
        <w:rPr>
          <w:rFonts w:eastAsia="Times New Roman"/>
          <w:bCs/>
          <w:color w:val="auto"/>
        </w:rPr>
        <w:t xml:space="preserve"> Е. А.</w:t>
      </w: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6266CA" w:rsidRDefault="006266CA" w:rsidP="006266CA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:rsidR="005F184A" w:rsidRPr="006266CA" w:rsidRDefault="006266CA" w:rsidP="006266CA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2020</w:t>
      </w:r>
    </w:p>
    <w:p w:rsidR="00CA72A1" w:rsidRPr="00F81F8B" w:rsidRDefault="005F184A" w:rsidP="00F81F8B">
      <w:pPr>
        <w:jc w:val="both"/>
        <w:rPr>
          <w:rFonts w:ascii="Times New Roman" w:hAnsi="Times New Roman" w:cs="Times New Roman"/>
          <w:sz w:val="28"/>
          <w:szCs w:val="28"/>
        </w:rPr>
      </w:pPr>
      <w:r w:rsidRPr="00F81F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Бизнес-процесс:</w:t>
      </w:r>
      <w:r w:rsidRPr="00F81F8B">
        <w:rPr>
          <w:rFonts w:ascii="Times New Roman" w:hAnsi="Times New Roman" w:cs="Times New Roman"/>
          <w:sz w:val="28"/>
          <w:szCs w:val="28"/>
        </w:rPr>
        <w:t xml:space="preserve"> </w:t>
      </w:r>
      <w:r w:rsidR="00C872B7" w:rsidRPr="00F81F8B">
        <w:rPr>
          <w:rFonts w:ascii="Times New Roman" w:hAnsi="Times New Roman" w:cs="Times New Roman"/>
          <w:sz w:val="28"/>
          <w:szCs w:val="28"/>
        </w:rPr>
        <w:t xml:space="preserve">Размещение электронной модели изделия </w:t>
      </w:r>
      <w:r w:rsidR="00EA6BBD">
        <w:rPr>
          <w:rFonts w:ascii="Times New Roman" w:hAnsi="Times New Roman" w:cs="Times New Roman"/>
          <w:sz w:val="28"/>
          <w:szCs w:val="28"/>
        </w:rPr>
        <w:t>в облаке</w:t>
      </w:r>
    </w:p>
    <w:p w:rsidR="00C872B7" w:rsidRPr="00F81F8B" w:rsidRDefault="00C872B7" w:rsidP="00F81F8B">
      <w:pPr>
        <w:jc w:val="both"/>
        <w:rPr>
          <w:rFonts w:ascii="Times New Roman" w:hAnsi="Times New Roman" w:cs="Times New Roman"/>
          <w:sz w:val="28"/>
          <w:szCs w:val="28"/>
        </w:rPr>
      </w:pPr>
      <w:r w:rsidRPr="00F81F8B">
        <w:rPr>
          <w:rFonts w:ascii="Times New Roman" w:hAnsi="Times New Roman" w:cs="Times New Roman"/>
          <w:b/>
          <w:bCs/>
          <w:sz w:val="28"/>
          <w:szCs w:val="28"/>
        </w:rPr>
        <w:t>Лица, задействованные в процессе:</w:t>
      </w:r>
      <w:r w:rsidRPr="00F81F8B">
        <w:rPr>
          <w:rFonts w:ascii="Times New Roman" w:hAnsi="Times New Roman" w:cs="Times New Roman"/>
          <w:sz w:val="28"/>
          <w:szCs w:val="28"/>
        </w:rPr>
        <w:t xml:space="preserve"> Конструктор</w:t>
      </w:r>
      <w:r w:rsidR="00EA6BBD">
        <w:rPr>
          <w:rFonts w:ascii="Times New Roman" w:hAnsi="Times New Roman" w:cs="Times New Roman"/>
          <w:sz w:val="28"/>
          <w:szCs w:val="28"/>
        </w:rPr>
        <w:t xml:space="preserve"> (пользователь облака)</w:t>
      </w:r>
    </w:p>
    <w:p w:rsidR="00C872B7" w:rsidRPr="00F81F8B" w:rsidRDefault="00C872B7" w:rsidP="00F81F8B">
      <w:pPr>
        <w:jc w:val="both"/>
        <w:rPr>
          <w:rFonts w:ascii="Times New Roman" w:hAnsi="Times New Roman" w:cs="Times New Roman"/>
          <w:sz w:val="28"/>
          <w:szCs w:val="28"/>
        </w:rPr>
      </w:pPr>
      <w:r w:rsidRPr="00F81F8B">
        <w:rPr>
          <w:rFonts w:ascii="Times New Roman" w:hAnsi="Times New Roman" w:cs="Times New Roman"/>
          <w:b/>
          <w:bCs/>
          <w:sz w:val="28"/>
          <w:szCs w:val="28"/>
        </w:rPr>
        <w:t>Входная информация:</w:t>
      </w:r>
      <w:r w:rsidRPr="00F81F8B">
        <w:rPr>
          <w:rFonts w:ascii="Times New Roman" w:hAnsi="Times New Roman" w:cs="Times New Roman"/>
          <w:sz w:val="28"/>
          <w:szCs w:val="28"/>
        </w:rPr>
        <w:t xml:space="preserve"> наименование изделия, файл электронной модели, логин и пароль для доступа к удаленному диску</w:t>
      </w:r>
      <w:r w:rsidR="00EA6BBD">
        <w:rPr>
          <w:rFonts w:ascii="Times New Roman" w:hAnsi="Times New Roman" w:cs="Times New Roman"/>
          <w:sz w:val="28"/>
          <w:szCs w:val="28"/>
        </w:rPr>
        <w:t xml:space="preserve"> (в случае, если пользователь не прошел авторизацию в системе)</w:t>
      </w:r>
      <w:r w:rsidRPr="00F81F8B">
        <w:rPr>
          <w:rFonts w:ascii="Times New Roman" w:hAnsi="Times New Roman" w:cs="Times New Roman"/>
          <w:sz w:val="28"/>
          <w:szCs w:val="28"/>
        </w:rPr>
        <w:t>.</w:t>
      </w:r>
    </w:p>
    <w:p w:rsidR="00C872B7" w:rsidRPr="00F81F8B" w:rsidRDefault="00C872B7" w:rsidP="00F81F8B">
      <w:pPr>
        <w:jc w:val="both"/>
        <w:rPr>
          <w:rFonts w:ascii="Times New Roman" w:hAnsi="Times New Roman" w:cs="Times New Roman"/>
          <w:sz w:val="28"/>
          <w:szCs w:val="28"/>
        </w:rPr>
      </w:pPr>
      <w:r w:rsidRPr="00F81F8B">
        <w:rPr>
          <w:rFonts w:ascii="Times New Roman" w:hAnsi="Times New Roman" w:cs="Times New Roman"/>
          <w:b/>
          <w:bCs/>
          <w:sz w:val="28"/>
          <w:szCs w:val="28"/>
        </w:rPr>
        <w:t>Выходная информация:</w:t>
      </w:r>
      <w:r w:rsidRPr="00F81F8B">
        <w:rPr>
          <w:rFonts w:ascii="Times New Roman" w:hAnsi="Times New Roman" w:cs="Times New Roman"/>
          <w:sz w:val="28"/>
          <w:szCs w:val="28"/>
        </w:rPr>
        <w:t xml:space="preserve"> ссылка на скачивание модели</w:t>
      </w:r>
    </w:p>
    <w:p w:rsidR="00C872B7" w:rsidRDefault="00C872B7"/>
    <w:p w:rsidR="00C872B7" w:rsidRPr="005F184A" w:rsidRDefault="00C872B7" w:rsidP="005F184A">
      <w:pPr>
        <w:jc w:val="center"/>
      </w:pPr>
      <w:r w:rsidRPr="00C872B7">
        <w:rPr>
          <w:noProof/>
        </w:rPr>
        <w:drawing>
          <wp:inline distT="0" distB="0" distL="0" distR="0" wp14:anchorId="6D0158D5" wp14:editId="74F16277">
            <wp:extent cx="4966837" cy="266537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6118" cy="267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B7" w:rsidRPr="00F81F8B" w:rsidRDefault="00C872B7" w:rsidP="00C872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1F8B">
        <w:rPr>
          <w:rFonts w:ascii="Times New Roman" w:hAnsi="Times New Roman" w:cs="Times New Roman"/>
          <w:sz w:val="28"/>
          <w:szCs w:val="28"/>
        </w:rPr>
        <w:t>Рис. 1. Диаграмма «черный ящик»</w:t>
      </w:r>
    </w:p>
    <w:p w:rsidR="00C872B7" w:rsidRDefault="00C872B7" w:rsidP="00C872B7">
      <w:pPr>
        <w:jc w:val="center"/>
      </w:pPr>
    </w:p>
    <w:p w:rsidR="00EA6BBD" w:rsidRPr="00EA6BBD" w:rsidRDefault="00C872B7" w:rsidP="00F81F8B">
      <w:pPr>
        <w:jc w:val="both"/>
        <w:rPr>
          <w:rFonts w:ascii="Times New Roman" w:hAnsi="Times New Roman" w:cs="Times New Roman"/>
          <w:sz w:val="28"/>
          <w:szCs w:val="28"/>
        </w:rPr>
      </w:pPr>
      <w:r w:rsidRPr="00F81F8B">
        <w:rPr>
          <w:rFonts w:ascii="Times New Roman" w:hAnsi="Times New Roman" w:cs="Times New Roman"/>
          <w:sz w:val="28"/>
          <w:szCs w:val="28"/>
        </w:rPr>
        <w:t xml:space="preserve">При подключении к </w:t>
      </w:r>
      <w:r w:rsidR="00EA6BBD">
        <w:rPr>
          <w:rFonts w:ascii="Times New Roman" w:hAnsi="Times New Roman" w:cs="Times New Roman"/>
          <w:sz w:val="28"/>
          <w:szCs w:val="28"/>
        </w:rPr>
        <w:t>облаку</w:t>
      </w:r>
      <w:r w:rsidRPr="00F81F8B">
        <w:rPr>
          <w:rFonts w:ascii="Times New Roman" w:hAnsi="Times New Roman" w:cs="Times New Roman"/>
          <w:sz w:val="28"/>
          <w:szCs w:val="28"/>
        </w:rPr>
        <w:t xml:space="preserve"> система запрашивает логин и пароль. </w:t>
      </w:r>
      <w:r w:rsidR="00344AFE" w:rsidRPr="00F81F8B">
        <w:rPr>
          <w:rFonts w:ascii="Times New Roman" w:hAnsi="Times New Roman" w:cs="Times New Roman"/>
          <w:sz w:val="28"/>
          <w:szCs w:val="28"/>
        </w:rPr>
        <w:t>После получения</w:t>
      </w:r>
      <w:r w:rsidRPr="00F81F8B">
        <w:rPr>
          <w:rFonts w:ascii="Times New Roman" w:hAnsi="Times New Roman" w:cs="Times New Roman"/>
          <w:sz w:val="28"/>
          <w:szCs w:val="28"/>
        </w:rPr>
        <w:t xml:space="preserve"> доступа </w:t>
      </w:r>
      <w:r w:rsidR="00EA6BBD">
        <w:rPr>
          <w:rFonts w:ascii="Times New Roman" w:hAnsi="Times New Roman" w:cs="Times New Roman"/>
          <w:sz w:val="28"/>
          <w:szCs w:val="28"/>
        </w:rPr>
        <w:t>к системе</w:t>
      </w:r>
      <w:r w:rsidR="00344AFE" w:rsidRPr="00F81F8B">
        <w:rPr>
          <w:rFonts w:ascii="Times New Roman" w:hAnsi="Times New Roman" w:cs="Times New Roman"/>
          <w:sz w:val="28"/>
          <w:szCs w:val="28"/>
        </w:rPr>
        <w:t xml:space="preserve"> </w:t>
      </w:r>
      <w:r w:rsidRPr="00F81F8B">
        <w:rPr>
          <w:rFonts w:ascii="Times New Roman" w:hAnsi="Times New Roman" w:cs="Times New Roman"/>
          <w:sz w:val="28"/>
          <w:szCs w:val="28"/>
        </w:rPr>
        <w:t xml:space="preserve">создается новая рабочая директория для размещения модели. </w:t>
      </w:r>
      <w:r w:rsidR="00EA6BBD">
        <w:rPr>
          <w:rFonts w:ascii="Times New Roman" w:hAnsi="Times New Roman" w:cs="Times New Roman"/>
          <w:sz w:val="28"/>
          <w:szCs w:val="28"/>
        </w:rPr>
        <w:t xml:space="preserve">Через специальное диалоговое окно, пользователь заполняет </w:t>
      </w:r>
      <w:r w:rsidR="00EA6BB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A6BBD" w:rsidRPr="00EA6BBD">
        <w:rPr>
          <w:rFonts w:ascii="Times New Roman" w:hAnsi="Times New Roman" w:cs="Times New Roman"/>
          <w:sz w:val="28"/>
          <w:szCs w:val="28"/>
        </w:rPr>
        <w:t xml:space="preserve"> </w:t>
      </w:r>
      <w:r w:rsidR="00EA6BBD">
        <w:rPr>
          <w:rFonts w:ascii="Times New Roman" w:hAnsi="Times New Roman" w:cs="Times New Roman"/>
          <w:sz w:val="28"/>
          <w:szCs w:val="28"/>
        </w:rPr>
        <w:t>форму информацией о модели, а также выбирает файл модели.</w:t>
      </w:r>
    </w:p>
    <w:p w:rsidR="0018400B" w:rsidRDefault="0018400B" w:rsidP="00F81F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6BBD" w:rsidRDefault="00EA6BBD" w:rsidP="00F81F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декомпозиции черного ящика можно разбить процесс на несколько этапов: клиентский – прохождение авторизации, отправка модели; и серверный - обработка модели, размещение модели и добавление модели в список (базу данных).</w:t>
      </w:r>
    </w:p>
    <w:p w:rsidR="00EA6BBD" w:rsidRDefault="00EA6BBD" w:rsidP="00F81F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6BBD" w:rsidRDefault="00EA6BBD" w:rsidP="00F81F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прохождении авторизации клиент отправляет данные формы о авторизации (логин и пароль)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A6B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на сервер, и получает ответ (да</w:t>
      </w:r>
      <w:r w:rsidRPr="00EA6B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нет) для входа в систему. В случае успеха, его сессия сохраняется в памяти браузера и используется в дальнейшем для того, чтобы пользователь не проходил повторную авторизацию.</w:t>
      </w:r>
    </w:p>
    <w:p w:rsidR="00EA6BBD" w:rsidRDefault="00EA6BBD" w:rsidP="00F81F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6BBD" w:rsidRDefault="00EA6BBD" w:rsidP="00F81F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модели отправляет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A6B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форму через запрос, структурированный по типу </w:t>
      </w:r>
      <w:r>
        <w:rPr>
          <w:rFonts w:ascii="Times New Roman" w:hAnsi="Times New Roman" w:cs="Times New Roman"/>
          <w:sz w:val="28"/>
          <w:szCs w:val="28"/>
          <w:lang w:val="en-US"/>
        </w:rPr>
        <w:t>multipart</w:t>
      </w:r>
      <w:r w:rsidRPr="00EA6B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EA6B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A6BBD">
        <w:rPr>
          <w:rFonts w:ascii="Times New Roman" w:hAnsi="Times New Roman" w:cs="Times New Roman"/>
          <w:sz w:val="28"/>
          <w:szCs w:val="28"/>
        </w:rPr>
        <w:t>.</w:t>
      </w:r>
    </w:p>
    <w:p w:rsidR="00EA6BBD" w:rsidRDefault="00EA6BBD" w:rsidP="00F81F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6BBD" w:rsidRDefault="00EA6BBD" w:rsidP="00F81F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модели – это проверка формата модели и ее допуск к хранению, а также конвертация модели для дальнейшей визуализации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WebGL</w:t>
      </w:r>
      <w:r w:rsidRPr="00EA6BBD">
        <w:rPr>
          <w:rFonts w:ascii="Times New Roman" w:hAnsi="Times New Roman" w:cs="Times New Roman"/>
          <w:sz w:val="28"/>
          <w:szCs w:val="28"/>
        </w:rPr>
        <w:t>.</w:t>
      </w:r>
    </w:p>
    <w:p w:rsidR="00EA6BBD" w:rsidRDefault="00EA6BBD" w:rsidP="00F81F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6BBD" w:rsidRPr="00EA6BBD" w:rsidRDefault="00EA6BBD" w:rsidP="00F81F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модели – размещение на файловом сервере, базе данных моделей.</w:t>
      </w:r>
    </w:p>
    <w:p w:rsidR="00EA6BBD" w:rsidRPr="00F81F8B" w:rsidRDefault="00EA6BBD" w:rsidP="00F81F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400B" w:rsidRPr="00EA6BBD" w:rsidRDefault="0018400B" w:rsidP="00F81F8B">
      <w:pPr>
        <w:jc w:val="both"/>
      </w:pPr>
      <w:r w:rsidRPr="00F81F8B">
        <w:rPr>
          <w:rFonts w:ascii="Times New Roman" w:hAnsi="Times New Roman" w:cs="Times New Roman"/>
          <w:sz w:val="28"/>
          <w:szCs w:val="28"/>
        </w:rPr>
        <w:t xml:space="preserve">Минусами данного процесса можно </w:t>
      </w:r>
      <w:r w:rsidR="00EF25FB">
        <w:rPr>
          <w:rFonts w:ascii="Times New Roman" w:hAnsi="Times New Roman" w:cs="Times New Roman"/>
          <w:sz w:val="28"/>
          <w:szCs w:val="28"/>
        </w:rPr>
        <w:t xml:space="preserve">отметить этап </w:t>
      </w:r>
      <w:r w:rsidR="00F20A60">
        <w:rPr>
          <w:rFonts w:ascii="Times New Roman" w:hAnsi="Times New Roman" w:cs="Times New Roman"/>
          <w:sz w:val="28"/>
          <w:szCs w:val="28"/>
        </w:rPr>
        <w:t>обработки модели, где не рассматривается алгоритм действий, в случае если модель не прошла обработку.</w:t>
      </w:r>
      <w:bookmarkStart w:id="0" w:name="_GoBack"/>
      <w:bookmarkEnd w:id="0"/>
    </w:p>
    <w:p w:rsidR="005F184A" w:rsidRDefault="005F184A" w:rsidP="00C872B7"/>
    <w:p w:rsidR="005F184A" w:rsidRDefault="005F184A" w:rsidP="00C872B7"/>
    <w:p w:rsidR="005F184A" w:rsidRDefault="005F184A" w:rsidP="00C872B7">
      <w:r>
        <w:rPr>
          <w:noProof/>
        </w:rPr>
        <w:drawing>
          <wp:inline distT="0" distB="0" distL="0" distR="0" wp14:anchorId="5715222A" wp14:editId="60CC95E0">
            <wp:extent cx="5936615" cy="11639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2" t="73368" r="-8216" b="-1002"/>
                    <a:stretch/>
                  </pic:blipFill>
                  <pic:spPr bwMode="auto">
                    <a:xfrm>
                      <a:off x="0" y="0"/>
                      <a:ext cx="5936615" cy="1163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84A" w:rsidRPr="00F81F8B" w:rsidRDefault="005F184A" w:rsidP="005F184A">
      <w:pPr>
        <w:jc w:val="center"/>
        <w:rPr>
          <w:rFonts w:ascii="Times New Roman" w:hAnsi="Times New Roman" w:cs="Times New Roman"/>
          <w:sz w:val="28"/>
          <w:szCs w:val="28"/>
        </w:rPr>
      </w:pPr>
      <w:r w:rsidRPr="00F81F8B">
        <w:rPr>
          <w:rFonts w:ascii="Times New Roman" w:hAnsi="Times New Roman" w:cs="Times New Roman"/>
          <w:sz w:val="28"/>
          <w:szCs w:val="28"/>
        </w:rPr>
        <w:t xml:space="preserve">Рис. 2. Диаграмма </w:t>
      </w:r>
      <w:r w:rsidRPr="00F81F8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F81F8B">
        <w:rPr>
          <w:rFonts w:ascii="Times New Roman" w:hAnsi="Times New Roman" w:cs="Times New Roman"/>
          <w:sz w:val="28"/>
          <w:szCs w:val="28"/>
        </w:rPr>
        <w:t>0</w:t>
      </w:r>
    </w:p>
    <w:p w:rsidR="00ED3157" w:rsidRDefault="00ED3157" w:rsidP="00C872B7"/>
    <w:p w:rsidR="00F81F8B" w:rsidRDefault="00F81F8B" w:rsidP="00EA6BBD">
      <w:pPr>
        <w:jc w:val="both"/>
        <w:rPr>
          <w:rFonts w:ascii="Times New Roman" w:hAnsi="Times New Roman" w:cs="Times New Roman"/>
          <w:sz w:val="28"/>
          <w:szCs w:val="28"/>
        </w:rPr>
      </w:pPr>
      <w:r w:rsidRPr="00F81F8B">
        <w:rPr>
          <w:rFonts w:ascii="Times New Roman" w:hAnsi="Times New Roman" w:cs="Times New Roman"/>
          <w:sz w:val="28"/>
          <w:szCs w:val="28"/>
        </w:rPr>
        <w:t xml:space="preserve">Всего имеется три вида хранилища: база данных и файловый сервер на стороне сервера и локальный диск пользователя на стороне клиента. В первую очередь данные хранятся на диске и обрабатываются специальными сервисами, именуемые как «Файловый сервер», доступ к базе данных осуществляется через СУБД </w:t>
      </w:r>
      <w:r w:rsidRPr="00F81F8B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81F8B">
        <w:rPr>
          <w:rFonts w:ascii="Times New Roman" w:hAnsi="Times New Roman" w:cs="Times New Roman"/>
          <w:sz w:val="28"/>
          <w:szCs w:val="28"/>
        </w:rPr>
        <w:t>.</w:t>
      </w:r>
    </w:p>
    <w:p w:rsidR="00F81F8B" w:rsidRDefault="00F81F8B" w:rsidP="00EA6B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1F8B" w:rsidRDefault="00F81F8B" w:rsidP="00EA6B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объектом потока является копия модели, ее набор байтов, который перемещается по сети от одного приложения к другому. В конечном итоге, клиент, отправляя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81F8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на загрузку файла</w:t>
      </w:r>
      <w:r w:rsidRPr="00F81F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получает ответ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F81F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 его загруженных в облако моделей. Список интерпретируется и выводиться через веб-интерфейс клиента.</w:t>
      </w:r>
    </w:p>
    <w:p w:rsidR="00EA6BBD" w:rsidRPr="00F81F8B" w:rsidRDefault="00EA6BBD" w:rsidP="00EA6BB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1F8B" w:rsidRPr="00F81F8B" w:rsidRDefault="00F81F8B">
      <w:pPr>
        <w:rPr>
          <w:rFonts w:ascii="Times New Roman" w:hAnsi="Times New Roman" w:cs="Times New Roman"/>
          <w:sz w:val="28"/>
          <w:szCs w:val="28"/>
        </w:rPr>
      </w:pPr>
    </w:p>
    <w:p w:rsidR="00C872B7" w:rsidRDefault="00F81F8B">
      <w:r>
        <w:rPr>
          <w:noProof/>
        </w:rPr>
        <w:drawing>
          <wp:inline distT="0" distB="0" distL="0" distR="0">
            <wp:extent cx="5684274" cy="28194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33" b="52300"/>
                    <a:stretch/>
                  </pic:blipFill>
                  <pic:spPr bwMode="auto">
                    <a:xfrm>
                      <a:off x="0" y="0"/>
                      <a:ext cx="5692039" cy="2823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F8B" w:rsidRPr="00F81F8B" w:rsidRDefault="00F81F8B" w:rsidP="00F81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81F8B">
        <w:rPr>
          <w:rFonts w:ascii="Times New Roman" w:hAnsi="Times New Roman" w:cs="Times New Roman"/>
          <w:sz w:val="28"/>
          <w:szCs w:val="28"/>
        </w:rPr>
        <w:t xml:space="preserve">Рис. 3. Диаграмма </w:t>
      </w:r>
      <w:r w:rsidRPr="00F81F8B">
        <w:rPr>
          <w:rFonts w:ascii="Times New Roman" w:hAnsi="Times New Roman" w:cs="Times New Roman"/>
          <w:sz w:val="28"/>
          <w:szCs w:val="28"/>
          <w:lang w:val="en-US"/>
        </w:rPr>
        <w:t>DFD</w:t>
      </w:r>
    </w:p>
    <w:p w:rsidR="00F81F8B" w:rsidRDefault="00F81F8B"/>
    <w:p w:rsidR="00F81F8B" w:rsidRPr="00F81F8B" w:rsidRDefault="00F81F8B"/>
    <w:sectPr w:rsidR="00F81F8B" w:rsidRPr="00F81F8B" w:rsidSect="0050208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710DD"/>
    <w:multiLevelType w:val="hybridMultilevel"/>
    <w:tmpl w:val="696A8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B7"/>
    <w:rsid w:val="0018400B"/>
    <w:rsid w:val="00344AFE"/>
    <w:rsid w:val="004D4902"/>
    <w:rsid w:val="0050208C"/>
    <w:rsid w:val="005F184A"/>
    <w:rsid w:val="006266CA"/>
    <w:rsid w:val="00C33523"/>
    <w:rsid w:val="00C872B7"/>
    <w:rsid w:val="00CA72A1"/>
    <w:rsid w:val="00D20482"/>
    <w:rsid w:val="00E16654"/>
    <w:rsid w:val="00EA6BBD"/>
    <w:rsid w:val="00ED3157"/>
    <w:rsid w:val="00EF25FB"/>
    <w:rsid w:val="00F20A60"/>
    <w:rsid w:val="00F8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BD3F"/>
  <w15:chartTrackingRefBased/>
  <w15:docId w15:val="{AA2A72F3-76E1-4F42-AB07-4DF02381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72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5F184A"/>
    <w:pPr>
      <w:ind w:left="720"/>
      <w:contextualSpacing/>
    </w:pPr>
  </w:style>
  <w:style w:type="paragraph" w:customStyle="1" w:styleId="ConsPlusNormal">
    <w:name w:val="ConsPlusNormal"/>
    <w:uiPriority w:val="99"/>
    <w:rsid w:val="006266CA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2">
    <w:name w:val="Body Text 2"/>
    <w:basedOn w:val="a"/>
    <w:link w:val="20"/>
    <w:uiPriority w:val="99"/>
    <w:semiHidden/>
    <w:unhideWhenUsed/>
    <w:rsid w:val="006266CA"/>
    <w:pPr>
      <w:spacing w:after="120" w:line="48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6266CA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6266CA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styleId="a5">
    <w:name w:val="Hyperlink"/>
    <w:basedOn w:val="a0"/>
    <w:uiPriority w:val="99"/>
    <w:unhideWhenUsed/>
    <w:rsid w:val="00ED315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D3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8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6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6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Андрей</dc:creator>
  <cp:keywords/>
  <dc:description/>
  <cp:lastModifiedBy>Архипов Андрей</cp:lastModifiedBy>
  <cp:revision>7</cp:revision>
  <dcterms:created xsi:type="dcterms:W3CDTF">2020-02-25T19:26:00Z</dcterms:created>
  <dcterms:modified xsi:type="dcterms:W3CDTF">2020-03-11T06:55:00Z</dcterms:modified>
</cp:coreProperties>
</file>