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needs </w:t>
      </w:r>
      <w:r>
        <w:rPr>
          <w:b/>
          <w:bCs/>
        </w:rPr>
        <w:t xml:space="preserve">25–30 min</w:t>
      </w:r>
      <w:r>
        <w:t xml:space="preserve"> of preparation plus </w:t>
      </w:r>
      <w:r>
        <w:rPr>
          <w:b/>
          <w:bCs/>
        </w:rPr>
        <w:t xml:space="preserve">7–8 min</w:t>
      </w:r>
      <w:r>
        <w:t xml:space="preserve"> of delivery, so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How they split by habit is </w:t>
      </w:r>
      <w:r>
        <w:rPr>
          <w:b/>
          <w:bCs/>
        </w:rPr>
        <w:t xml:space="preserve">not measured</w:t>
      </w:r>
      <w:r>
        <w:t xml:space="preserve">; we assume </w:t>
      </w:r>
      <w:r>
        <w:rPr>
          <w:b/>
          <w:bCs/>
        </w:rPr>
        <w:t xml:space="preserve">85% go to Central</w:t>
      </w:r>
      <w:r>
        <w:t xml:space="preserve">.</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How arrivals spread across the three hours is not yet measured: that is what the biometric logs will show</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(~17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 min, calibrated so a normal visit ≈ 18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 </w:t>
            </w:r>
            <w:r>
              <w:rPr>
                <w:b/>
                <w:bCs/>
                <w:sz w:val="19"/>
                <w:szCs w:val="19"/>
              </w:rPr>
              <w:t xml:space="preserve">assumed</w:t>
            </w:r>
            <w:r>
              <w:rPr>
                <w:sz w:val="19"/>
                <w:szCs w:val="19"/>
              </w:rPr>
              <w:t xml:space="preserve"> (not 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on a normal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Normal visit W (measured)</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50 students/min</w:t>
            </w:r>
            <w:r>
              <w:rPr>
                <w:sz w:val="19"/>
                <w:szCs w:val="19"/>
              </w:rPr>
              <w:t xml:space="preserve"> (3,000/hour)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28 students/min</w:t>
            </w:r>
            <w:r>
              <w:rPr>
                <w:sz w:val="19"/>
                <w:szCs w:val="19"/>
              </w:rPr>
              <w:t xml:space="preserve"> (≈ 1,670/hour)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78/min (≈ 4,670/hour)</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29 students/min arrive at Central CT at peak (our simulated peak, close to the single scanner's ~30/min) and the visit stretches to 25 minutes, L ≈ 29 × 25 ≈ </w:t>
      </w:r>
      <w:r>
        <w:rPr>
          <w:b/>
          <w:bCs/>
        </w:rPr>
        <w:t xml:space="preserve">725</w:t>
      </w:r>
      <w:r>
        <w:t xml:space="preserve"> people inside: below 900 seats. So with these inputs Central's bottleneck is the serving stations and the scanner, not the seats. If the visit stretched past 31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18 for each 10-minute bin and compare it with a headcount or photo. A large mismatch tells us either the 18-minute figure or the data needs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2,500 students (85% of 2,960) in three hours,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(25–30 min prep + 7–8 min delivery, about 35 min)</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Kitchen taps 'out'; the model sets capacity to 0 and adds the remaining refill time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kitchen taps ('tray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follows the lunch peak (a bell-shaped curve over the slot);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each student's service time is random with mean 6 s (assumed) and cv 0.6</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the kitchen starts the next batch at a reorder level and it arrives 35 min later (measured);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if full, the student waits for a seat</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Second 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mean 17 min, sd 5 min. Calibrated so a normal visit (queue + serving + eating) ≈ 18 min</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kitchen has reported the main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T_eat (17) minutes</w:t>
      </w:r>
      <w:r>
        <w:rPr>
          <w:color w:val="52514E"/>
          <w:sz w:val="18"/>
          <w:szCs w:val="18"/>
        </w:rPr>
        <w:t xml:space="preserve">    (people inside)</w:t>
      </w:r>
    </w:p>
    <w:p>
      <w:pPr>
        <w:spacing w:after="120"/>
      </w:pPr>
      <w:r>
        <w:t xml:space="preserve">On a normal day this gives L ≈ λ × 18, Little's Law with the measured 18-minute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T_eat seats freed per minute). Zero unless the hall is full.</w:t>
      </w:r>
    </w:p>
    <w:p>
      <w:pPr>
        <w:pStyle w:val="ListParagraph"/>
        <w:numPr>
          <w:ilvl w:val="0"/>
          <w:numId w:val="3"/>
        </w:numPr>
        <w:spacing w:after="60"/>
      </w:pPr>
      <w:r>
        <w:rPr>
          <w:b/>
          <w:bCs/>
        </w:rPr>
        <w:t xml:space="preserve">Food delay</w:t>
      </w:r>
      <w:r>
        <w:t xml:space="preserve"> = remaining refill time if the kitchen reported 'out'; a small penalty if 'tray low'. Kitchen taps expire if staff forget to tap 'refilled'.</w:t>
      </w:r>
    </w:p>
    <w:p>
      <w:pPr>
        <w:spacing w:after="120"/>
      </w:pPr>
      <w:r>
        <w:rPr>
          <w:b/>
          <w:bCs/>
        </w:rPr>
        <w:t xml:space="preserve">Step 5: expected time inside</w:t>
      </w:r>
      <w:r>
        <w:t xml:space="preserve"> for someone arriving now = queue wait + service + T_eat. It is about 18 minutes on a normal day and rises during surges. The manager dashboard shows it.</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These results come from 20 simulated lunches per setting with 2,960 students over 11:30–14:30. Measured: students, seats, 2 stations and 1 scanner per mess, the 18-min visit and the 35-min restock. </w:t>
      </w:r>
      <w:r>
        <w:rPr>
          <w:b/>
          <w:bCs/>
        </w:rPr>
        <w:t xml:space="preserve">Assumed:</w:t>
      </w:r>
      <w:r>
        <w:t xml:space="preserve"> the 85/15 habit split, 10 students/min per station, 2 s per scan, food batches and the arrival curve. They show what the method can do; the pilot will show what actually happens.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1200"/>
        <w:gridCol w:w="1100"/>
        <w:gridCol w:w="1300"/>
        <w:gridCol w:w="1100"/>
        <w:gridCol w:w="1100"/>
        <w:gridCol w:w="1300"/>
      </w:tblGrid>
      <w:tr>
        <w:trPr>
          <w:tblHeader/>
        </w:trPr>
        <w:tc>
          <w:tcPr>
            <w:tcW w:type="dxa" w:w="1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Setting</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who follow</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90th-percentile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Longest queue</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Food run-outs</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Walked to the other mess</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screens (today)</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17.2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495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4.5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3.7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4.5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187</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3.2</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tblHeader/>
        </w:trPr>
        <w:tc>
          <w:tcPr>
            <w:tcW w:type="dxa" w:w="4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Visit time (scan to leaving)</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 screens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time of day</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20.0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17.2 min</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Peak</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25.4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19.6 min</w:t>
            </w:r>
          </w:p>
        </w:tc>
      </w:tr>
    </w:tbl>
    <w:p>
      <w:pPr>
        <w:spacing w:after="120"/>
      </w:pPr>
      <w:r>
        <w:rPr>
          <w:b/>
          <w:bCs/>
        </w:rPr>
        <w:t xml:space="preserve">What the numbers say:</w:t>
      </w:r>
    </w:p>
    <w:p>
      <w:pPr>
        <w:pStyle w:val="ListParagraph"/>
        <w:numPr>
          <w:ilvl w:val="0"/>
          <w:numId w:val="3"/>
        </w:numPr>
        <w:spacing w:after="60"/>
      </w:pPr>
      <w:r>
        <w:t xml:space="preserve">Without screens the simulated 90th-percentile wait (about 17 min) is close to the ~15 min delay observed in Phase 1, which suggests the assumed inputs are in the right range.</w:t>
      </w:r>
    </w:p>
    <w:p>
      <w:pPr>
        <w:pStyle w:val="ListParagraph"/>
        <w:numPr>
          <w:ilvl w:val="0"/>
          <w:numId w:val="3"/>
        </w:numPr>
        <w:spacing w:after="60"/>
      </w:pPr>
      <w:r>
        <w:t xml:space="preserve">Spreading students between the two messes cuts the </w:t>
      </w:r>
      <w:r>
        <w:rPr>
          <w:b/>
          <w:bCs/>
        </w:rPr>
        <w:t xml:space="preserve">average wait from about 7 to about 1–1.5 minutes</w:t>
      </w:r>
      <w:r>
        <w:t xml:space="preserve"> and long waits (90th percentile) from about 17 to about 4 minutes.</w:t>
      </w:r>
    </w:p>
    <w:p>
      <w:pPr>
        <w:pStyle w:val="ListParagraph"/>
        <w:numPr>
          <w:ilvl w:val="0"/>
          <w:numId w:val="3"/>
        </w:numPr>
        <w:spacing w:after="60"/>
      </w:pPr>
      <w:r>
        <w:t xml:space="preserve">About </w:t>
      </w:r>
      <w:r>
        <w:rPr>
          <w:b/>
          <w:bCs/>
        </w:rPr>
        <w:t xml:space="preserve">1 in 5 students</w:t>
      </w:r>
      <w:r>
        <w:t xml:space="preserve"> has to walk to the other mess for this (15–23%). Because 85% start at Central, rebalancing needs more movement than a more even habit split would.</w:t>
      </w:r>
    </w:p>
    <w:p>
      <w:pPr>
        <w:pStyle w:val="ListParagraph"/>
        <w:numPr>
          <w:ilvl w:val="0"/>
          <w:numId w:val="3"/>
        </w:numPr>
        <w:spacing w:after="60"/>
      </w:pPr>
      <w:r>
        <w:rPr>
          <w:b/>
          <w:bCs/>
        </w:rPr>
        <w:t xml:space="preserve">Moving students moves the run-outs.</w:t>
      </w:r>
      <w:r>
        <w:t xml:space="preserve"> Food run-outs rise slightly with screens (about 2 → 3 per lunch) because Munch now feeds more students and a restock takes 35 minutes. Student routing and food allocation must be planned together (sections 7.4–7.6).</w:t>
      </w:r>
    </w:p>
    <w:p>
      <w:pPr>
        <w:pStyle w:val="ListParagraph"/>
        <w:numPr>
          <w:ilvl w:val="0"/>
          <w:numId w:val="3"/>
        </w:numPr>
        <w:spacing w:after="60"/>
      </w:pPr>
      <w:r>
        <w:rPr>
          <w:b/>
          <w:bCs/>
        </w:rPr>
        <w:t xml:space="preserve">The single face scanner is close to its limit at peak.</w:t>
      </w:r>
      <w:r>
        <w:t xml:space="preserve"> At an assumed 2 s per scan it handles about 30 students/min, close to Central's peak arrival rate, so a queue of 20–25 people can form outside the scanner. The biometric data cannot see that queue, so the scan time should be measured.</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after stock is low, and takes 25–30 min plus 7–8 min of delivery.</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85/15)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chapattis, star dishes</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curd, raitha, one-per-plate sweets</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w:t>
            </w:r>
          </w:p>
        </w:tc>
      </w:tr>
    </w:tbl>
    <w:p>
      <w:pPr>
        <w:spacing w:after="120"/>
      </w:pPr>
      <w:r>
        <w:t xml:space="preserve">The matrix decides where the queuing and optimisation effort goes: the </w:t>
      </w:r>
      <w:r>
        <w:rPr>
          <w:b/>
          <w:bCs/>
        </w:rPr>
        <w:t xml:space="preserve">AZ items</w:t>
      </w:r>
      <w:r>
        <w:t xml:space="preserve">. The field visit confirmed the order: AZ star dishes ran out first (13:20–13:23), the AX curd later (13:39).</w:t>
      </w:r>
    </w:p>
    <w:p>
      <w:pPr>
        <w:pStyle w:val="Heading2"/>
      </w:pPr>
      <w:r>
        <w:t xml:space="preserve">7.5 Decision trees under risk (Session 7)</w:t>
      </w:r>
    </w:p>
    <w:p>
      <w:pPr>
        <w:spacing w:after="120"/>
      </w:pPr>
      <w:r>
        <w:rPr>
          <w:b/>
          <w:bCs/>
        </w:rPr>
        <w:t xml:space="preserve">Decision:</w:t>
      </w:r>
      <w:r>
        <w:t xml:space="preserve"> at 12:30 (before the peak), should the kitchen send an extra batch of the star dish </w:t>
      </w:r>
      <w:r>
        <w:rPr>
          <w:b/>
          <w:bCs/>
        </w:rPr>
        <w:t xml:space="preserve">pre-emptively</w:t>
      </w:r>
      <w:r>
        <w:t xml:space="preserve">, or </w:t>
      </w:r>
      <w:r>
        <w:rPr>
          <w:b/>
          <w:bCs/>
        </w:rPr>
        <w:t xml:space="preserve">wait and react</w:t>
      </w:r>
      <w:r>
        <w:t xml:space="preserve"> when it runs low?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w:t>
      </w:r>
    </w:p>
    <w:p>
      <w:pPr>
        <w:spacing w:after="120"/>
      </w:pPr>
      <w:r>
        <w:rPr>
          <w:b/>
          <w:bCs/>
        </w:rPr>
        <w:t xml:space="preserve">Allocating a limited batch of a star dish across centres.</w:t>
      </w:r>
      <w:r>
        <w:t xml:space="preserve"> CT can make K portions before the peak and must split them across the centres.</w:t>
      </w:r>
    </w:p>
    <w:p>
      <w:pPr>
        <w:pStyle w:val="ListParagraph"/>
        <w:numPr>
          <w:ilvl w:val="0"/>
          <w:numId w:val="3"/>
        </w:numPr>
        <w:spacing w:after="60"/>
      </w:pPr>
      <w:r>
        <w:rPr>
          <w:b/>
          <w:bCs/>
        </w:rPr>
        <w:t xml:space="preserve">Decision variables:</w:t>
      </w:r>
      <w:r>
        <w:t xml:space="preserve"> x_i = portions sent to centre i; s_i = expected shortage at i; u_i = expected surplus at i.</w:t>
      </w:r>
    </w:p>
    <w:p>
      <w:pPr>
        <w:pStyle w:val="ListParagraph"/>
        <w:numPr>
          <w:ilvl w:val="0"/>
          <w:numId w:val="3"/>
        </w:numPr>
        <w:spacing w:after="60"/>
      </w:pPr>
      <w:r>
        <w:rPr>
          <w:b/>
          <w:bCs/>
        </w:rPr>
        <w:t xml:space="preserve">Data:</w:t>
      </w:r>
      <w:r>
        <w:t xml:space="preserve"> d_i = forecast demand at centre i (from biometric arrival forecasts × portions per plate); c_s = cost per portion short (delay, unhappy students); c_w = cost per portion wasted; K = kitchen batch size; V_i = what can reach centre i before the peak.</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Σ_i ( c_s · s_i + c_w · u_i )</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s_i ≥ d_i − x_i,   u_i ≥ x_i − d_i,   Σ_i x_i ≤ K,   x_i ≤ V_i,   x_i, s_i, u_i ≥ 0</w:t>
      </w:r>
      <w:r>
        <w:rPr>
          <w:color w:val="52514E"/>
          <w:sz w:val="18"/>
          <w:szCs w:val="18"/>
        </w:rPr>
        <w:t xml:space="preserve">    (constraints)</w:t>
      </w:r>
    </w:p>
    <w:p>
      <w:pPr>
        <w:spacing w:after="120"/>
      </w:pPr>
      <w:r>
        <w:t xml:space="preserve">This is a linear programme, solvable with the simplex method (or Excel Solver). Because shortage usually costs more than waste for AZ items (c_s &gt; c_w), the solution sends each centre up to its forecast and puts any spare where shortages are most expensive. With two decision variables it can also be shown with the </w:t>
      </w:r>
      <w:r>
        <w:rPr>
          <w:b/>
          <w:bCs/>
        </w:rPr>
        <w:t xml:space="preserve">graphical method</w:t>
      </w:r>
      <w:r>
        <w:t xml:space="preserve">.</w:t>
      </w:r>
    </w:p>
    <w:p>
      <w:pPr>
        <w:spacing w:after="120"/>
      </w:pPr>
      <w:r>
        <w:rPr>
          <w:b/>
          <w:bCs/>
        </w:rPr>
        <w:t xml:space="preserve">Link to queuing:</w:t>
      </w:r>
      <w:r>
        <w:t xml:space="preserve"> the same LP can staff counters. Choosing serving stations c_i to keep utilisation at most 85% gives the linear constraint λ_i ≤ 0.85 · μ · c_i.</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must leave 25–30 min after the cook starts,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25–30 min prep + 7–8 min delivery</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Simulated bell curve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kitchen taps,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face scanner, serving stations, food stock, seats, eating time</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2026-10-21T19:08:43.498Z</dcterms:created>
  <dcterms:modified xsi:type="dcterms:W3CDTF">2026-10-21T19:08:43.503Z</dcterms:modified>
</cp:coreProperties>
</file>

<file path=docProps/custom.xml><?xml version="1.0" encoding="utf-8"?>
<Properties xmlns="http://schemas.openxmlformats.org/officeDocument/2006/custom-properties" xmlns:vt="http://schemas.openxmlformats.org/officeDocument/2006/docPropsVTypes"/>
</file>