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F7C0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Step09: Telluric Correction (O₂ A &amp; B Bands)</w:t>
      </w:r>
    </w:p>
    <w:p w14:paraId="2D78635B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E887565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Step09 removes atmospheric telluric absorption from the extracted spectra, focusing on the molecular oxygen bands:</w:t>
      </w:r>
    </w:p>
    <w:p w14:paraId="540C8DA4" w14:textId="77777777" w:rsidR="00185F57" w:rsidRPr="00185F57" w:rsidRDefault="00185F57" w:rsidP="00185F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band: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~682–692 nm </w:t>
      </w:r>
    </w:p>
    <w:p w14:paraId="00A2A047" w14:textId="77777777" w:rsidR="00185F57" w:rsidRPr="00185F57" w:rsidRDefault="00185F57" w:rsidP="00185F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band: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~752.5–768.5 nm </w:t>
      </w:r>
    </w:p>
    <w:p w14:paraId="79EB7325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The correction is performed </w:t>
      </w: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slit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, using an empirical template derived from the data and a </w:t>
      </w: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band-specific, weighted fit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that accounts for local wavelength offsets and absorption strength.</w:t>
      </w:r>
    </w:p>
    <w:p w14:paraId="58AD4ADA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5FE3BB1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B1D6E88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</w:t>
      </w:r>
    </w:p>
    <w:p w14:paraId="03260903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From Step08 / Step10:</w:t>
      </w:r>
    </w:p>
    <w:p w14:paraId="65347501" w14:textId="77777777" w:rsidR="00185F57" w:rsidRPr="00185F57" w:rsidRDefault="00185F57" w:rsidP="00185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Extract1D_optimal_ridgeguided_POOLSKY_ALL_WAV_OHref.fits</w:t>
      </w:r>
    </w:p>
    <w:p w14:paraId="28799B0F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Each slit contains:</w:t>
      </w:r>
    </w:p>
    <w:p w14:paraId="5C3E43F2" w14:textId="77777777" w:rsidR="00185F57" w:rsidRPr="00185F57" w:rsidRDefault="00185F57" w:rsidP="00185F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(or equivalent object spectrum) </w:t>
      </w:r>
    </w:p>
    <w:p w14:paraId="5BC18F47" w14:textId="77777777" w:rsidR="00185F57" w:rsidRPr="00185F57" w:rsidRDefault="00185F57" w:rsidP="00185F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(optional variance) </w:t>
      </w:r>
    </w:p>
    <w:p w14:paraId="2BA27401" w14:textId="77777777" w:rsidR="00185F57" w:rsidRPr="00185F57" w:rsidRDefault="00185F57" w:rsidP="00185F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LAMBDA_NM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4922B5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37339A4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AC53327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Processing Overview</w:t>
      </w:r>
    </w:p>
    <w:p w14:paraId="1A4817E4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Step09 consists of two sub-steps:</w:t>
      </w:r>
    </w:p>
    <w:p w14:paraId="5AC94C8F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6BDEED0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78AF5C5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Step09.1 — Build Telluric Template (AB-Decoupled)</w:t>
      </w:r>
    </w:p>
    <w:p w14:paraId="29036F05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improvement</w:t>
      </w:r>
    </w:p>
    <w:p w14:paraId="03C6CE3D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The A-band and B-band templates are now constructed </w:t>
      </w: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independently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, each aligned in its own wavelength region.</w:t>
      </w:r>
    </w:p>
    <w:p w14:paraId="7CE2AF35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818FDB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F68752C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</w:t>
      </w:r>
    </w:p>
    <w:p w14:paraId="0563E8A3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For each slit:</w:t>
      </w:r>
    </w:p>
    <w:p w14:paraId="64E06BE9" w14:textId="77777777" w:rsidR="00185F57" w:rsidRPr="00185F57" w:rsidRDefault="00185F57" w:rsidP="00185F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Extract spectral segments: </w:t>
      </w:r>
    </w:p>
    <w:p w14:paraId="1098BA6A" w14:textId="77777777" w:rsidR="00185F57" w:rsidRPr="00185F57" w:rsidRDefault="00185F57" w:rsidP="00185F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B band: 682–692 nm </w:t>
      </w:r>
    </w:p>
    <w:p w14:paraId="4E343625" w14:textId="77777777" w:rsidR="00185F57" w:rsidRPr="00185F57" w:rsidRDefault="00185F57" w:rsidP="00185F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A band: 752.5–768.5 nm </w:t>
      </w:r>
    </w:p>
    <w:p w14:paraId="440E07C7" w14:textId="77777777" w:rsidR="00185F57" w:rsidRPr="00185F57" w:rsidRDefault="00185F57" w:rsidP="00185F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Perform </w:t>
      </w: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continuum normalization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94D2B11" w14:textId="77777777" w:rsidR="00185F57" w:rsidRPr="00185F57" w:rsidRDefault="00185F57" w:rsidP="00185F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Linear fit to sidebands on both sides of each band </w:t>
      </w:r>
    </w:p>
    <w:p w14:paraId="507A19D8" w14:textId="77777777" w:rsidR="00185F57" w:rsidRPr="00185F57" w:rsidRDefault="00185F57" w:rsidP="00185F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Normalize flux to unity continuum </w:t>
      </w:r>
    </w:p>
    <w:p w14:paraId="773E582B" w14:textId="77777777" w:rsidR="00185F57" w:rsidRPr="00185F57" w:rsidRDefault="00185F57" w:rsidP="00185F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Apply quality selection: </w:t>
      </w:r>
    </w:p>
    <w:p w14:paraId="2DC96E9F" w14:textId="77777777" w:rsidR="00185F57" w:rsidRPr="00185F57" w:rsidRDefault="00185F57" w:rsidP="00185F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Sufficient number of pixels </w:t>
      </w:r>
    </w:p>
    <w:p w14:paraId="23A58D20" w14:textId="77777777" w:rsidR="00185F57" w:rsidRPr="00185F57" w:rsidRDefault="00185F57" w:rsidP="00185F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Minimum S/N threshold </w:t>
      </w:r>
    </w:p>
    <w:p w14:paraId="2123C36B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398B512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40C9B96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Independent alignment (critical)</w:t>
      </w:r>
    </w:p>
    <w:p w14:paraId="22B9C0C8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Each band is aligned separately:</w:t>
      </w:r>
    </w:p>
    <w:p w14:paraId="4B2572BA" w14:textId="77777777" w:rsidR="00185F57" w:rsidRPr="00185F57" w:rsidRDefault="00185F57" w:rsidP="00185F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A-band spectra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6AF1AA4" w14:textId="77777777" w:rsidR="00185F57" w:rsidRPr="00185F57" w:rsidRDefault="00185F57" w:rsidP="00185F5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aligned using A-band cross-correlation </w:t>
      </w:r>
    </w:p>
    <w:p w14:paraId="369DF3F3" w14:textId="77777777" w:rsidR="00185F57" w:rsidRPr="00185F57" w:rsidRDefault="00185F57" w:rsidP="00185F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B-band spectra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4A47A2E" w14:textId="77777777" w:rsidR="00185F57" w:rsidRPr="00185F57" w:rsidRDefault="00185F57" w:rsidP="00185F5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aligned using B-band cross-correlation </w:t>
      </w:r>
    </w:p>
    <w:p w14:paraId="14F02CCD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This avoids transferring wavelength errors between widely separated regions.</w:t>
      </w:r>
    </w:p>
    <w:p w14:paraId="5CF37223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64EBABB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26E955D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Stacking</w:t>
      </w:r>
    </w:p>
    <w:p w14:paraId="6764D2CB" w14:textId="77777777" w:rsidR="00185F57" w:rsidRPr="00185F57" w:rsidRDefault="00185F57" w:rsidP="00185F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Median stack of aligned spectra </w:t>
      </w:r>
    </w:p>
    <w:p w14:paraId="21F7B6ED" w14:textId="77777777" w:rsidR="00185F57" w:rsidRPr="00185F57" w:rsidRDefault="00185F57" w:rsidP="00185F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Robust interpolation over missing values </w:t>
      </w:r>
    </w:p>
    <w:p w14:paraId="37317246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2FF3B7E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EF9A88A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Template construction</w:t>
      </w:r>
    </w:p>
    <w:p w14:paraId="4AC3B06A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For each band:</w:t>
      </w:r>
    </w:p>
    <w:p w14:paraId="5053BD21" w14:textId="77777777" w:rsidR="00185F57" w:rsidRPr="00185F57" w:rsidRDefault="00185F57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τ(λ)=-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median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(λ))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78B8709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Output file:</w:t>
      </w:r>
    </w:p>
    <w:p w14:paraId="7EC83B42" w14:textId="77777777" w:rsidR="00185F57" w:rsidRPr="00185F57" w:rsidRDefault="00185F57" w:rsidP="00185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telluric_O2_template_ABdecoupled.fits</w:t>
      </w:r>
    </w:p>
    <w:p w14:paraId="62964EC2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Contents:</w:t>
      </w:r>
    </w:p>
    <w:p w14:paraId="3B584503" w14:textId="77777777" w:rsidR="00185F57" w:rsidRPr="00185F57" w:rsidRDefault="00185F57" w:rsidP="00185F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O2_ABAND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: λ, T(λ), τ(λ) </w:t>
      </w:r>
    </w:p>
    <w:p w14:paraId="445C6A71" w14:textId="77777777" w:rsidR="00185F57" w:rsidRPr="00185F57" w:rsidRDefault="00185F57" w:rsidP="00185F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O2_BAND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: λ, T(λ), τ(λ) </w:t>
      </w:r>
    </w:p>
    <w:p w14:paraId="286C4F8A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4E7DACC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E34167B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characteristics</w:t>
      </w:r>
    </w:p>
    <w:p w14:paraId="0F4F531D" w14:textId="77777777" w:rsidR="00185F57" w:rsidRPr="00185F57" w:rsidRDefault="00185F57" w:rsidP="00185F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A and B templates are </w:t>
      </w: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343E9F" w14:textId="77777777" w:rsidR="00185F57" w:rsidRPr="00185F57" w:rsidRDefault="00185F57" w:rsidP="00185F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No assumption of global wavelength rigidity </w:t>
      </w:r>
    </w:p>
    <w:p w14:paraId="7C5357B6" w14:textId="77777777" w:rsidR="00185F57" w:rsidRPr="00185F57" w:rsidRDefault="00185F57" w:rsidP="00185F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Template reflects actual data conditions </w:t>
      </w:r>
    </w:p>
    <w:p w14:paraId="2458EE5C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6C6DF05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2BD020A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Step09.2 — Apply Telluric Correction (Weighted, Decoupled)</w:t>
      </w:r>
    </w:p>
    <w:p w14:paraId="2803D91B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Major upgrades</w:t>
      </w:r>
    </w:p>
    <w:p w14:paraId="36AC9F61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Compared to earlier versions, Step09.2 now:</w:t>
      </w:r>
    </w:p>
    <w:p w14:paraId="176B0A0F" w14:textId="77777777" w:rsidR="00185F57" w:rsidRPr="00185F57" w:rsidRDefault="00185F57" w:rsidP="00185F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Decouples A and B bands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6D8F4F" w14:textId="77777777" w:rsidR="00185F57" w:rsidRPr="00185F57" w:rsidRDefault="00185F57" w:rsidP="00185F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Fits </w:t>
      </w: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wavelength shifts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1F8379" w14:textId="77777777" w:rsidR="00185F57" w:rsidRPr="00185F57" w:rsidRDefault="00185F57" w:rsidP="00185F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Fits </w:t>
      </w: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absorption amplitudes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036E29" w14:textId="77777777" w:rsidR="00185F57" w:rsidRPr="00185F57" w:rsidRDefault="00185F57" w:rsidP="00185F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least squares emphasizing deep absorption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A5D886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3DB8E4F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D7062A9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Per-slit processing</w:t>
      </w:r>
    </w:p>
    <w:p w14:paraId="0B85DB9E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Local normalization</w:t>
      </w:r>
    </w:p>
    <w:p w14:paraId="2946F75E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For each band independently:</w:t>
      </w:r>
    </w:p>
    <w:p w14:paraId="228CA91E" w14:textId="77777777" w:rsidR="00185F57" w:rsidRPr="00185F57" w:rsidRDefault="00185F57" w:rsidP="00185F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Fit continuum using sidebands </w:t>
      </w:r>
    </w:p>
    <w:p w14:paraId="0940A0D2" w14:textId="77777777" w:rsidR="00185F57" w:rsidRPr="00185F57" w:rsidRDefault="00185F57" w:rsidP="00185F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Normalize spectrum:</w:t>
      </w:r>
    </w:p>
    <w:p w14:paraId="0F663F41" w14:textId="77777777" w:rsidR="00185F57" w:rsidRPr="00185F57" w:rsidRDefault="00185F57" w:rsidP="00185F5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norm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cont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0956579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D1559F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E62AA06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Independent band fitting</w:t>
      </w:r>
    </w:p>
    <w:p w14:paraId="0A218492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For each band (A and B separately):</w:t>
      </w:r>
    </w:p>
    <w:p w14:paraId="42E78717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</w:p>
    <w:p w14:paraId="47366415" w14:textId="77777777" w:rsidR="00185F57" w:rsidRPr="00185F57" w:rsidRDefault="00185F57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norm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(λ)=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-a⋅τ(λ-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λ)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CAA5498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 parameters</w:t>
      </w:r>
    </w:p>
    <w:p w14:paraId="7D7C1253" w14:textId="77777777" w:rsidR="00185F57" w:rsidRPr="00185F57" w:rsidRDefault="00185F57" w:rsidP="00185F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Δλ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→ wavelength shift </w:t>
      </w:r>
    </w:p>
    <w:p w14:paraId="1BD7E274" w14:textId="77777777" w:rsidR="00185F57" w:rsidRPr="00185F57" w:rsidRDefault="00185F57" w:rsidP="00185F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→ absorption amplitude </w:t>
      </w:r>
    </w:p>
    <w:p w14:paraId="44174FFC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feature: weighted fit</w:t>
      </w:r>
    </w:p>
    <w:p w14:paraId="4D645A33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Weights are based on template optical depth:</w:t>
      </w:r>
    </w:p>
    <w:p w14:paraId="1DE546B3" w14:textId="77777777" w:rsidR="00185F57" w:rsidRPr="00185F57" w:rsidRDefault="00185F57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w∝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τ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τ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max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FD5F147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14:paraId="4D963018" w14:textId="77777777" w:rsidR="00185F57" w:rsidRPr="00185F57" w:rsidRDefault="00185F57" w:rsidP="00185F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deep absorption features dominate the fit </w:t>
      </w:r>
    </w:p>
    <w:p w14:paraId="15BFF9F0" w14:textId="77777777" w:rsidR="00185F57" w:rsidRPr="00185F57" w:rsidRDefault="00185F57" w:rsidP="00185F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wings and continuum have minimal influence </w:t>
      </w:r>
    </w:p>
    <w:p w14:paraId="00E43147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Pixel selection</w:t>
      </w:r>
    </w:p>
    <w:p w14:paraId="4D43100A" w14:textId="77777777" w:rsidR="00185F57" w:rsidRPr="00185F57" w:rsidRDefault="00185F57" w:rsidP="00185F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only pixels with:</w:t>
      </w:r>
    </w:p>
    <w:p w14:paraId="20CB1FA9" w14:textId="77777777" w:rsidR="00185F57" w:rsidRPr="00185F57" w:rsidRDefault="00185F57" w:rsidP="00185F5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τ&gt;0.05×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B8A5509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2E250BE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4ED0E69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Independent solutions</w:t>
      </w:r>
    </w:p>
    <w:p w14:paraId="454ED1AC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Each slit gets:</w:t>
      </w:r>
    </w:p>
    <w:p w14:paraId="7BCE932A" w14:textId="77777777" w:rsidR="00185F57" w:rsidRPr="00185F57" w:rsidRDefault="00185F57" w:rsidP="00185F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A-band: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F0B0BD" w14:textId="77777777" w:rsidR="00185F57" w:rsidRPr="00185F57" w:rsidRDefault="00185F57" w:rsidP="00185F5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TELL_SHA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(shift) </w:t>
      </w:r>
    </w:p>
    <w:p w14:paraId="32B90D84" w14:textId="77777777" w:rsidR="00185F57" w:rsidRPr="00185F57" w:rsidRDefault="00185F57" w:rsidP="00185F5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TELL_AA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(amplitude) </w:t>
      </w:r>
    </w:p>
    <w:p w14:paraId="0048460B" w14:textId="77777777" w:rsidR="00185F57" w:rsidRPr="00185F57" w:rsidRDefault="00185F57" w:rsidP="00185F5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TELL_OKA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B3B33D" w14:textId="77777777" w:rsidR="00185F57" w:rsidRPr="00185F57" w:rsidRDefault="00185F57" w:rsidP="00185F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B-band: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F0218C" w14:textId="77777777" w:rsidR="00185F57" w:rsidRPr="00185F57" w:rsidRDefault="00185F57" w:rsidP="00185F5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TELL_SHB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43DFC9" w14:textId="77777777" w:rsidR="00185F57" w:rsidRPr="00185F57" w:rsidRDefault="00185F57" w:rsidP="00185F5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TELL_AB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ECF964" w14:textId="77777777" w:rsidR="00185F57" w:rsidRPr="00185F57" w:rsidRDefault="00185F57" w:rsidP="00185F5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TELL_OKB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281CDC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029998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7E81238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Piecewise correction</w:t>
      </w:r>
    </w:p>
    <w:p w14:paraId="5D0FB034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Transmission is built independently:</w:t>
      </w:r>
    </w:p>
    <w:p w14:paraId="3DE7AE21" w14:textId="77777777" w:rsidR="00185F57" w:rsidRPr="00185F57" w:rsidRDefault="00185F57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T(λ)=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exp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⁡(-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(λ-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))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A band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exp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⁡(-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(λ-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))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B band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elsewhere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C100FC3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F399BA3" w14:textId="77777777" w:rsidR="00185F57" w:rsidRPr="00185F57" w:rsidRDefault="00185F57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corr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VAR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corr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VAR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0146FFE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0293133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192A75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2F7E9369" w14:textId="77777777" w:rsidR="00185F57" w:rsidRPr="00185F57" w:rsidRDefault="00185F57" w:rsidP="00185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Extract1D_optimal_*_tellcorr_O2_ABdecoupled_weighted.fits</w:t>
      </w:r>
    </w:p>
    <w:p w14:paraId="25E9F2DF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New columns:</w:t>
      </w:r>
    </w:p>
    <w:p w14:paraId="1B1712AE" w14:textId="77777777" w:rsidR="00185F57" w:rsidRPr="00185F57" w:rsidRDefault="00185F57" w:rsidP="00185F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FLUX_TELLCOR_O2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34637E" w14:textId="77777777" w:rsidR="00185F57" w:rsidRPr="00185F57" w:rsidRDefault="00185F57" w:rsidP="00185F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VAR_TELLCOR_O2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(if variance exists) </w:t>
      </w:r>
    </w:p>
    <w:p w14:paraId="77D9C125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03F6C9B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7D3A99D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Header keywords (per slit)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988"/>
      </w:tblGrid>
      <w:tr w:rsidR="00185F57" w:rsidRPr="00185F57" w14:paraId="6FF26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EF1EF" w14:textId="77777777" w:rsidR="00185F57" w:rsidRPr="00185F57" w:rsidRDefault="00185F57" w:rsidP="00185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5F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4342814" w14:textId="77777777" w:rsidR="00185F57" w:rsidRPr="00185F57" w:rsidRDefault="00185F57" w:rsidP="00185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5F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185F57" w:rsidRPr="00185F57" w14:paraId="38EF0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BA18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TELL_OK</w:t>
            </w:r>
          </w:p>
        </w:tc>
        <w:tc>
          <w:tcPr>
            <w:tcW w:w="0" w:type="auto"/>
            <w:vAlign w:val="center"/>
            <w:hideMark/>
          </w:tcPr>
          <w:p w14:paraId="71CBF7D1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success</w:t>
            </w:r>
          </w:p>
        </w:tc>
      </w:tr>
      <w:tr w:rsidR="00185F57" w:rsidRPr="00185F57" w14:paraId="784A8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62BD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TELL_OKA</w:t>
            </w:r>
            <w:r w:rsidRPr="00185F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185F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TELL_OKB</w:t>
            </w:r>
          </w:p>
        </w:tc>
        <w:tc>
          <w:tcPr>
            <w:tcW w:w="0" w:type="auto"/>
            <w:vAlign w:val="center"/>
            <w:hideMark/>
          </w:tcPr>
          <w:p w14:paraId="37E8C7EC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band-specific success</w:t>
            </w:r>
          </w:p>
        </w:tc>
      </w:tr>
      <w:tr w:rsidR="00185F57" w:rsidRPr="00185F57" w14:paraId="7B2BD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C34B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TELL_SHA</w:t>
            </w:r>
            <w:r w:rsidRPr="00185F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185F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TELL_SHB</w:t>
            </w:r>
          </w:p>
        </w:tc>
        <w:tc>
          <w:tcPr>
            <w:tcW w:w="0" w:type="auto"/>
            <w:vAlign w:val="center"/>
            <w:hideMark/>
          </w:tcPr>
          <w:p w14:paraId="22F70FF4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wavelength shifts (nm)</w:t>
            </w:r>
          </w:p>
        </w:tc>
      </w:tr>
      <w:tr w:rsidR="00185F57" w:rsidRPr="00185F57" w14:paraId="1776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B0BA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TELL_AA</w:t>
            </w:r>
            <w:r w:rsidRPr="00185F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185F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TELL_AB</w:t>
            </w:r>
          </w:p>
        </w:tc>
        <w:tc>
          <w:tcPr>
            <w:tcW w:w="0" w:type="auto"/>
            <w:vAlign w:val="center"/>
            <w:hideMark/>
          </w:tcPr>
          <w:p w14:paraId="05E0ADC2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amplitudes</w:t>
            </w:r>
          </w:p>
        </w:tc>
      </w:tr>
      <w:tr w:rsidR="00185F57" w:rsidRPr="00185F57" w14:paraId="0AF8A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12F9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TELL_A</w:t>
            </w:r>
          </w:p>
        </w:tc>
        <w:tc>
          <w:tcPr>
            <w:tcW w:w="0" w:type="auto"/>
            <w:vAlign w:val="center"/>
            <w:hideMark/>
          </w:tcPr>
          <w:p w14:paraId="44BFBE69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amplitude (legacy compatibility)</w:t>
            </w:r>
          </w:p>
        </w:tc>
      </w:tr>
      <w:tr w:rsidR="00185F57" w:rsidRPr="00185F57" w14:paraId="30B2A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0FCA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TELL_SH</w:t>
            </w:r>
          </w:p>
        </w:tc>
        <w:tc>
          <w:tcPr>
            <w:tcW w:w="0" w:type="auto"/>
            <w:vAlign w:val="center"/>
            <w:hideMark/>
          </w:tcPr>
          <w:p w14:paraId="5AA96C75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shift (legacy compatibility)</w:t>
            </w:r>
          </w:p>
        </w:tc>
      </w:tr>
      <w:tr w:rsidR="00185F57" w:rsidRPr="00185F57" w14:paraId="42610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061E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TELLBAND</w:t>
            </w:r>
          </w:p>
        </w:tc>
        <w:tc>
          <w:tcPr>
            <w:tcW w:w="0" w:type="auto"/>
            <w:vAlign w:val="center"/>
            <w:hideMark/>
          </w:tcPr>
          <w:p w14:paraId="4A9E9FB0" w14:textId="77777777" w:rsidR="00185F57" w:rsidRPr="00185F57" w:rsidRDefault="00185F57" w:rsidP="00185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bands used (A, B, or A+B)</w:t>
            </w:r>
          </w:p>
        </w:tc>
      </w:tr>
    </w:tbl>
    <w:p w14:paraId="1F609DDD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0E9146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94D8D0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Quality Control</w:t>
      </w:r>
    </w:p>
    <w:p w14:paraId="614E7FDF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Recommended QC:</w:t>
      </w:r>
    </w:p>
    <w:p w14:paraId="1B8C85D3" w14:textId="77777777" w:rsidR="00185F57" w:rsidRPr="00185F57" w:rsidRDefault="00185F57" w:rsidP="00185F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Plot </w:t>
      </w: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/ after / template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per slit (updated QC script) </w:t>
      </w:r>
    </w:p>
    <w:p w14:paraId="78F6B422" w14:textId="77777777" w:rsidR="00185F57" w:rsidRPr="00185F57" w:rsidRDefault="00185F57" w:rsidP="00185F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Inspect: </w:t>
      </w:r>
    </w:p>
    <w:p w14:paraId="2B697D4E" w14:textId="77777777" w:rsidR="00185F57" w:rsidRPr="00185F57" w:rsidRDefault="00185F57" w:rsidP="00185F5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alignment of deep absorption cores </w:t>
      </w:r>
    </w:p>
    <w:p w14:paraId="08F8E40B" w14:textId="77777777" w:rsidR="00185F57" w:rsidRPr="00185F57" w:rsidRDefault="00185F57" w:rsidP="00185F5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consistency across slits </w:t>
      </w:r>
    </w:p>
    <w:p w14:paraId="4F513125" w14:textId="77777777" w:rsidR="00185F57" w:rsidRPr="00185F57" w:rsidRDefault="00185F57" w:rsidP="00185F5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differences between A and B solutions </w:t>
      </w:r>
    </w:p>
    <w:p w14:paraId="78D7264A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Important diagnostics:</w:t>
      </w:r>
    </w:p>
    <w:p w14:paraId="70E4DA84" w14:textId="77777777" w:rsidR="00185F57" w:rsidRPr="00185F57" w:rsidRDefault="00185F57" w:rsidP="00185F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TELL_SHA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TELL_SHB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tests wavelength solution consistency </w:t>
      </w:r>
    </w:p>
    <w:p w14:paraId="16A000E7" w14:textId="77777777" w:rsidR="00185F57" w:rsidRPr="00185F57" w:rsidRDefault="00185F57" w:rsidP="00185F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TELL_AA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185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TELL_AB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tests continuum / depth consistency </w:t>
      </w:r>
    </w:p>
    <w:p w14:paraId="134F56A4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6B933E8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BB984F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Known limitations</w:t>
      </w:r>
    </w:p>
    <w:p w14:paraId="68CEFA85" w14:textId="77777777" w:rsidR="00185F57" w:rsidRPr="00185F57" w:rsidRDefault="00185F57" w:rsidP="00185F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Edge slits: </w:t>
      </w:r>
    </w:p>
    <w:p w14:paraId="676DA8C4" w14:textId="77777777" w:rsidR="00185F57" w:rsidRPr="00185F57" w:rsidRDefault="00185F57" w:rsidP="00185F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incomplete bands </w:t>
      </w:r>
    </w:p>
    <w:p w14:paraId="74F048FB" w14:textId="77777777" w:rsidR="00185F57" w:rsidRPr="00185F57" w:rsidRDefault="00185F57" w:rsidP="00185F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unstable continuum normalization </w:t>
      </w:r>
    </w:p>
    <w:p w14:paraId="412CC6F6" w14:textId="77777777" w:rsidR="00185F57" w:rsidRPr="00185F57" w:rsidRDefault="00185F57" w:rsidP="00185F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Low-S/N spectra: </w:t>
      </w:r>
    </w:p>
    <w:p w14:paraId="6DD995EB" w14:textId="77777777" w:rsidR="00185F57" w:rsidRPr="00185F57" w:rsidRDefault="00185F57" w:rsidP="00185F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unreliable fits (may fallback) </w:t>
      </w:r>
    </w:p>
    <w:p w14:paraId="4F594E4F" w14:textId="77777777" w:rsidR="00185F57" w:rsidRPr="00185F57" w:rsidRDefault="00185F57" w:rsidP="00185F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Template assumptions: </w:t>
      </w:r>
    </w:p>
    <w:p w14:paraId="301E02CB" w14:textId="77777777" w:rsidR="00185F57" w:rsidRPr="00185F57" w:rsidRDefault="00185F57" w:rsidP="00185F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single optical-depth scaling per band </w:t>
      </w:r>
    </w:p>
    <w:p w14:paraId="0A5DF446" w14:textId="77777777" w:rsidR="00185F57" w:rsidRPr="00185F57" w:rsidRDefault="00185F57" w:rsidP="00185F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no modeling of atmospheric variability beyond scaling </w:t>
      </w:r>
    </w:p>
    <w:p w14:paraId="5170E2B1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07FA78D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B58228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Relationship to other steps</w:t>
      </w:r>
    </w:p>
    <w:p w14:paraId="384F1AEA" w14:textId="77777777" w:rsidR="00185F57" w:rsidRPr="00185F57" w:rsidRDefault="00185F57" w:rsidP="00185F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Step07: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global wavelength calibration </w:t>
      </w:r>
    </w:p>
    <w:p w14:paraId="4DC84984" w14:textId="77777777" w:rsidR="00185F57" w:rsidRPr="00185F57" w:rsidRDefault="00185F57" w:rsidP="00185F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Step08: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extraction </w:t>
      </w:r>
    </w:p>
    <w:p w14:paraId="17B923DF" w14:textId="77777777" w:rsidR="00185F57" w:rsidRPr="00185F57" w:rsidRDefault="00185F57" w:rsidP="00185F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Step09: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telluric correction (this step) </w:t>
      </w:r>
    </w:p>
    <w:p w14:paraId="34A1F076" w14:textId="77777777" w:rsidR="00185F57" w:rsidRPr="00185F57" w:rsidRDefault="00185F57" w:rsidP="00185F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Step10: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 OH-based wavelength refinement </w:t>
      </w:r>
    </w:p>
    <w:p w14:paraId="4392BF86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Step09 corrects </w:t>
      </w: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absorption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, Step10 refines </w:t>
      </w:r>
      <w:r w:rsidRPr="00185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wavelength alignment</w:t>
      </w: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CA5DA8" w14:textId="77777777" w:rsidR="00185F57" w:rsidRPr="00185F57" w:rsidRDefault="001902E6" w:rsidP="00185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2E6">
        <w:rPr>
          <w:rFonts w:ascii="Times New Roman" w:eastAsia="Times New Roman" w:hAnsi="Times New Roman" w:cs="Times New Roman"/>
          <w:noProof/>
          <w:kern w:val="0"/>
        </w:rPr>
        <w:pict w14:anchorId="647B0C3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77D80A" w14:textId="77777777" w:rsidR="00185F57" w:rsidRPr="00185F57" w:rsidRDefault="00185F57" w:rsidP="00185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5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Practical outcome</w:t>
      </w:r>
    </w:p>
    <w:p w14:paraId="2DA7C197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Step09 now provides:</w:t>
      </w:r>
    </w:p>
    <w:p w14:paraId="17BA7C0C" w14:textId="77777777" w:rsidR="00185F57" w:rsidRPr="00185F57" w:rsidRDefault="00185F57" w:rsidP="00185F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physically consistent telluric correction </w:t>
      </w:r>
    </w:p>
    <w:p w14:paraId="6835A90E" w14:textId="77777777" w:rsidR="00185F57" w:rsidRPr="00185F57" w:rsidRDefault="00185F57" w:rsidP="00185F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robustness against wavelength non-linearity </w:t>
      </w:r>
    </w:p>
    <w:p w14:paraId="6DA36FF9" w14:textId="77777777" w:rsidR="00185F57" w:rsidRPr="00185F57" w:rsidRDefault="00185F57" w:rsidP="00185F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improved removal of both A and B bands </w:t>
      </w:r>
    </w:p>
    <w:p w14:paraId="320BA742" w14:textId="77777777" w:rsidR="00185F57" w:rsidRPr="00185F57" w:rsidRDefault="00185F57" w:rsidP="00185F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minimal bias from noisy spectral regions </w:t>
      </w:r>
    </w:p>
    <w:p w14:paraId="041C55F0" w14:textId="77777777" w:rsidR="00185F57" w:rsidRPr="00185F57" w:rsidRDefault="00185F57" w:rsidP="0018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>The resulting spectra are ready for:</w:t>
      </w:r>
    </w:p>
    <w:p w14:paraId="4E198C30" w14:textId="77777777" w:rsidR="00185F57" w:rsidRPr="00185F57" w:rsidRDefault="00185F57" w:rsidP="00185F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line measurements </w:t>
      </w:r>
    </w:p>
    <w:p w14:paraId="4523E986" w14:textId="77777777" w:rsidR="00185F57" w:rsidRPr="00185F57" w:rsidRDefault="00185F57" w:rsidP="00185F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redshift analysis </w:t>
      </w:r>
    </w:p>
    <w:p w14:paraId="0DC29C97" w14:textId="77777777" w:rsidR="00185F57" w:rsidRPr="00185F57" w:rsidRDefault="00185F57" w:rsidP="00185F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flux calibration </w:t>
      </w:r>
    </w:p>
    <w:p w14:paraId="7DFDF756" w14:textId="77777777" w:rsidR="00185F57" w:rsidRPr="00185F57" w:rsidRDefault="00185F57" w:rsidP="00185F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F57">
        <w:rPr>
          <w:rFonts w:ascii="Times New Roman" w:eastAsia="Times New Roman" w:hAnsi="Times New Roman" w:cs="Times New Roman"/>
          <w:kern w:val="0"/>
          <w14:ligatures w14:val="none"/>
        </w:rPr>
        <w:t xml:space="preserve">combination across slits </w:t>
      </w:r>
    </w:p>
    <w:p w14:paraId="6B46D7D0" w14:textId="77777777" w:rsidR="009C18BA" w:rsidRDefault="009C18BA"/>
    <w:sectPr w:rsidR="009C1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866"/>
    <w:multiLevelType w:val="multilevel"/>
    <w:tmpl w:val="3012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44976"/>
    <w:multiLevelType w:val="multilevel"/>
    <w:tmpl w:val="DBD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B563B"/>
    <w:multiLevelType w:val="multilevel"/>
    <w:tmpl w:val="A7A4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3051C"/>
    <w:multiLevelType w:val="multilevel"/>
    <w:tmpl w:val="55C4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D340A"/>
    <w:multiLevelType w:val="multilevel"/>
    <w:tmpl w:val="5E1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F20AA"/>
    <w:multiLevelType w:val="multilevel"/>
    <w:tmpl w:val="A28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B7005"/>
    <w:multiLevelType w:val="multilevel"/>
    <w:tmpl w:val="834E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24435"/>
    <w:multiLevelType w:val="multilevel"/>
    <w:tmpl w:val="B31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B6BB4"/>
    <w:multiLevelType w:val="multilevel"/>
    <w:tmpl w:val="2C4E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936CF"/>
    <w:multiLevelType w:val="multilevel"/>
    <w:tmpl w:val="DC04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F09DE"/>
    <w:multiLevelType w:val="multilevel"/>
    <w:tmpl w:val="532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82360"/>
    <w:multiLevelType w:val="multilevel"/>
    <w:tmpl w:val="8C7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F3344"/>
    <w:multiLevelType w:val="multilevel"/>
    <w:tmpl w:val="FD0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659E3"/>
    <w:multiLevelType w:val="multilevel"/>
    <w:tmpl w:val="5AF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D3FBC"/>
    <w:multiLevelType w:val="multilevel"/>
    <w:tmpl w:val="B7C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F655B"/>
    <w:multiLevelType w:val="multilevel"/>
    <w:tmpl w:val="1EE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27FFB"/>
    <w:multiLevelType w:val="multilevel"/>
    <w:tmpl w:val="0CC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B101F"/>
    <w:multiLevelType w:val="multilevel"/>
    <w:tmpl w:val="70D8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E61A07"/>
    <w:multiLevelType w:val="multilevel"/>
    <w:tmpl w:val="526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B1DCC"/>
    <w:multiLevelType w:val="multilevel"/>
    <w:tmpl w:val="7E8A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00D01"/>
    <w:multiLevelType w:val="multilevel"/>
    <w:tmpl w:val="16BC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E0AD3"/>
    <w:multiLevelType w:val="multilevel"/>
    <w:tmpl w:val="F9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00385"/>
    <w:multiLevelType w:val="multilevel"/>
    <w:tmpl w:val="464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15ACC"/>
    <w:multiLevelType w:val="multilevel"/>
    <w:tmpl w:val="0FCE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BC4930"/>
    <w:multiLevelType w:val="multilevel"/>
    <w:tmpl w:val="F888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C016B"/>
    <w:multiLevelType w:val="multilevel"/>
    <w:tmpl w:val="421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66592"/>
    <w:multiLevelType w:val="multilevel"/>
    <w:tmpl w:val="A30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04673"/>
    <w:multiLevelType w:val="multilevel"/>
    <w:tmpl w:val="F56A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F1629"/>
    <w:multiLevelType w:val="multilevel"/>
    <w:tmpl w:val="8BE6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040E3"/>
    <w:multiLevelType w:val="multilevel"/>
    <w:tmpl w:val="16D4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356682">
    <w:abstractNumId w:val="3"/>
  </w:num>
  <w:num w:numId="2" w16cid:durableId="1056973281">
    <w:abstractNumId w:val="28"/>
  </w:num>
  <w:num w:numId="3" w16cid:durableId="1836415479">
    <w:abstractNumId w:val="26"/>
  </w:num>
  <w:num w:numId="4" w16cid:durableId="1169174399">
    <w:abstractNumId w:val="15"/>
  </w:num>
  <w:num w:numId="5" w16cid:durableId="1086924699">
    <w:abstractNumId w:val="16"/>
  </w:num>
  <w:num w:numId="6" w16cid:durableId="159855792">
    <w:abstractNumId w:val="11"/>
  </w:num>
  <w:num w:numId="7" w16cid:durableId="1223828229">
    <w:abstractNumId w:val="25"/>
  </w:num>
  <w:num w:numId="8" w16cid:durableId="646663941">
    <w:abstractNumId w:val="12"/>
  </w:num>
  <w:num w:numId="9" w16cid:durableId="295448968">
    <w:abstractNumId w:val="14"/>
  </w:num>
  <w:num w:numId="10" w16cid:durableId="1328441739">
    <w:abstractNumId w:val="22"/>
  </w:num>
  <w:num w:numId="11" w16cid:durableId="1651518875">
    <w:abstractNumId w:val="27"/>
  </w:num>
  <w:num w:numId="12" w16cid:durableId="968823547">
    <w:abstractNumId w:val="20"/>
  </w:num>
  <w:num w:numId="13" w16cid:durableId="1700400065">
    <w:abstractNumId w:val="17"/>
  </w:num>
  <w:num w:numId="14" w16cid:durableId="1885408316">
    <w:abstractNumId w:val="8"/>
  </w:num>
  <w:num w:numId="15" w16cid:durableId="1461073113">
    <w:abstractNumId w:val="4"/>
  </w:num>
  <w:num w:numId="16" w16cid:durableId="860554701">
    <w:abstractNumId w:val="24"/>
  </w:num>
  <w:num w:numId="17" w16cid:durableId="991637792">
    <w:abstractNumId w:val="13"/>
  </w:num>
  <w:num w:numId="18" w16cid:durableId="880241024">
    <w:abstractNumId w:val="23"/>
  </w:num>
  <w:num w:numId="19" w16cid:durableId="1913662553">
    <w:abstractNumId w:val="1"/>
  </w:num>
  <w:num w:numId="20" w16cid:durableId="2059936145">
    <w:abstractNumId w:val="0"/>
  </w:num>
  <w:num w:numId="21" w16cid:durableId="1266574308">
    <w:abstractNumId w:val="9"/>
  </w:num>
  <w:num w:numId="22" w16cid:durableId="1783957634">
    <w:abstractNumId w:val="19"/>
  </w:num>
  <w:num w:numId="23" w16cid:durableId="889145892">
    <w:abstractNumId w:val="10"/>
  </w:num>
  <w:num w:numId="24" w16cid:durableId="1852404092">
    <w:abstractNumId w:val="21"/>
  </w:num>
  <w:num w:numId="25" w16cid:durableId="1098604475">
    <w:abstractNumId w:val="2"/>
  </w:num>
  <w:num w:numId="26" w16cid:durableId="87695873">
    <w:abstractNumId w:val="18"/>
  </w:num>
  <w:num w:numId="27" w16cid:durableId="251284335">
    <w:abstractNumId w:val="6"/>
  </w:num>
  <w:num w:numId="28" w16cid:durableId="18699083">
    <w:abstractNumId w:val="5"/>
  </w:num>
  <w:num w:numId="29" w16cid:durableId="1234926583">
    <w:abstractNumId w:val="7"/>
  </w:num>
  <w:num w:numId="30" w16cid:durableId="83009841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0D"/>
    <w:rsid w:val="00055160"/>
    <w:rsid w:val="000B2EE7"/>
    <w:rsid w:val="00185F57"/>
    <w:rsid w:val="001902E6"/>
    <w:rsid w:val="002A75D5"/>
    <w:rsid w:val="002D640D"/>
    <w:rsid w:val="003711B3"/>
    <w:rsid w:val="004A6C9D"/>
    <w:rsid w:val="006C0861"/>
    <w:rsid w:val="009141BE"/>
    <w:rsid w:val="009C18BA"/>
    <w:rsid w:val="00B52A6B"/>
    <w:rsid w:val="00C360DF"/>
    <w:rsid w:val="00C52723"/>
    <w:rsid w:val="00E7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7078"/>
  <w15:chartTrackingRefBased/>
  <w15:docId w15:val="{FB61A372-3BD0-0F45-B83C-7DDDB9CE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6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6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6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6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4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4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640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D64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Robberto</dc:creator>
  <cp:keywords/>
  <dc:description/>
  <cp:lastModifiedBy>Massimo Robberto</cp:lastModifiedBy>
  <cp:revision>2</cp:revision>
  <dcterms:created xsi:type="dcterms:W3CDTF">2026-03-22T09:23:00Z</dcterms:created>
  <dcterms:modified xsi:type="dcterms:W3CDTF">2026-03-22T10:35:00Z</dcterms:modified>
</cp:coreProperties>
</file>