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2022-05-27</w:t>
      </w:r>
    </w:p>
    <w:bookmarkStart w:id="64" w:name="comm-7018-social-media-theory"/>
    <w:p>
      <w:pPr>
        <w:pStyle w:val="Heading1"/>
      </w:pPr>
      <w:r>
        <w:t xml:space="preserve">COMM 7018: SOCIAL MEDIA THEORY</w:t>
      </w:r>
    </w:p>
    <w:p>
      <w:pPr>
        <w:pStyle w:val="FirstParagraph"/>
      </w:pPr>
      <w:r>
        <w:t xml:space="preserve">Fitchburg State University</w:t>
      </w:r>
      <w:r>
        <w:br/>
      </w:r>
      <w:r>
        <w:t xml:space="preserve">Communications Media Department</w:t>
      </w:r>
      <w:r>
        <w:br/>
      </w:r>
      <w:r>
        <w:t xml:space="preserve">MS in Applied Communication: Social Media Concentration</w:t>
      </w:r>
    </w:p>
    <w:p>
      <w:pPr>
        <w:pStyle w:val="BodyText"/>
      </w:pPr>
      <w:r>
        <w:t xml:space="preserve">Schedule: Monday 16 May – Monday 4 July 2022</w:t>
      </w:r>
      <w:r>
        <w:br/>
      </w:r>
      <w:r>
        <w:t xml:space="preserve">Instructor: Dr. Martin Roberts</w:t>
      </w:r>
      <w:r>
        <w:br/>
      </w:r>
      <w:r>
        <w:t xml:space="preserve">Contact:</w:t>
      </w:r>
      <w:r>
        <w:t xml:space="preserve"> </w:t>
      </w:r>
      <w:hyperlink r:id="rId20">
        <w:r>
          <w:rPr>
            <w:rStyle w:val="Hyperlink"/>
          </w:rPr>
          <w:t xml:space="preserve">email</w:t>
        </w:r>
      </w:hyperlink>
    </w:p>
    <w:p>
      <w:r>
        <w:pict>
          <v:rect style="width:0;height:1.5pt" o:hralign="center" o:hrstd="t" o:hr="t"/>
        </w:pict>
      </w:r>
    </w:p>
    <w:bookmarkStart w:id="21"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r>
        <w:br/>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r>
        <w:br/>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r>
        <w:br/>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r>
        <w:br/>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1"/>
    <w:bookmarkStart w:id="22"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r>
        <w:br/>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2"/>
    <w:bookmarkStart w:id="31" w:name="sources-printweb"/>
    <w:p>
      <w:pPr>
        <w:pStyle w:val="Heading2"/>
      </w:pPr>
      <w:r>
        <w:t xml:space="preserve">SOURCES: PRINT/WEB</w:t>
      </w:r>
    </w:p>
    <w:p>
      <w:pPr>
        <w:pStyle w:val="FirstParagraph"/>
      </w:pPr>
      <w:r>
        <w:rPr>
          <w:bCs/>
          <w:b/>
        </w:rPr>
        <w:t xml:space="preserve">Required</w:t>
      </w:r>
      <w:r>
        <w:br/>
      </w:r>
      <w:r>
        <w:t xml:space="preserve">These texts have been ordered by the University bookstore.</w:t>
      </w:r>
    </w:p>
    <w:p>
      <w:pPr>
        <w:numPr>
          <w:ilvl w:val="0"/>
          <w:numId w:val="1004"/>
        </w:numPr>
        <w:pStyle w:val="Compact"/>
      </w:pPr>
      <w:r>
        <w:t xml:space="preserve">Nicholas A. John,</w:t>
      </w:r>
      <w:r>
        <w:t xml:space="preserve"> </w:t>
      </w:r>
      <w:r>
        <w:rPr>
          <w:iCs/>
          <w:i/>
        </w:rPr>
        <w:t xml:space="preserve">The Age of Sharing</w:t>
      </w:r>
      <w:r>
        <w:t xml:space="preserve">. Cambridge: Polity Press, 2016.</w:t>
      </w:r>
      <w:r>
        <w:br/>
      </w:r>
    </w:p>
    <w:p>
      <w:pPr>
        <w:numPr>
          <w:ilvl w:val="0"/>
          <w:numId w:val="1004"/>
        </w:numPr>
        <w:pStyle w:val="Compact"/>
      </w:pPr>
      <w:hyperlink r:id="rId23">
        <w:r>
          <w:rPr>
            <w:rStyle w:val="Hyperlink"/>
          </w:rPr>
          <w:t xml:space="preserve">Gretchen McCulloch</w:t>
        </w:r>
      </w:hyperlink>
      <w:r>
        <w:t xml:space="preserve">,</w:t>
      </w:r>
      <w:r>
        <w:t xml:space="preserve"> </w:t>
      </w:r>
      <w:hyperlink r:id="rId24">
        <w:r>
          <w:rPr>
            <w:rStyle w:val="Hyperlink"/>
            <w:iCs/>
            <w:i/>
          </w:rPr>
          <w:t xml:space="preserve">Because Internet: Understanding the New Rules of Language</w:t>
        </w:r>
      </w:hyperlink>
      <w:r>
        <w:t xml:space="preserve">. Riverhead Books, 2019.</w:t>
      </w:r>
    </w:p>
    <w:p>
      <w:pPr>
        <w:pStyle w:val="FirstParagraph"/>
      </w:pPr>
      <w:r>
        <w:rPr>
          <w:bCs/>
          <w:b/>
        </w:rPr>
        <w:t xml:space="preserve">Other sources</w:t>
      </w:r>
      <w:r>
        <w:br/>
      </w:r>
      <w:r>
        <w:t xml:space="preserve">These sources are either freely available online or excerpts will be posted on Blackboard.</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r>
        <w:br/>
      </w:r>
    </w:p>
    <w:p>
      <w:pPr>
        <w:numPr>
          <w:ilvl w:val="0"/>
          <w:numId w:val="1005"/>
        </w:numPr>
        <w:pStyle w:val="Compact"/>
      </w:pPr>
      <w:r>
        <w:t xml:space="preserve">Adam D.I. Kramer, Jamie E. Guillory, and Jeffrey T. Hancock,</w:t>
      </w:r>
      <w:r>
        <w:t xml:space="preserve"> </w:t>
      </w:r>
      <w:r>
        <w:t xml:space="preserve">“</w:t>
      </w:r>
      <w:hyperlink r:id="rId25">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r>
        <w:br/>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r>
        <w:br/>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r>
        <w:br/>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r>
        <w:br/>
      </w:r>
    </w:p>
    <w:p>
      <w:pPr>
        <w:numPr>
          <w:ilvl w:val="0"/>
          <w:numId w:val="1005"/>
        </w:numPr>
        <w:pStyle w:val="Compact"/>
      </w:pPr>
      <w:hyperlink r:id="rId26">
        <w:r>
          <w:rPr>
            <w:rStyle w:val="Hyperlink"/>
          </w:rPr>
          <w:t xml:space="preserve">Evgeny Morozov</w:t>
        </w:r>
      </w:hyperlink>
      <w:r>
        <w:t xml:space="preserve">,</w:t>
      </w:r>
      <w:r>
        <w:t xml:space="preserve"> </w:t>
      </w:r>
      <w:r>
        <w:t xml:space="preserve">“</w:t>
      </w:r>
      <w:hyperlink r:id="rId27">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r>
        <w:br/>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r>
        <w:br/>
      </w:r>
    </w:p>
    <w:p>
      <w:pPr>
        <w:numPr>
          <w:ilvl w:val="0"/>
          <w:numId w:val="1005"/>
        </w:numPr>
        <w:pStyle w:val="Compact"/>
      </w:pPr>
      <w:r>
        <w:t xml:space="preserve">Alise Tifentale,</w:t>
      </w:r>
      <w:r>
        <w:t xml:space="preserve"> </w:t>
      </w:r>
      <w:r>
        <w:t xml:space="preserve">“</w:t>
      </w:r>
      <w:hyperlink r:id="rId28">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r>
        <w:br/>
      </w:r>
    </w:p>
    <w:p>
      <w:pPr>
        <w:numPr>
          <w:ilvl w:val="0"/>
          <w:numId w:val="1005"/>
        </w:numPr>
        <w:pStyle w:val="Compact"/>
      </w:pPr>
      <w:hyperlink r:id="rId29">
        <w:r>
          <w:rPr>
            <w:rStyle w:val="Hyperlink"/>
          </w:rPr>
          <w:t xml:space="preserve">Shoshana Zuboff</w:t>
        </w:r>
      </w:hyperlink>
      <w:r>
        <w:t xml:space="preserve">,</w:t>
      </w:r>
      <w:r>
        <w:t xml:space="preserve"> </w:t>
      </w:r>
      <w:r>
        <w:t xml:space="preserve">“</w:t>
      </w:r>
      <w:hyperlink r:id="rId30">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1"/>
    <w:bookmarkStart w:id="33" w:name="course-information"/>
    <w:p>
      <w:pPr>
        <w:pStyle w:val="Heading2"/>
      </w:pPr>
      <w:r>
        <w:t xml:space="preserve">COURSE INFORMATION</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3"/>
    <w:bookmarkStart w:id="41" w:name="reading-schedule"/>
    <w:p>
      <w:pPr>
        <w:pStyle w:val="Heading2"/>
      </w:pPr>
      <w:r>
        <w:t xml:space="preserve">READING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23">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4">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r>
        <w:br/>
      </w:r>
    </w:p>
    <w:p>
      <w:pPr>
        <w:numPr>
          <w:ilvl w:val="0"/>
          <w:numId w:val="1007"/>
        </w:numPr>
        <w:pStyle w:val="Compact"/>
      </w:pPr>
      <w:r>
        <w:t xml:space="preserve">Glen Whitman,</w:t>
      </w:r>
      <w:r>
        <w:t xml:space="preserve"> </w:t>
      </w:r>
      <w:r>
        <w:t xml:space="preserve">“</w:t>
      </w:r>
      <w:hyperlink r:id="rId35">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r>
        <w:br/>
      </w:r>
    </w:p>
    <w:p>
      <w:pPr>
        <w:numPr>
          <w:ilvl w:val="0"/>
          <w:numId w:val="1007"/>
        </w:numPr>
        <w:pStyle w:val="Compact"/>
      </w:pPr>
      <w:r>
        <w:t xml:space="preserve">Geoffrey K. Pullum,</w:t>
      </w:r>
      <w:r>
        <w:t xml:space="preserve"> </w:t>
      </w:r>
      <w:r>
        <w:t xml:space="preserve">“</w:t>
      </w:r>
      <w:hyperlink r:id="rId36">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37">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r>
        <w:br/>
      </w:r>
    </w:p>
    <w:p>
      <w:pPr>
        <w:numPr>
          <w:ilvl w:val="0"/>
          <w:numId w:val="1007"/>
        </w:numPr>
        <w:pStyle w:val="Compact"/>
      </w:pPr>
      <w:hyperlink r:id="rId38">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39">
        <w:r>
          <w:rPr>
            <w:rStyle w:val="Hyperlink"/>
          </w:rPr>
          <w:t xml:space="preserve">Alise Tifentale</w:t>
        </w:r>
      </w:hyperlink>
      <w:r>
        <w:t xml:space="preserve">,</w:t>
      </w:r>
      <w:r>
        <w:t xml:space="preserve"> </w:t>
      </w:r>
      <w:r>
        <w:t xml:space="preserve">“</w:t>
      </w:r>
      <w:hyperlink r:id="rId28">
        <w:r>
          <w:rPr>
            <w:rStyle w:val="Hyperlink"/>
          </w:rPr>
          <w:t xml:space="preserve">Art of the Masses: From Kodak Brownie to Instagram</w:t>
        </w:r>
      </w:hyperlink>
      <w:r>
        <w:t xml:space="preserve">,</w:t>
      </w:r>
      <w:r>
        <w:t xml:space="preserve">”</w:t>
      </w:r>
    </w:p>
    <w:p>
      <w:pPr>
        <w:numPr>
          <w:ilvl w:val="0"/>
          <w:numId w:val="1008"/>
        </w:numPr>
        <w:pStyle w:val="Compact"/>
      </w:pPr>
      <w:hyperlink r:id="rId40">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r>
        <w:br/>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r>
        <w:br/>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r>
        <w:br/>
      </w:r>
    </w:p>
    <w:p>
      <w:pPr>
        <w:numPr>
          <w:ilvl w:val="0"/>
          <w:numId w:val="1010"/>
        </w:numPr>
        <w:pStyle w:val="Compact"/>
      </w:pPr>
      <w:r>
        <w:t xml:space="preserve">Optional: Adam D.I. Kramer, et al.,</w:t>
      </w:r>
      <w:r>
        <w:t xml:space="preserve"> </w:t>
      </w:r>
      <w:r>
        <w:t xml:space="preserve">“</w:t>
      </w:r>
      <w:hyperlink r:id="rId25">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29">
        <w:r>
          <w:rPr>
            <w:rStyle w:val="Hyperlink"/>
          </w:rPr>
          <w:t xml:space="preserve">Shoshana Zuboff</w:t>
        </w:r>
      </w:hyperlink>
      <w:r>
        <w:t xml:space="preserve">,</w:t>
      </w:r>
      <w:r>
        <w:t xml:space="preserve"> </w:t>
      </w:r>
      <w:r>
        <w:t xml:space="preserve">“</w:t>
      </w:r>
      <w:hyperlink r:id="rId30">
        <w:r>
          <w:rPr>
            <w:rStyle w:val="Hyperlink"/>
          </w:rPr>
          <w:t xml:space="preserve">You Are the Object of a Secret Extraction Operation</w:t>
        </w:r>
      </w:hyperlink>
      <w:r>
        <w:t xml:space="preserve">”</w:t>
      </w:r>
      <w:r>
        <w:br/>
      </w:r>
    </w:p>
    <w:p>
      <w:pPr>
        <w:numPr>
          <w:ilvl w:val="0"/>
          <w:numId w:val="1011"/>
        </w:numPr>
        <w:pStyle w:val="Compact"/>
      </w:pPr>
      <w:hyperlink r:id="rId26">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r>
        <w:br/>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1"/>
    <w:bookmarkStart w:id="42"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r>
        <w:br/>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r>
        <w:br/>
      </w:r>
    </w:p>
    <w:p>
      <w:pPr>
        <w:numPr>
          <w:ilvl w:val="0"/>
          <w:numId w:val="1013"/>
        </w:numPr>
        <w:pStyle w:val="Compact"/>
      </w:pPr>
      <w:r>
        <w:rPr>
          <w:bCs/>
          <w:b/>
        </w:rPr>
        <w:t xml:space="preserve">Commentary</w:t>
      </w:r>
      <w:r>
        <w:t xml:space="preserve">: 2 short papers, 750-1000 words, due Friday of Week 2 and Week 4 (20%)</w:t>
      </w:r>
      <w:r>
        <w:br/>
      </w:r>
    </w:p>
    <w:p>
      <w:pPr>
        <w:numPr>
          <w:ilvl w:val="0"/>
          <w:numId w:val="1013"/>
        </w:numPr>
        <w:pStyle w:val="Compact"/>
      </w:pPr>
      <w:r>
        <w:rPr>
          <w:bCs/>
          <w:b/>
        </w:rPr>
        <w:t xml:space="preserve">Research paper/report/other project</w:t>
      </w:r>
      <w:r>
        <w:t xml:space="preserve">: 2,000 words, due Friday of week 6 (20%)</w:t>
      </w:r>
      <w:r>
        <w:br/>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2"/>
    <w:bookmarkStart w:id="43" w:name="select-bibliography"/>
    <w:p>
      <w:pPr>
        <w:pStyle w:val="Heading2"/>
      </w:pPr>
      <w:r>
        <w:t xml:space="preserve">SELECT 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Eric Gordon and Adriana de Souza e Silva,</w:t>
      </w:r>
      <w:r>
        <w:t xml:space="preserve"> </w:t>
      </w:r>
      <w:r>
        <w:rPr>
          <w:iCs/>
          <w:i/>
        </w:rPr>
        <w:t xml:space="preserve">Net Locality: Why Location Matters in a Networked World</w:t>
      </w:r>
      <w:r>
        <w:t xml:space="preserve"> </w:t>
      </w:r>
      <w:r>
        <w:t xml:space="preserve">(Chichester, West Sussex, UK: Wiley-Blackwell, 2011).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Sarah J. Jackson, Moya Bailey, et al.,</w:t>
      </w:r>
      <w:r>
        <w:t xml:space="preserve"> </w:t>
      </w:r>
      <w:r>
        <w:rPr>
          <w:iCs/>
          <w:i/>
        </w:rPr>
        <w:t xml:space="preserve">#HashtagActivism: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w:t>
      </w:r>
      <w:r>
        <w:t xml:space="preserve"> </w:t>
      </w:r>
      <w:r>
        <w:rPr>
          <w:iCs/>
          <w:i/>
        </w:rPr>
        <w:t xml:space="preserve">Cultural Analytics</w:t>
      </w:r>
      <w:r>
        <w:t xml:space="preserve"> </w:t>
      </w:r>
      <w:r>
        <w:t xml:space="preserve">(Cambridge: MIT Press, 2020).</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Zoë Quinn,</w:t>
      </w:r>
      <w:r>
        <w:t xml:space="preserve"> </w:t>
      </w:r>
      <w:r>
        <w:rPr>
          <w:iCs/>
          <w:i/>
        </w:rPr>
        <w:t xml:space="preserve">Crash Override: How Gamergate (Nearly) Destroyed My Life, and How We Can Win the Fight Against Online Hate</w:t>
      </w:r>
      <w:r>
        <w:t xml:space="preserve"> </w:t>
      </w:r>
      <w:r>
        <w:t xml:space="preserve">(New York: PublicAffairs, 2017).</w:t>
      </w:r>
    </w:p>
    <w:p>
      <w:pPr>
        <w:pStyle w:val="BodyText"/>
      </w:pPr>
      <w:r>
        <w:t xml:space="preserve">Jon Ronson,</w:t>
      </w:r>
      <w:r>
        <w:t xml:space="preserve"> </w:t>
      </w:r>
      <w:r>
        <w:rPr>
          <w:iCs/>
          <w:i/>
        </w:rPr>
        <w:t xml:space="preserve">So You’ve Been Publicly Shamed</w:t>
      </w:r>
      <w:r>
        <w:t xml:space="preserve"> </w:t>
      </w:r>
      <w:r>
        <w:t xml:space="preserve">( New York: Riverhead Books, 2015).</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Siva Vaidyanathan,</w:t>
      </w:r>
      <w:r>
        <w:t xml:space="preserve"> </w:t>
      </w:r>
      <w:r>
        <w:rPr>
          <w:iCs/>
          <w:i/>
        </w:rPr>
        <w:t xml:space="preserve">Antisocial Media: How Facebook Disconnects Us and Undermines Democracy</w:t>
      </w:r>
      <w:r>
        <w:t xml:space="preserve"> </w:t>
      </w:r>
      <w:r>
        <w:t xml:space="preserve">(Oxford: Oxford University Press, 2018).</w:t>
      </w:r>
    </w:p>
    <w:p>
      <w:r>
        <w:pict>
          <v:rect style="width:0;height:1.5pt" o:hralign="center" o:hrstd="t" o:hr="t"/>
        </w:pict>
      </w:r>
    </w:p>
    <w:bookmarkEnd w:id="43"/>
    <w:bookmarkStart w:id="44"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4"/>
    <w:bookmarkStart w:id="46"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5">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6"/>
    <w:bookmarkStart w:id="51" w:name="health"/>
    <w:p>
      <w:pPr>
        <w:pStyle w:val="Heading2"/>
      </w:pPr>
      <w:r>
        <w:t xml:space="preserve">HEALTH</w:t>
      </w:r>
    </w:p>
    <w:p>
      <w:pPr>
        <w:pStyle w:val="FirstParagraph"/>
      </w:pPr>
      <w:hyperlink r:id="rId47">
        <w:r>
          <w:rPr>
            <w:rStyle w:val="Hyperlink"/>
          </w:rPr>
          <w:t xml:space="preserve">Health Services</w:t>
        </w:r>
      </w:hyperlink>
    </w:p>
    <w:p>
      <w:pPr>
        <w:pStyle w:val="BodyText"/>
      </w:pPr>
      <w:r>
        <w:t xml:space="preserve">Hours: Monday-Friday 8:30AM-5PM</w:t>
      </w:r>
      <w:r>
        <w:t xml:space="preserve"> </w:t>
      </w:r>
      <w:r>
        <w:t xml:space="preserve">Location: Ground Level of Russell Towers (across from the entrance of Holmes Dining Hall) Phone: (978) 665-3643/3894</w:t>
      </w:r>
    </w:p>
    <w:p>
      <w:pPr>
        <w:pStyle w:val="BodyText"/>
      </w:pPr>
      <w:hyperlink r:id="rId48">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9">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0">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1"/>
    <w:bookmarkStart w:id="54"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2">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r>
        <w:t xml:space="preserve"> </w:t>
      </w:r>
      <w:r>
        <w:t xml:space="preserve">- Using papers or work from another class.</w:t>
      </w:r>
      <w:r>
        <w:t xml:space="preserve"> </w:t>
      </w:r>
      <w:r>
        <w:t xml:space="preserve">- Using another student’s paper or work from any class.</w:t>
      </w:r>
      <w:r>
        <w:t xml:space="preserve"> </w:t>
      </w:r>
      <w:r>
        <w:t xml:space="preserve">- Copying work or a paper from the Internet.</w:t>
      </w:r>
      <w:r>
        <w:t xml:space="preserve"> </w:t>
      </w:r>
      <w:r>
        <w:t xml:space="preserve">-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3">
        <w:r>
          <w:rPr>
            <w:rStyle w:val="Hyperlink"/>
            <w:iCs/>
            <w:i/>
          </w:rPr>
          <w:t xml:space="preserve">Fair Use</w:t>
        </w:r>
      </w:hyperlink>
      <w:r>
        <w:rPr>
          <w:iCs/>
          <w:i/>
        </w:rPr>
        <w:t xml:space="preserve"> </w:t>
      </w:r>
      <w:r>
        <w:rPr>
          <w:iCs/>
          <w:i/>
        </w:rPr>
        <w:t xml:space="preserve">doctrine. Just attribute what you use–and, again, ASK if there’s any doubt.</w:t>
      </w:r>
    </w:p>
    <w:p>
      <w:r>
        <w:pict>
          <v:rect style="width:0;height:1.5pt" o:hralign="center" o:hrstd="t" o:hr="t"/>
        </w:pict>
      </w:r>
    </w:p>
    <w:bookmarkEnd w:id="54"/>
    <w:bookmarkStart w:id="55"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5"/>
    <w:bookmarkStart w:id="56"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6"/>
    <w:bookmarkStart w:id="57"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7"/>
    <w:bookmarkStart w:id="63" w:name="academic-resources"/>
    <w:p>
      <w:pPr>
        <w:pStyle w:val="Heading2"/>
      </w:pPr>
      <w:r>
        <w:t xml:space="preserve">ACADEMIC RESOURCES</w:t>
      </w:r>
    </w:p>
    <w:p>
      <w:pPr>
        <w:pStyle w:val="FirstParagraph"/>
      </w:pPr>
      <w:hyperlink r:id="rId58">
        <w:r>
          <w:rPr>
            <w:rStyle w:val="Hyperlink"/>
          </w:rPr>
          <w:t xml:space="preserve">Writing Center</w:t>
        </w:r>
      </w:hyperlink>
    </w:p>
    <w:p>
      <w:pPr>
        <w:pStyle w:val="BodyText"/>
      </w:pPr>
      <w:hyperlink r:id="rId59">
        <w:r>
          <w:rPr>
            <w:rStyle w:val="Hyperlink"/>
          </w:rPr>
          <w:t xml:space="preserve">Academic Policies</w:t>
        </w:r>
      </w:hyperlink>
    </w:p>
    <w:p>
      <w:pPr>
        <w:pStyle w:val="BodyText"/>
      </w:pPr>
      <w:hyperlink r:id="rId60">
        <w:r>
          <w:rPr>
            <w:rStyle w:val="Hyperlink"/>
          </w:rPr>
          <w:t xml:space="preserve">Disability Services</w:t>
        </w:r>
      </w:hyperlink>
    </w:p>
    <w:p>
      <w:pPr>
        <w:pStyle w:val="BodyText"/>
      </w:pPr>
      <w:hyperlink r:id="rId61">
        <w:r>
          <w:rPr>
            <w:rStyle w:val="Hyperlink"/>
          </w:rPr>
          <w:t xml:space="preserve">Fitchburg State Alert system for emergencies, snow closures/delays, and faculty absences</w:t>
        </w:r>
      </w:hyperlink>
    </w:p>
    <w:p>
      <w:pPr>
        <w:pStyle w:val="BodyText"/>
      </w:pPr>
      <w:hyperlink r:id="rId62">
        <w:r>
          <w:rPr>
            <w:rStyle w:val="Hyperlink"/>
          </w:rPr>
          <w:t xml:space="preserve">University Career Services</w:t>
        </w:r>
      </w:hyperlink>
    </w:p>
    <w:p>
      <w:r>
        <w:pict>
          <v:rect style="width:0;height:1.5pt" o:hralign="center" o:hrstd="t" o:hr="t"/>
        </w:pic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agoraphilia.blogspot.com/2004/01/phrases-for-lazy-writers-in-kit-form.html" TargetMode="External" /><Relationship Type="http://schemas.openxmlformats.org/officeDocument/2006/relationships/hyperlink" Id="rId59" Target="http://catalog.fitchburgstate.edu/content.php?catoid=13&amp;navoid=851" TargetMode="External" /><Relationship Type="http://schemas.openxmlformats.org/officeDocument/2006/relationships/hyperlink" Id="rId45" Target="http://fitchburgstate.edu/titleix" TargetMode="External" /><Relationship Type="http://schemas.openxmlformats.org/officeDocument/2006/relationships/hyperlink" Id="rId34" Target="http://itre.cis.upenn.edu/%7Emyl/languagelog/archives/000061.html" TargetMode="External" /><Relationship Type="http://schemas.openxmlformats.org/officeDocument/2006/relationships/hyperlink" Id="rId36" Target="http://itre.cis.upenn.edu/~myl/languagelog/archives/000350.html" TargetMode="External" /><Relationship Type="http://schemas.openxmlformats.org/officeDocument/2006/relationships/hyperlink" Id="rId62" Target="http://www.fitchburgstate.edu/offices-services-directory/career-counseling-and-advising/careerservices/" TargetMode="External" /><Relationship Type="http://schemas.openxmlformats.org/officeDocument/2006/relationships/hyperlink" Id="rId60" Target="http://www.fitchburgstate.edu/offices-services-directory/disability-services/" TargetMode="External" /><Relationship Type="http://schemas.openxmlformats.org/officeDocument/2006/relationships/hyperlink" Id="rId52" Target="http://www.fitchburgstate.edu/offices-services-directory/office-of-student-conduct-mediation-education/academic-integrity/" TargetMode="External" /><Relationship Type="http://schemas.openxmlformats.org/officeDocument/2006/relationships/hyperlink" Id="rId58" Target="http://www.fitchburgstate.edu/offices-services-directory/tutor-center/writing-help/" TargetMode="External" /><Relationship Type="http://schemas.openxmlformats.org/officeDocument/2006/relationships/hyperlink" Id="rId48" Target="http://www.google.com/url?q=http%3A%2F%2Fwww.fitchburgstate.edu%2Foffices-services-directory%2Fcounseling-services%2F&amp;sa=D&amp;sntz=1&amp;usg=AFQjCNEYiS4EmSvWerpp2bKr5lTpouPuqQ" TargetMode="External" /><Relationship Type="http://schemas.openxmlformats.org/officeDocument/2006/relationships/hyperlink" Id="rId49"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0"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7"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oi.org/10.1073/pnas.1320040111" TargetMode="External" /><Relationship Type="http://schemas.openxmlformats.org/officeDocument/2006/relationships/hyperlink" Id="rId28" Target="https://doi.org/10.31165/nk.2015.86.399.v" TargetMode="External" /><Relationship Type="http://schemas.openxmlformats.org/officeDocument/2006/relationships/hyperlink" Id="rId53" Target="https://en.wikipedia.org/wiki/Fair_Use"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3" Target="https://gretchenmcculloch.com/" TargetMode="External" /><Relationship Type="http://schemas.openxmlformats.org/officeDocument/2006/relationships/hyperlink" Id="rId24" Target="https://gretchenmcculloch.com/book/" TargetMode="External" /><Relationship Type="http://schemas.openxmlformats.org/officeDocument/2006/relationships/hyperlink" Id="rId37" Target="https://kirinqueen.livejournal.com/170517.html" TargetMode="External" /><Relationship Type="http://schemas.openxmlformats.org/officeDocument/2006/relationships/hyperlink" Id="rId40" Target="https://manovich.net" TargetMode="External" /><Relationship Type="http://schemas.openxmlformats.org/officeDocument/2006/relationships/hyperlink" Id="rId27" Target="https://newleftreview.org/issues/ii133/articles/evgeny-morozov-critique-of-techno-feudal-reason" TargetMode="External" /><Relationship Type="http://schemas.openxmlformats.org/officeDocument/2006/relationships/hyperlink" Id="rId29" Target="https://shoshanazuboff.com" TargetMode="External" /><Relationship Type="http://schemas.openxmlformats.org/officeDocument/2006/relationships/hyperlink" Id="rId38" Target="https://snowclones.org/about/" TargetMode="External" /><Relationship Type="http://schemas.openxmlformats.org/officeDocument/2006/relationships/hyperlink" Id="rId26" Target="https://twitter.com/evgenymorozov" TargetMode="External" /><Relationship Type="http://schemas.openxmlformats.org/officeDocument/2006/relationships/hyperlink" Id="rId39" Target="https://www.alisetifentale.net/" TargetMode="External" /><Relationship Type="http://schemas.openxmlformats.org/officeDocument/2006/relationships/hyperlink" Id="rId61" Target="https://www.getrave.com/login/fitchburgstate/" TargetMode="External" /><Relationship Type="http://schemas.openxmlformats.org/officeDocument/2006/relationships/hyperlink" Id="rId30" Target="https://www.nytimes.com/2021/11/12/opinion/facebook-privacy.html" TargetMode="External" /><Relationship Type="http://schemas.openxmlformats.org/officeDocument/2006/relationships/hyperlink" Id="rId20"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35" Target="http://agoraphilia.blogspot.com/2004/01/phrases-for-lazy-writers-in-kit-form.html" TargetMode="External" /><Relationship Type="http://schemas.openxmlformats.org/officeDocument/2006/relationships/hyperlink" Id="rId59" Target="http://catalog.fitchburgstate.edu/content.php?catoid=13&amp;navoid=851" TargetMode="External" /><Relationship Type="http://schemas.openxmlformats.org/officeDocument/2006/relationships/hyperlink" Id="rId45" Target="http://fitchburgstate.edu/titleix" TargetMode="External" /><Relationship Type="http://schemas.openxmlformats.org/officeDocument/2006/relationships/hyperlink" Id="rId34" Target="http://itre.cis.upenn.edu/%7Emyl/languagelog/archives/000061.html" TargetMode="External" /><Relationship Type="http://schemas.openxmlformats.org/officeDocument/2006/relationships/hyperlink" Id="rId36" Target="http://itre.cis.upenn.edu/~myl/languagelog/archives/000350.html" TargetMode="External" /><Relationship Type="http://schemas.openxmlformats.org/officeDocument/2006/relationships/hyperlink" Id="rId62" Target="http://www.fitchburgstate.edu/offices-services-directory/career-counseling-and-advising/careerservices/" TargetMode="External" /><Relationship Type="http://schemas.openxmlformats.org/officeDocument/2006/relationships/hyperlink" Id="rId60" Target="http://www.fitchburgstate.edu/offices-services-directory/disability-services/" TargetMode="External" /><Relationship Type="http://schemas.openxmlformats.org/officeDocument/2006/relationships/hyperlink" Id="rId52" Target="http://www.fitchburgstate.edu/offices-services-directory/office-of-student-conduct-mediation-education/academic-integrity/" TargetMode="External" /><Relationship Type="http://schemas.openxmlformats.org/officeDocument/2006/relationships/hyperlink" Id="rId58" Target="http://www.fitchburgstate.edu/offices-services-directory/tutor-center/writing-help/" TargetMode="External" /><Relationship Type="http://schemas.openxmlformats.org/officeDocument/2006/relationships/hyperlink" Id="rId48" Target="http://www.google.com/url?q=http%3A%2F%2Fwww.fitchburgstate.edu%2Foffices-services-directory%2Fcounseling-services%2F&amp;sa=D&amp;sntz=1&amp;usg=AFQjCNEYiS4EmSvWerpp2bKr5lTpouPuqQ" TargetMode="External" /><Relationship Type="http://schemas.openxmlformats.org/officeDocument/2006/relationships/hyperlink" Id="rId49"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0"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7"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oi.org/10.1073/pnas.1320040111" TargetMode="External" /><Relationship Type="http://schemas.openxmlformats.org/officeDocument/2006/relationships/hyperlink" Id="rId28" Target="https://doi.org/10.31165/nk.2015.86.399.v" TargetMode="External" /><Relationship Type="http://schemas.openxmlformats.org/officeDocument/2006/relationships/hyperlink" Id="rId53" Target="https://en.wikipedia.org/wiki/Fair_Use"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3" Target="https://gretchenmcculloch.com/" TargetMode="External" /><Relationship Type="http://schemas.openxmlformats.org/officeDocument/2006/relationships/hyperlink" Id="rId24" Target="https://gretchenmcculloch.com/book/" TargetMode="External" /><Relationship Type="http://schemas.openxmlformats.org/officeDocument/2006/relationships/hyperlink" Id="rId37" Target="https://kirinqueen.livejournal.com/170517.html" TargetMode="External" /><Relationship Type="http://schemas.openxmlformats.org/officeDocument/2006/relationships/hyperlink" Id="rId40" Target="https://manovich.net" TargetMode="External" /><Relationship Type="http://schemas.openxmlformats.org/officeDocument/2006/relationships/hyperlink" Id="rId27" Target="https://newleftreview.org/issues/ii133/articles/evgeny-morozov-critique-of-techno-feudal-reason" TargetMode="External" /><Relationship Type="http://schemas.openxmlformats.org/officeDocument/2006/relationships/hyperlink" Id="rId29" Target="https://shoshanazuboff.com" TargetMode="External" /><Relationship Type="http://schemas.openxmlformats.org/officeDocument/2006/relationships/hyperlink" Id="rId38" Target="https://snowclones.org/about/" TargetMode="External" /><Relationship Type="http://schemas.openxmlformats.org/officeDocument/2006/relationships/hyperlink" Id="rId26" Target="https://twitter.com/evgenymorozov" TargetMode="External" /><Relationship Type="http://schemas.openxmlformats.org/officeDocument/2006/relationships/hyperlink" Id="rId39" Target="https://www.alisetifentale.net/" TargetMode="External" /><Relationship Type="http://schemas.openxmlformats.org/officeDocument/2006/relationships/hyperlink" Id="rId61" Target="https://www.getrave.com/login/fitchburgstate/" TargetMode="External" /><Relationship Type="http://schemas.openxmlformats.org/officeDocument/2006/relationships/hyperlink" Id="rId30" Target="https://www.nytimes.com/2021/11/12/opinion/facebook-privacy.html" TargetMode="External" /><Relationship Type="http://schemas.openxmlformats.org/officeDocument/2006/relationships/hyperlink" Id="rId20"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2022-05-27T04:49:59Z</dcterms:created>
  <dcterms:modified xsi:type="dcterms:W3CDTF">2022-05-27T04:49:59Z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2022-05-27</vt:lpwstr>
  </property>
  <property fmtid="{D5CDD505-2E9C-101B-9397-08002B2CF9AE}" pid="3" name="link-citations">
    <vt:lpwstr>True</vt:lpwstr>
  </property>
  <property fmtid="{D5CDD505-2E9C-101B-9397-08002B2CF9AE}" pid="4" name="output">
    <vt:lpwstr/>
  </property>
  <property fmtid="{D5CDD505-2E9C-101B-9397-08002B2CF9AE}" pid="5" name="runningheader">
    <vt:lpwstr>COMM 7018 Social Media Theory</vt:lpwstr>
  </property>
  <property fmtid="{D5CDD505-2E9C-101B-9397-08002B2CF9AE}" pid="6" name="subtitle">
    <vt:lpwstr/>
  </property>
</Properties>
</file>