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comm-7018-social-media-theory"/>
    <w:p>
      <w:pPr>
        <w:pStyle w:val="Heading1"/>
      </w:pPr>
      <w:r>
        <w:t xml:space="preserve">COMM 7018: Social Media Theory</w:t>
      </w:r>
    </w:p>
    <w:p>
      <w:pPr>
        <w:pStyle w:val="FirstParagraph"/>
      </w:pPr>
      <w:hyperlink r:id="rId20">
        <w:r>
          <w:rPr>
            <w:rStyle w:val="Hyperlink"/>
          </w:rPr>
          <w:t xml:space="preserve">Fitchburg State University</w:t>
        </w:r>
      </w:hyperlink>
      <w:r>
        <w:br/>
      </w:r>
      <w:hyperlink r:id="rId21">
        <w:r>
          <w:rPr>
            <w:rStyle w:val="Hyperlink"/>
          </w:rPr>
          <w:t xml:space="preserve">Communications Media Department</w:t>
        </w:r>
      </w:hyperlink>
      <w:r>
        <w:br/>
      </w:r>
      <w:hyperlink r:id="rId22">
        <w:r>
          <w:rPr>
            <w:rStyle w:val="Hyperlink"/>
          </w:rPr>
          <w:t xml:space="preserve">MS in Applied Communication: Social Media Concentration</w:t>
        </w:r>
      </w:hyperlink>
    </w:p>
    <w:p>
      <w:pPr>
        <w:pStyle w:val="BodyText"/>
      </w:pPr>
      <w:r>
        <w:t xml:space="preserve">GCE Online-Accelerated</w:t>
      </w:r>
      <w:r>
        <w:br/>
      </w:r>
      <w:r>
        <w:t xml:space="preserve">7 weeks, Monday 22 May – Sunday 9 July 2023</w:t>
      </w:r>
      <w:r>
        <w:br/>
      </w:r>
      <w:r>
        <w:t xml:space="preserve">Instructor: Dr. Martin Roberts</w:t>
      </w:r>
      <w:r>
        <w:br/>
      </w:r>
      <w:hyperlink r:id="rId23"/>
      <w:r>
        <w:t xml:space="preserve"> </w:t>
      </w:r>
      <w:r>
        <w:t xml:space="preserve">|</w:t>
      </w:r>
      <w:r>
        <w:t xml:space="preserve"> </w:t>
      </w:r>
      <w:hyperlink r:id="rId24"/>
      <w:r>
        <w:t xml:space="preserve"> </w:t>
      </w:r>
      <w:r>
        <w:t xml:space="preserve">|</w:t>
      </w:r>
      <w:r>
        <w:t xml:space="preserve"> </w:t>
      </w:r>
      <w:hyperlink r:id="rId25"/>
      <w:r>
        <w:br/>
      </w:r>
      <w:hyperlink r:id="rId26">
        <w:r>
          <w:rPr>
            <w:rStyle w:val="Hyperlink"/>
          </w:rPr>
          <w:t xml:space="preserve">Syllabus</w:t>
        </w:r>
      </w:hyperlink>
      <w:r>
        <w:br/>
      </w:r>
      <w:hyperlink r:id="rId27">
        <w:r>
          <w:rPr>
            <w:rStyle w:val="Hyperlink"/>
          </w:rPr>
          <w:t xml:space="preserve">GitHub repository</w:t>
        </w:r>
      </w:hyperlink>
    </w:p>
    <w:p>
      <w:r>
        <w:pict>
          <v:rect style="width:0;height:1.5pt" o:hralign="center" o:hrstd="t" o:hr="t"/>
        </w:pict>
      </w:r>
    </w:p>
    <w:bookmarkStart w:id="28"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8"/>
    <w:bookmarkStart w:id="29"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29"/>
    <w:bookmarkStart w:id="31"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0">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1"/>
    <w:bookmarkStart w:id="3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33"/>
    <w:bookmarkStart w:id="3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4"/>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4"/>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2:</w:t>
      </w:r>
      <w:r>
        <w:t xml:space="preserve"> </w:t>
      </w:r>
      <w:r>
        <w:t xml:space="preserve">“</w:t>
      </w:r>
      <w:r>
        <w:t xml:space="preserve">What Can Online Collaboration Accomplish?</w:t>
      </w:r>
      <w:r>
        <w:t xml:space="preserve">”</w:t>
      </w:r>
    </w:p>
    <w:p>
      <w:pPr>
        <w:numPr>
          <w:ilvl w:val="0"/>
          <w:numId w:val="1005"/>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6"/>
        </w:numPr>
        <w:pStyle w:val="Compact"/>
      </w:pPr>
      <w:r>
        <w:t xml:space="preserve">ch. 1:</w:t>
      </w:r>
      <w:r>
        <w:t xml:space="preserve"> </w:t>
      </w:r>
      <w:r>
        <w:t xml:space="preserve">“</w:t>
      </w:r>
      <w:r>
        <w:t xml:space="preserve">Looking As Rebellion: The Concept of Black Witnessing</w:t>
      </w:r>
      <w:r>
        <w:t xml:space="preserve">”</w:t>
      </w:r>
    </w:p>
    <w:p>
      <w:pPr>
        <w:numPr>
          <w:ilvl w:val="0"/>
          <w:numId w:val="1006"/>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7"/>
        </w:numPr>
        <w:pStyle w:val="Compact"/>
      </w:pPr>
      <w:r>
        <w:t xml:space="preserve">Adrian Hon, excerpts from</w:t>
      </w:r>
      <w:r>
        <w:t xml:space="preserve"> </w:t>
      </w:r>
      <w:r>
        <w:rPr>
          <w:iCs/>
          <w:i/>
        </w:rPr>
        <w:t xml:space="preserve">You’ve Been Played</w:t>
      </w:r>
    </w:p>
    <w:p>
      <w:pPr>
        <w:numPr>
          <w:ilvl w:val="0"/>
          <w:numId w:val="1007"/>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8"/>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09"/>
        </w:numPr>
        <w:pStyle w:val="Compact"/>
      </w:pPr>
      <w:r>
        <w:t xml:space="preserve">“</w:t>
      </w:r>
      <w:r>
        <w:t xml:space="preserve">Click on Conflict</w:t>
      </w:r>
      <w:r>
        <w:t xml:space="preserve">”</w:t>
      </w:r>
    </w:p>
    <w:p>
      <w:pPr>
        <w:numPr>
          <w:ilvl w:val="0"/>
          <w:numId w:val="1009"/>
        </w:numPr>
        <w:pStyle w:val="Compact"/>
      </w:pPr>
      <w:r>
        <w:t xml:space="preserve">“</w:t>
      </w:r>
      <w:r>
        <w:t xml:space="preserve">Humiliation and Defiance</w:t>
      </w:r>
      <w:r>
        <w:t xml:space="preserve">”</w:t>
      </w:r>
    </w:p>
    <w:p>
      <w:pPr>
        <w:numPr>
          <w:ilvl w:val="0"/>
          <w:numId w:val="1009"/>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34"/>
    <w:bookmarkStart w:id="35" w:name="assignments-evaluation"/>
    <w:p>
      <w:pPr>
        <w:pStyle w:val="Heading2"/>
      </w:pPr>
      <w:r>
        <w:t xml:space="preserve">Assignments &amp; Evaluation</w:t>
      </w:r>
    </w:p>
    <w:p>
      <w:pPr>
        <w:numPr>
          <w:ilvl w:val="0"/>
          <w:numId w:val="1010"/>
        </w:numPr>
        <w:pStyle w:val="Compact"/>
      </w:pPr>
      <w:r>
        <w:rPr>
          <w:bCs/>
          <w:b/>
        </w:rPr>
        <w:t xml:space="preserve">Reading Response</w:t>
      </w:r>
      <w:r>
        <w:t xml:space="preserve">: 7, weekly from Week 1, one short post responding to readings, 250 words approx., due on Friday each week (20%)</w:t>
      </w:r>
    </w:p>
    <w:p>
      <w:pPr>
        <w:numPr>
          <w:ilvl w:val="0"/>
          <w:numId w:val="1010"/>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0"/>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0"/>
        </w:numPr>
        <w:pStyle w:val="Compact"/>
      </w:pPr>
      <w:r>
        <w:rPr>
          <w:bCs/>
          <w:b/>
        </w:rPr>
        <w:t xml:space="preserve">Social Media Keywords Wiki</w:t>
      </w:r>
      <w:r>
        <w:t xml:space="preserve">: weekly, 7 entries + editing of other contributors’ pages (20%)</w:t>
      </w:r>
    </w:p>
    <w:p>
      <w:pPr>
        <w:numPr>
          <w:ilvl w:val="0"/>
          <w:numId w:val="1010"/>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35"/>
    <w:bookmarkStart w:id="3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6"/>
    <w:bookmarkStart w:id="3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37"/>
    <w:bookmarkStart w:id="3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3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39"/>
    <w:bookmarkStart w:id="44" w:name="health"/>
    <w:p>
      <w:pPr>
        <w:pStyle w:val="Heading2"/>
      </w:pPr>
      <w:r>
        <w:t xml:space="preserve">Health</w:t>
      </w:r>
    </w:p>
    <w:p>
      <w:pPr>
        <w:pStyle w:val="FirstParagraph"/>
      </w:pPr>
      <w:hyperlink r:id="rId4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4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4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4"/>
    <w:bookmarkStart w:id="4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4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47"/>
    <w:bookmarkStart w:id="4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48"/>
    <w:bookmarkStart w:id="4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1"/>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1"/>
        </w:numPr>
      </w:pPr>
      <w:r>
        <w:t xml:space="preserve">Save work early and often: Think how much work you do in 10 minutes. I auto save every 2 minutes.</w:t>
      </w:r>
    </w:p>
    <w:p>
      <w:pPr>
        <w:numPr>
          <w:ilvl w:val="0"/>
          <w:numId w:val="1011"/>
        </w:numPr>
      </w:pPr>
      <w:r>
        <w:t xml:space="preserve">Make regular backups of files in a different location: Between Box, Google Drive, Dropbox, and iCloud, you have ample places to store and backup your materials. Use them.</w:t>
      </w:r>
    </w:p>
    <w:p>
      <w:pPr>
        <w:numPr>
          <w:ilvl w:val="0"/>
          <w:numId w:val="1011"/>
        </w:numPr>
      </w:pPr>
      <w:r>
        <w:t xml:space="preserve">Save drafts: When editing, set aside the original and work with a copy.</w:t>
      </w:r>
    </w:p>
    <w:p>
      <w:pPr>
        <w:numPr>
          <w:ilvl w:val="0"/>
          <w:numId w:val="1011"/>
        </w:numPr>
      </w:pPr>
      <w:r>
        <w:t xml:space="preserve">Practice safe computing: On your personal devices, install and use software to control viruses and malware.</w:t>
      </w:r>
    </w:p>
    <w:p>
      <w:r>
        <w:pict>
          <v:rect style="width:0;height:1.5pt" o:hralign="center" o:hrstd="t" o:hr="t"/>
        </w:pict>
      </w:r>
    </w:p>
    <w:bookmarkEnd w:id="49"/>
    <w:bookmarkStart w:id="5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0"/>
    <w:bookmarkStart w:id="56" w:name="academic-resources"/>
    <w:p>
      <w:pPr>
        <w:pStyle w:val="Heading2"/>
      </w:pPr>
      <w:r>
        <w:t xml:space="preserve">Academic Resources</w:t>
      </w:r>
    </w:p>
    <w:p>
      <w:pPr>
        <w:pStyle w:val="FirstParagraph"/>
      </w:pPr>
      <w:hyperlink r:id="rId51">
        <w:r>
          <w:rPr>
            <w:rStyle w:val="Hyperlink"/>
          </w:rPr>
          <w:t xml:space="preserve">Writing Center</w:t>
        </w:r>
      </w:hyperlink>
    </w:p>
    <w:p>
      <w:pPr>
        <w:pStyle w:val="BodyText"/>
      </w:pPr>
      <w:hyperlink r:id="rId52">
        <w:r>
          <w:rPr>
            <w:rStyle w:val="Hyperlink"/>
          </w:rPr>
          <w:t xml:space="preserve">Academic Policies</w:t>
        </w:r>
      </w:hyperlink>
    </w:p>
    <w:p>
      <w:pPr>
        <w:pStyle w:val="BodyText"/>
      </w:pPr>
      <w:hyperlink r:id="rId53">
        <w:r>
          <w:rPr>
            <w:rStyle w:val="Hyperlink"/>
          </w:rPr>
          <w:t xml:space="preserve">Disability Services</w:t>
        </w:r>
      </w:hyperlink>
    </w:p>
    <w:p>
      <w:pPr>
        <w:pStyle w:val="BodyText"/>
      </w:pPr>
      <w:hyperlink r:id="rId54">
        <w:r>
          <w:rPr>
            <w:rStyle w:val="Hyperlink"/>
          </w:rPr>
          <w:t xml:space="preserve">Fitchburg State Alert system for emergencies, snow closures/delays, and faculty absences</w:t>
        </w:r>
      </w:hyperlink>
    </w:p>
    <w:p>
      <w:pPr>
        <w:pStyle w:val="BodyText"/>
      </w:pPr>
      <w:hyperlink r:id="rId55">
        <w:r>
          <w:rPr>
            <w:rStyle w:val="Hyperlink"/>
          </w:rPr>
          <w:t xml:space="preserve">University Career Services</w:t>
        </w:r>
      </w:hyperlink>
    </w:p>
    <w:p>
      <w:r>
        <w:pict>
          <v:rect style="width:0;height:1.5pt" o:hralign="center" o:hrstd="t" o:hr="t"/>
        </w:pic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52" Target="http://catalog.fitchburgstate.edu/content.php?catoid=13&amp;navoid=851" TargetMode="External" /><Relationship Type="http://schemas.openxmlformats.org/officeDocument/2006/relationships/hyperlink" Id="rId38" Target="http://fitchburgstate.edu/titleix" TargetMode="External" /><Relationship Type="http://schemas.openxmlformats.org/officeDocument/2006/relationships/hyperlink" Id="rId55" Target="http://www.fitchburgstate.edu/offices-services-directory/career-counseling-and-advising/careerservices/" TargetMode="External" /><Relationship Type="http://schemas.openxmlformats.org/officeDocument/2006/relationships/hyperlink" Id="rId53" Target="http://www.fitchburgstate.edu/offices-services-directory/disability-services/" TargetMode="External" /><Relationship Type="http://schemas.openxmlformats.org/officeDocument/2006/relationships/hyperlink" Id="rId45" Target="http://www.fitchburgstate.edu/offices-services-directory/office-of-student-conduct-mediation-education/academic-integrity/" TargetMode="External" /><Relationship Type="http://schemas.openxmlformats.org/officeDocument/2006/relationships/hyperlink" Id="rId51" Target="http://www.fitchburgstate.edu/offices-services-directory/tutor-center/writing-help/" TargetMode="External" /><Relationship Type="http://schemas.openxmlformats.org/officeDocument/2006/relationships/hyperlink" Id="rId41" Target="http://www.google.com/url?q=http%3A%2F%2Fwww.fitchburgstate.edu%2Foffices-services-directory%2Fcounseling-services%2F&amp;sa=D&amp;sntz=1&amp;usg=AFQjCNEYiS4EmSvWerpp2bKr5lTpouPuqQ" TargetMode="External" /><Relationship Type="http://schemas.openxmlformats.org/officeDocument/2006/relationships/hyperlink" Id="rId4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0" Target="http://www.google.com/url?q=http%3A%2F%2Fwww.fitchburgstate.edu%2Foffices-services-directory%2Fhealth-services%2F&amp;sa=D&amp;sntz=1&amp;usg=AFQjCNEw5V0i0hL5DVO5b43gejNNaAt4ig" TargetMode="External" /><Relationship Type="http://schemas.openxmlformats.org/officeDocument/2006/relationships/hyperlink" Id="rId46" Target="https://en.wikipedia.org/wiki/Fair_Use" TargetMode="External" /><Relationship Type="http://schemas.openxmlformats.org/officeDocument/2006/relationships/hyperlink" Id="rId20" Target="https://fitchburgstate.edu" TargetMode="External" /><Relationship Type="http://schemas.openxmlformats.org/officeDocument/2006/relationships/hyperlink" Id="rId24" Target="https://github.com/mroberts1/" TargetMode="External" /><Relationship Type="http://schemas.openxmlformats.org/officeDocument/2006/relationships/hyperlink" Id="rId32" Target="https://github.com/mroberts1/social-media-theory-summer-2022" TargetMode="External" /><Relationship Type="http://schemas.openxmlformats.org/officeDocument/2006/relationships/hyperlink" Id="rId27" Target="https://github.com/mroberts1/social-media-theory-summer-2023" TargetMode="External" /><Relationship Type="http://schemas.openxmlformats.org/officeDocument/2006/relationships/hyperlink" Id="rId26" Target="https://mroberts1.github.io/social-media-theory-summer-2023" TargetMode="External" /><Relationship Type="http://schemas.openxmlformats.org/officeDocument/2006/relationships/hyperlink" Id="rId30" Target="https://mssv.net/" TargetMode="External" /><Relationship Type="http://schemas.openxmlformats.org/officeDocument/2006/relationships/hyperlink" Id="rId25" Target="https://twitter.com/mroberts_fsu" TargetMode="External" /><Relationship Type="http://schemas.openxmlformats.org/officeDocument/2006/relationships/hyperlink" Id="rId21" Target="https://www.fitchburgstate.edu/academics/academic-schools/school-arts-and-sciences/communications-media-department" TargetMode="External" /><Relationship Type="http://schemas.openxmlformats.org/officeDocument/2006/relationships/hyperlink" Id="rId22" Target="https://www.fitchburgstate.edu/academics/programs/social-media-concentration-applied-communication-ms-online" TargetMode="External" /><Relationship Type="http://schemas.openxmlformats.org/officeDocument/2006/relationships/hyperlink" Id="rId54" Target="https://www.getrave.com/login/fitchburgstate/" TargetMode="External" /><Relationship Type="http://schemas.openxmlformats.org/officeDocument/2006/relationships/hyperlink" Id="rId23"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2023-05-23T15:31:37Z</dcterms:created>
  <dcterms:modified xsi:type="dcterms:W3CDTF">2023-05-23T15:31:37Z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