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9"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Emily Weinstein and Carrie James,</w:t>
      </w:r>
      <w:r>
        <w:t xml:space="preserve"> </w:t>
      </w:r>
      <w:r>
        <w:rPr>
          <w:iCs/>
          <w:i/>
        </w:rPr>
        <w:t xml:space="preserve">Behind Their Screens</w:t>
      </w:r>
      <w:r>
        <w:t xml:space="preserve">: ch. 2,</w:t>
      </w:r>
      <w:r>
        <w:t xml:space="preserve"> </w:t>
      </w:r>
      <w:r>
        <w:t xml:space="preserve">“</w:t>
      </w:r>
      <w:r>
        <w:t xml:space="preserve">The Pull of the Screen</w:t>
      </w:r>
      <w:r>
        <w:t xml:space="preserve">”</w:t>
      </w:r>
    </w:p>
    <w:p>
      <w:pPr>
        <w:numPr>
          <w:ilvl w:val="0"/>
          <w:numId w:val="1008"/>
        </w:numPr>
        <w:pStyle w:val="Compact"/>
      </w:pPr>
      <w:r>
        <w:t xml:space="preserve">Adrian Hon,</w:t>
      </w:r>
      <w:r>
        <w:t xml:space="preserve"> </w:t>
      </w:r>
      <w:r>
        <w:rPr>
          <w:iCs/>
          <w:i/>
        </w:rPr>
        <w:t xml:space="preserve">You’ve Been Played</w:t>
      </w:r>
      <w:r>
        <w:t xml:space="preserve">: Introduction (</w:t>
      </w:r>
      <w:r>
        <w:t xml:space="preserve">“</w:t>
      </w:r>
      <w:r>
        <w:t xml:space="preserve">Technology</w:t>
      </w:r>
      <w:r>
        <w:t xml:space="preserve">”</w:t>
      </w:r>
      <w:r>
        <w:t xml:space="preserve"> </w:t>
      </w:r>
      <w:r>
        <w:t xml:space="preserve">section)</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pPr>
        <w:pStyle w:val="FirstParagraph"/>
      </w:pPr>
      <w:r>
        <w:t xml:space="preserve">See also: Noam Chomsky,</w:t>
      </w:r>
      <w:r>
        <w:t xml:space="preserve"> </w:t>
      </w:r>
      <w:r>
        <w:t xml:space="preserve">“</w:t>
      </w:r>
      <w:r>
        <w:t xml:space="preserve">Review:</w:t>
      </w:r>
      <w:r>
        <w:t xml:space="preserve"> </w:t>
      </w:r>
      <w:r>
        <w:rPr>
          <w:iCs/>
          <w:i/>
        </w:rPr>
        <w:t xml:space="preserve">Verbal Behavior</w:t>
      </w:r>
      <w:r>
        <w:t xml:space="preserve">, B.F. Skinner</w:t>
      </w:r>
      <w:r>
        <w:t xml:space="preserve">”</w:t>
      </w:r>
      <w:r>
        <w:t xml:space="preserve"> </w:t>
      </w:r>
      <w:r>
        <w:t xml:space="preserve">(1959)</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8"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Shagun Jhaver, Sucheta Ghoshal, Amy Bruckman, and Eric Gilbert,</w:t>
      </w:r>
      <w:r>
        <w:t xml:space="preserve"> </w:t>
      </w:r>
      <w:r>
        <w:t xml:space="preserve">“</w:t>
      </w:r>
      <w:r>
        <w:t xml:space="preserve">Online Harassment and Content Moderation: The Case of Blocklists.</w:t>
      </w:r>
      <w:r>
        <w:t xml:space="preserve">”</w:t>
      </w:r>
      <w:r>
        <w:t xml:space="preserve"> </w:t>
      </w:r>
      <w:r>
        <w:rPr>
          <w:iCs/>
          <w:i/>
        </w:rPr>
        <w:t xml:space="preserve">ACM Transactions on Computer-Human Interactions</w:t>
      </w:r>
      <w:r>
        <w:t xml:space="preserve"> </w:t>
      </w:r>
      <w:r>
        <w:t xml:space="preserve">25, 2, Article 12 (March 2018), 33 pages. DOI: https://doi.acm.org/10.1145/3185593</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pStyle w:val="BodyText"/>
      </w:pPr>
      <w:r>
        <w:t xml:space="preserve">Emily Weinstein and Carrie James (2022),</w:t>
      </w:r>
      <w:r>
        <w:t xml:space="preserve"> </w:t>
      </w:r>
      <w:hyperlink r:id="rId46">
        <w:r>
          <w:rPr>
            <w:rStyle w:val="Hyperlink"/>
            <w:iCs/>
            <w:i/>
          </w:rPr>
          <w:t xml:space="preserve">Behind Their Screens: What Teens Are Facing (And Adults Are Missing)</w:t>
        </w:r>
      </w:hyperlink>
      <w:r>
        <w:t xml:space="preserve">. Cambridge, MA: MIT Press.</w:t>
      </w:r>
      <w:r>
        <w:t xml:space="preserve"> </w:t>
      </w:r>
      <w:hyperlink r:id="rId47">
        <w:r>
          <w:rPr>
            <w:rStyle w:val="Hyperlink"/>
          </w:rPr>
          <w:t xml:space="preserve">Audiobook</w:t>
        </w:r>
      </w:hyperlink>
    </w:p>
    <w:p>
      <w:r>
        <w:pict>
          <v:rect style="width:0;height:1.5pt" o:hralign="center" o:hrstd="t" o:hr="t"/>
        </w:pict>
      </w:r>
    </w:p>
    <w:bookmarkEnd w:id="48"/>
    <w:bookmarkStart w:id="49"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9"/>
    <w:bookmarkStart w:id="51"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50">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51"/>
    <w:bookmarkStart w:id="56" w:name="health"/>
    <w:p>
      <w:pPr>
        <w:pStyle w:val="Heading2"/>
      </w:pPr>
      <w:r>
        <w:t xml:space="preserve">Health</w:t>
      </w:r>
    </w:p>
    <w:p>
      <w:pPr>
        <w:pStyle w:val="FirstParagraph"/>
      </w:pPr>
      <w:hyperlink r:id="rId52">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3">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4">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5">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6"/>
    <w:bookmarkStart w:id="59"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7">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8">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9"/>
    <w:bookmarkStart w:id="60"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60"/>
    <w:bookmarkStart w:id="61"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61"/>
    <w:bookmarkStart w:id="62"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2"/>
    <w:bookmarkStart w:id="68" w:name="academic-resources"/>
    <w:p>
      <w:pPr>
        <w:pStyle w:val="Heading2"/>
      </w:pPr>
      <w:r>
        <w:t xml:space="preserve">Academic Resources</w:t>
      </w:r>
    </w:p>
    <w:p>
      <w:pPr>
        <w:pStyle w:val="FirstParagraph"/>
      </w:pPr>
      <w:hyperlink r:id="rId63">
        <w:r>
          <w:rPr>
            <w:rStyle w:val="Hyperlink"/>
          </w:rPr>
          <w:t xml:space="preserve">Writing Center</w:t>
        </w:r>
      </w:hyperlink>
    </w:p>
    <w:p>
      <w:pPr>
        <w:pStyle w:val="BodyText"/>
      </w:pPr>
      <w:hyperlink r:id="rId64">
        <w:r>
          <w:rPr>
            <w:rStyle w:val="Hyperlink"/>
          </w:rPr>
          <w:t xml:space="preserve">Academic Policies</w:t>
        </w:r>
      </w:hyperlink>
    </w:p>
    <w:p>
      <w:pPr>
        <w:pStyle w:val="BodyText"/>
      </w:pPr>
      <w:hyperlink r:id="rId65">
        <w:r>
          <w:rPr>
            <w:rStyle w:val="Hyperlink"/>
          </w:rPr>
          <w:t xml:space="preserve">Disability Services</w:t>
        </w:r>
      </w:hyperlink>
    </w:p>
    <w:p>
      <w:pPr>
        <w:pStyle w:val="BodyText"/>
      </w:pPr>
      <w:hyperlink r:id="rId66">
        <w:r>
          <w:rPr>
            <w:rStyle w:val="Hyperlink"/>
          </w:rPr>
          <w:t xml:space="preserve">Fitchburg State Alert system for emergencies, snow closures/delays, and faculty absences</w:t>
        </w:r>
      </w:hyperlink>
    </w:p>
    <w:p>
      <w:pPr>
        <w:pStyle w:val="BodyText"/>
      </w:pPr>
      <w:hyperlink r:id="rId67">
        <w:r>
          <w:rPr>
            <w:rStyle w:val="Hyperlink"/>
          </w:rPr>
          <w:t xml:space="preserve">University Career Services</w:t>
        </w:r>
      </w:hyperlink>
    </w:p>
    <w:p>
      <w:r>
        <w:pict>
          <v:rect style="width:0;height:1.5pt" o:hralign="center" o:hrstd="t" o:hr="t"/>
        </w:pic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2" Target="bruckman-refs.html" TargetMode="External" /><Relationship Type="http://schemas.openxmlformats.org/officeDocument/2006/relationships/hyperlink" Id="rId64" Target="http://catalog.fitchburgstate.edu/content.php?catoid=13&amp;navoid=851" TargetMode="External" /><Relationship Type="http://schemas.openxmlformats.org/officeDocument/2006/relationships/hyperlink" Id="rId50"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7" Target="http://www.fitchburgstate.edu/offices-services-directory/career-counseling-and-advising/careerservices/" TargetMode="External" /><Relationship Type="http://schemas.openxmlformats.org/officeDocument/2006/relationships/hyperlink" Id="rId65" Target="http://www.fitchburgstate.edu/offices-services-directory/disability-services/" TargetMode="External" /><Relationship Type="http://schemas.openxmlformats.org/officeDocument/2006/relationships/hyperlink" Id="rId57" Target="http://www.fitchburgstate.edu/offices-services-directory/office-of-student-conduct-mediation-education/academic-integrity/" TargetMode="External" /><Relationship Type="http://schemas.openxmlformats.org/officeDocument/2006/relationships/hyperlink" Id="rId63" Target="http://www.fitchburgstate.edu/offices-services-directory/tutor-center/writing-help/" TargetMode="External" /><Relationship Type="http://schemas.openxmlformats.org/officeDocument/2006/relationships/hyperlink" Id="rId53" Target="http://www.google.com/url?q=http%3A%2F%2Fwww.fitchburgstate.edu%2Foffices-services-directory%2Fcounseling-services%2F&amp;sa=D&amp;sntz=1&amp;usg=AFQjCNEYiS4EmSvWerpp2bKr5lTpouPuqQ" TargetMode="External" /><Relationship Type="http://schemas.openxmlformats.org/officeDocument/2006/relationships/hyperlink" Id="rId54"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5"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2" Target="http://www.google.com/url?q=http%3A%2F%2Fwww.fitchburgstate.edu%2Foffices-services-directory%2Fhealth-services%2F&amp;sa=D&amp;sntz=1&amp;usg=AFQjCNEw5V0i0hL5DVO5b43gejNNaAt4ig" TargetMode="External" /><Relationship Type="http://schemas.openxmlformats.org/officeDocument/2006/relationships/hyperlink" Id="rId34" Target="https://allissavrichardson.com" TargetMode="External" /><Relationship Type="http://schemas.openxmlformats.org/officeDocument/2006/relationships/hyperlink" Id="rId36" Target="https://annehelen.substack.com/" TargetMode="External" /><Relationship Type="http://schemas.openxmlformats.org/officeDocument/2006/relationships/hyperlink" Id="rId46" Target="https://direct.mit.edu/books/book/5363/Behind-Their-ScreensWhat-Teens-Are-Facing-and" TargetMode="External" /><Relationship Type="http://schemas.openxmlformats.org/officeDocument/2006/relationships/hyperlink" Id="rId31" Target="https://en.wikipedia.org/wiki/Amy_S._Bruckman" TargetMode="External" /><Relationship Type="http://schemas.openxmlformats.org/officeDocument/2006/relationships/hyperlink" Id="rId58"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47" Target="https://www.audible.com/pd/Behind-Their-Screens-Audiobook/B0B322PXG1?action_code=ASSGB149080119000H&amp;share_location=pdp"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6"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2023-06-19T22:45:40Z</dcterms:created>
  <dcterms:modified xsi:type="dcterms:W3CDTF">2023-06-19T22:45:40Z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