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8673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 xml:space="preserve">Esta base es </w:t>
      </w:r>
      <w:r w:rsidRPr="002D128B">
        <w:rPr>
          <w:rFonts w:ascii="Times New Roman" w:hAnsi="Times New Roman" w:cs="Times New Roman"/>
          <w:b/>
          <w:bCs/>
        </w:rPr>
        <w:t>rica en información territorial y tecnológica</w:t>
      </w:r>
      <w:r w:rsidRPr="002D128B">
        <w:rPr>
          <w:rFonts w:ascii="Times New Roman" w:hAnsi="Times New Roman" w:cs="Times New Roman"/>
        </w:rPr>
        <w:t xml:space="preserve">: describe cómo varía la </w:t>
      </w:r>
      <w:r w:rsidRPr="002D128B">
        <w:rPr>
          <w:rFonts w:ascii="Times New Roman" w:hAnsi="Times New Roman" w:cs="Times New Roman"/>
          <w:b/>
          <w:bCs/>
        </w:rPr>
        <w:t>cobertura de red móvil (2G–5G)</w:t>
      </w:r>
      <w:r w:rsidRPr="002D128B">
        <w:rPr>
          <w:rFonts w:ascii="Times New Roman" w:hAnsi="Times New Roman" w:cs="Times New Roman"/>
        </w:rPr>
        <w:t xml:space="preserve"> de diferentes </w:t>
      </w:r>
      <w:r w:rsidRPr="002D128B">
        <w:rPr>
          <w:rFonts w:ascii="Times New Roman" w:hAnsi="Times New Roman" w:cs="Times New Roman"/>
          <w:b/>
          <w:bCs/>
        </w:rPr>
        <w:t>operadores (CLARO, MOVISTAR, TIGO, WOM)</w:t>
      </w:r>
      <w:r w:rsidRPr="002D128B">
        <w:rPr>
          <w:rFonts w:ascii="Times New Roman" w:hAnsi="Times New Roman" w:cs="Times New Roman"/>
        </w:rPr>
        <w:t xml:space="preserve"> a lo largo del tiempo (por año y trimestre), desagregada por </w:t>
      </w:r>
      <w:r w:rsidRPr="002D128B">
        <w:rPr>
          <w:rFonts w:ascii="Times New Roman" w:hAnsi="Times New Roman" w:cs="Times New Roman"/>
          <w:b/>
          <w:bCs/>
        </w:rPr>
        <w:t>departamento, municipio y centro poblado</w:t>
      </w:r>
      <w:r w:rsidRPr="002D128B">
        <w:rPr>
          <w:rFonts w:ascii="Times New Roman" w:hAnsi="Times New Roman" w:cs="Times New Roman"/>
        </w:rPr>
        <w:t>.</w:t>
      </w:r>
    </w:p>
    <w:p w14:paraId="7D1F305C" w14:textId="65B28524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Segoe UI Emoji" w:hAnsi="Segoe UI Emoji" w:cs="Segoe UI Emoji"/>
          <w:b/>
          <w:bCs/>
        </w:rPr>
        <w:t>🧭</w:t>
      </w:r>
      <w:r w:rsidRPr="002D128B">
        <w:rPr>
          <w:rFonts w:ascii="Times New Roman" w:hAnsi="Times New Roman" w:cs="Times New Roman"/>
          <w:b/>
          <w:bCs/>
        </w:rPr>
        <w:t xml:space="preserve"> 1. Enfoque descriptivo (¿Qué está pasando?)</w:t>
      </w:r>
    </w:p>
    <w:p w14:paraId="308F22EC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 xml:space="preserve">Estas preguntas te ayudan a </w:t>
      </w:r>
      <w:r w:rsidRPr="002D128B">
        <w:rPr>
          <w:rFonts w:ascii="Times New Roman" w:hAnsi="Times New Roman" w:cs="Times New Roman"/>
          <w:b/>
          <w:bCs/>
        </w:rPr>
        <w:t>entender el panorama general de la cobertura móvil en Colombia</w:t>
      </w:r>
      <w:r w:rsidRPr="002D128B">
        <w:rPr>
          <w:rFonts w:ascii="Times New Roman" w:hAnsi="Times New Roman" w:cs="Times New Roman"/>
        </w:rPr>
        <w:t>:</w:t>
      </w:r>
    </w:p>
    <w:p w14:paraId="7E3B87FB" w14:textId="77777777" w:rsidR="002D128B" w:rsidRPr="002D128B" w:rsidRDefault="002D128B" w:rsidP="002D12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¿Qué porcentaje del territorio nacional tiene cobertura móvil en general y por tecnología (2G, 3G, 4G, 5G)?</w:t>
      </w:r>
    </w:p>
    <w:p w14:paraId="4CDC96A1" w14:textId="77777777" w:rsidR="002D128B" w:rsidRPr="002D128B" w:rsidRDefault="002D128B" w:rsidP="002D12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¿Qué operador cubre la mayor área a nivel nacional, departamental y municipal?</w:t>
      </w:r>
    </w:p>
    <w:p w14:paraId="458B6E70" w14:textId="77777777" w:rsidR="002D128B" w:rsidRPr="002D128B" w:rsidRDefault="002D128B" w:rsidP="002D12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¿Cuáles son los municipios con mayor y menor cobertura total?</w:t>
      </w:r>
    </w:p>
    <w:p w14:paraId="11189143" w14:textId="77777777" w:rsidR="002D128B" w:rsidRPr="002D128B" w:rsidRDefault="002D128B" w:rsidP="002D12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¿Cómo se distribuye la cobertura según el nivel de señal (NIVEL_SENAL)?</w:t>
      </w:r>
    </w:p>
    <w:p w14:paraId="76897142" w14:textId="77777777" w:rsidR="002D128B" w:rsidRPr="002D128B" w:rsidRDefault="002D128B" w:rsidP="002D12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¿Qué proporción del área de los centros poblados carece de cobertura (“Ninguna”)?</w:t>
      </w:r>
    </w:p>
    <w:p w14:paraId="11CADA7B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Segoe UI Emoji" w:hAnsi="Segoe UI Emoji" w:cs="Segoe UI Emoji"/>
        </w:rPr>
        <w:t>📊</w:t>
      </w:r>
      <w:r w:rsidRPr="002D128B">
        <w:rPr>
          <w:rFonts w:ascii="Times New Roman" w:hAnsi="Times New Roman" w:cs="Times New Roman"/>
        </w:rPr>
        <w:t xml:space="preserve"> </w:t>
      </w:r>
      <w:r w:rsidRPr="002D128B">
        <w:rPr>
          <w:rFonts w:ascii="Times New Roman" w:hAnsi="Times New Roman" w:cs="Times New Roman"/>
          <w:i/>
          <w:iCs/>
        </w:rPr>
        <w:t>Sugerencias de visualización:</w:t>
      </w:r>
    </w:p>
    <w:p w14:paraId="2E2C4A92" w14:textId="77777777" w:rsidR="002D128B" w:rsidRPr="002D128B" w:rsidRDefault="002D128B" w:rsidP="002D12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 xml:space="preserve">Mapas </w:t>
      </w:r>
      <w:proofErr w:type="spellStart"/>
      <w:r w:rsidRPr="002D128B">
        <w:rPr>
          <w:rFonts w:ascii="Times New Roman" w:hAnsi="Times New Roman" w:cs="Times New Roman"/>
        </w:rPr>
        <w:t>coropléticos</w:t>
      </w:r>
      <w:proofErr w:type="spellEnd"/>
      <w:r w:rsidRPr="002D128B">
        <w:rPr>
          <w:rFonts w:ascii="Times New Roman" w:hAnsi="Times New Roman" w:cs="Times New Roman"/>
        </w:rPr>
        <w:t xml:space="preserve"> de cobertura por municipio.</w:t>
      </w:r>
    </w:p>
    <w:p w14:paraId="74358B1E" w14:textId="77777777" w:rsidR="002D128B" w:rsidRPr="002D128B" w:rsidRDefault="002D128B" w:rsidP="002D12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Barras comparando operadores o tecnologías.</w:t>
      </w:r>
    </w:p>
    <w:p w14:paraId="4526F40F" w14:textId="77777777" w:rsidR="002D128B" w:rsidRPr="002D128B" w:rsidRDefault="002D128B" w:rsidP="002D12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 xml:space="preserve">Histogramas o </w:t>
      </w:r>
      <w:proofErr w:type="spellStart"/>
      <w:r w:rsidRPr="002D128B">
        <w:rPr>
          <w:rFonts w:ascii="Times New Roman" w:hAnsi="Times New Roman" w:cs="Times New Roman"/>
        </w:rPr>
        <w:t>boxplots</w:t>
      </w:r>
      <w:proofErr w:type="spellEnd"/>
      <w:r w:rsidRPr="002D128B">
        <w:rPr>
          <w:rFonts w:ascii="Times New Roman" w:hAnsi="Times New Roman" w:cs="Times New Roman"/>
        </w:rPr>
        <w:t xml:space="preserve"> del nivel de señal.</w:t>
      </w:r>
    </w:p>
    <w:p w14:paraId="026DCE87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pict w14:anchorId="2495FED0">
          <v:rect id="_x0000_i1062" style="width:0;height:1.5pt" o:hralign="center" o:hrstd="t" o:hr="t" fillcolor="#a0a0a0" stroked="f"/>
        </w:pict>
      </w:r>
    </w:p>
    <w:p w14:paraId="4998B3CF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</w:rPr>
      </w:pPr>
      <w:r w:rsidRPr="002D128B">
        <w:rPr>
          <w:rFonts w:ascii="Segoe UI Emoji" w:hAnsi="Segoe UI Emoji" w:cs="Segoe UI Emoji"/>
          <w:b/>
          <w:bCs/>
        </w:rPr>
        <w:t>🔍</w:t>
      </w:r>
      <w:r w:rsidRPr="002D128B">
        <w:rPr>
          <w:rFonts w:ascii="Times New Roman" w:hAnsi="Times New Roman" w:cs="Times New Roman"/>
          <w:b/>
          <w:bCs/>
        </w:rPr>
        <w:t xml:space="preserve"> 2. Enfoque comparativo o diagnóstico (¿Por qué pasa?)</w:t>
      </w:r>
    </w:p>
    <w:p w14:paraId="0236F0D6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 xml:space="preserve">Aquí puedes explorar </w:t>
      </w:r>
      <w:r w:rsidRPr="002D128B">
        <w:rPr>
          <w:rFonts w:ascii="Times New Roman" w:hAnsi="Times New Roman" w:cs="Times New Roman"/>
          <w:b/>
          <w:bCs/>
        </w:rPr>
        <w:t>diferencias o patrones entre operadores, regiones y tecnologías</w:t>
      </w:r>
      <w:r w:rsidRPr="002D128B">
        <w:rPr>
          <w:rFonts w:ascii="Times New Roman" w:hAnsi="Times New Roman" w:cs="Times New Roman"/>
        </w:rPr>
        <w:t>:</w:t>
      </w:r>
    </w:p>
    <w:p w14:paraId="10C1E3B0" w14:textId="77777777" w:rsidR="002D128B" w:rsidRPr="002D128B" w:rsidRDefault="002D128B" w:rsidP="002D12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¿Qué operador ofrece mejor cobertura promedio por tecnología?</w:t>
      </w:r>
    </w:p>
    <w:p w14:paraId="79489547" w14:textId="77777777" w:rsidR="002D128B" w:rsidRPr="002D128B" w:rsidRDefault="002D128B" w:rsidP="002D12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¿Existen diferencias significativas de cobertura entre zonas rurales y urbanas (por tamaño del centro poblado o área)?</w:t>
      </w:r>
    </w:p>
    <w:p w14:paraId="7093BA6E" w14:textId="77777777" w:rsidR="002D128B" w:rsidRPr="002D128B" w:rsidRDefault="002D128B" w:rsidP="002D12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¿Hay departamentos donde algún operador domina completamente la cobertura?</w:t>
      </w:r>
    </w:p>
    <w:p w14:paraId="6E63EEB1" w14:textId="77777777" w:rsidR="002D128B" w:rsidRPr="002D128B" w:rsidRDefault="002D128B" w:rsidP="002D12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¿Cómo se relaciona el nivel de señal con el tipo de tecnología?</w:t>
      </w:r>
    </w:p>
    <w:p w14:paraId="0AC8E953" w14:textId="77777777" w:rsidR="002D128B" w:rsidRPr="002D128B" w:rsidRDefault="002D128B" w:rsidP="002D12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¿Qué tan equitativa es la distribución de cobertura entre operadores dentro de un mismo municipio?</w:t>
      </w:r>
    </w:p>
    <w:p w14:paraId="58ABD3B7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Segoe UI Emoji" w:hAnsi="Segoe UI Emoji" w:cs="Segoe UI Emoji"/>
        </w:rPr>
        <w:t>📈</w:t>
      </w:r>
      <w:r w:rsidRPr="002D128B">
        <w:rPr>
          <w:rFonts w:ascii="Times New Roman" w:hAnsi="Times New Roman" w:cs="Times New Roman"/>
        </w:rPr>
        <w:t xml:space="preserve"> </w:t>
      </w:r>
      <w:r w:rsidRPr="002D128B">
        <w:rPr>
          <w:rFonts w:ascii="Times New Roman" w:hAnsi="Times New Roman" w:cs="Times New Roman"/>
          <w:i/>
          <w:iCs/>
        </w:rPr>
        <w:t>Ideas de análisis:</w:t>
      </w:r>
    </w:p>
    <w:p w14:paraId="52E60705" w14:textId="77777777" w:rsidR="002D128B" w:rsidRPr="002D128B" w:rsidRDefault="002D128B" w:rsidP="002D12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Correlaciones entre cobertura total y nivel de señal.</w:t>
      </w:r>
    </w:p>
    <w:p w14:paraId="5DA8281A" w14:textId="77777777" w:rsidR="002D128B" w:rsidRPr="002D128B" w:rsidRDefault="002D128B" w:rsidP="002D12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lastRenderedPageBreak/>
        <w:t xml:space="preserve">Gráficos de dispersión o comparaciones por </w:t>
      </w:r>
      <w:proofErr w:type="spellStart"/>
      <w:r w:rsidRPr="002D128B">
        <w:rPr>
          <w:rFonts w:ascii="Times New Roman" w:hAnsi="Times New Roman" w:cs="Times New Roman"/>
        </w:rPr>
        <w:t>boxplots</w:t>
      </w:r>
      <w:proofErr w:type="spellEnd"/>
      <w:r w:rsidRPr="002D128B">
        <w:rPr>
          <w:rFonts w:ascii="Times New Roman" w:hAnsi="Times New Roman" w:cs="Times New Roman"/>
        </w:rPr>
        <w:t>.</w:t>
      </w:r>
    </w:p>
    <w:p w14:paraId="17174CC2" w14:textId="77777777" w:rsidR="002D128B" w:rsidRPr="002D128B" w:rsidRDefault="002D128B" w:rsidP="002D12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Ranking de operadores por departamento o municipio.</w:t>
      </w:r>
    </w:p>
    <w:p w14:paraId="73E863BF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pict w14:anchorId="295D256A">
          <v:rect id="_x0000_i1063" style="width:0;height:1.5pt" o:hralign="center" o:hrstd="t" o:hr="t" fillcolor="#a0a0a0" stroked="f"/>
        </w:pict>
      </w:r>
    </w:p>
    <w:p w14:paraId="35479C36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</w:rPr>
      </w:pPr>
      <w:r w:rsidRPr="002D128B">
        <w:rPr>
          <w:rFonts w:ascii="Segoe UI Emoji" w:hAnsi="Segoe UI Emoji" w:cs="Segoe UI Emoji"/>
          <w:b/>
          <w:bCs/>
        </w:rPr>
        <w:t>⏳</w:t>
      </w:r>
      <w:r w:rsidRPr="002D128B">
        <w:rPr>
          <w:rFonts w:ascii="Times New Roman" w:hAnsi="Times New Roman" w:cs="Times New Roman"/>
          <w:b/>
          <w:bCs/>
        </w:rPr>
        <w:t xml:space="preserve"> 3. Enfoque temporal (¿Cómo cambia en el tiempo?)</w:t>
      </w:r>
    </w:p>
    <w:p w14:paraId="174086FB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 xml:space="preserve">Tus variables ANNO y TRIMESTRE permiten ver </w:t>
      </w:r>
      <w:r w:rsidRPr="002D128B">
        <w:rPr>
          <w:rFonts w:ascii="Times New Roman" w:hAnsi="Times New Roman" w:cs="Times New Roman"/>
          <w:b/>
          <w:bCs/>
        </w:rPr>
        <w:t>tendencias y evolución</w:t>
      </w:r>
      <w:r w:rsidRPr="002D128B">
        <w:rPr>
          <w:rFonts w:ascii="Times New Roman" w:hAnsi="Times New Roman" w:cs="Times New Roman"/>
        </w:rPr>
        <w:t>:</w:t>
      </w:r>
    </w:p>
    <w:p w14:paraId="218709FA" w14:textId="77777777" w:rsidR="002D128B" w:rsidRPr="002D128B" w:rsidRDefault="002D128B" w:rsidP="002D12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¿Cómo ha cambiado la cobertura 4G o 5G a lo largo del tiempo?</w:t>
      </w:r>
    </w:p>
    <w:p w14:paraId="5496778A" w14:textId="77777777" w:rsidR="002D128B" w:rsidRPr="002D128B" w:rsidRDefault="002D128B" w:rsidP="002D12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¿Qué operadores han aumentado o disminuido más su cobertura entre trimestres?</w:t>
      </w:r>
    </w:p>
    <w:p w14:paraId="2B74BA0F" w14:textId="77777777" w:rsidR="002D128B" w:rsidRPr="002D128B" w:rsidRDefault="002D128B" w:rsidP="002D12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¿Qué regiones presentan mayor crecimiento en cobertura móvil?</w:t>
      </w:r>
    </w:p>
    <w:p w14:paraId="38128B85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Segoe UI Emoji" w:hAnsi="Segoe UI Emoji" w:cs="Segoe UI Emoji"/>
        </w:rPr>
        <w:t>📊</w:t>
      </w:r>
      <w:r w:rsidRPr="002D128B">
        <w:rPr>
          <w:rFonts w:ascii="Times New Roman" w:hAnsi="Times New Roman" w:cs="Times New Roman"/>
        </w:rPr>
        <w:t xml:space="preserve"> </w:t>
      </w:r>
      <w:r w:rsidRPr="002D128B">
        <w:rPr>
          <w:rFonts w:ascii="Times New Roman" w:hAnsi="Times New Roman" w:cs="Times New Roman"/>
          <w:i/>
          <w:iCs/>
        </w:rPr>
        <w:t>Visualizaciones útiles:</w:t>
      </w:r>
    </w:p>
    <w:p w14:paraId="3A7F3E64" w14:textId="77777777" w:rsidR="002D128B" w:rsidRPr="002D128B" w:rsidRDefault="002D128B" w:rsidP="002D12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Series de tiempo o líneas de tendencia.</w:t>
      </w:r>
    </w:p>
    <w:p w14:paraId="3E894A56" w14:textId="77777777" w:rsidR="002D128B" w:rsidRPr="002D128B" w:rsidRDefault="002D128B" w:rsidP="002D12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Mapas dinámicos (por trimestre o año).</w:t>
      </w:r>
    </w:p>
    <w:p w14:paraId="33F58E13" w14:textId="77777777" w:rsidR="002D128B" w:rsidRPr="002D128B" w:rsidRDefault="002D128B" w:rsidP="002D12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Barras apiladas mostrando la evolución de cobertura por tecnología.</w:t>
      </w:r>
    </w:p>
    <w:p w14:paraId="6E5837A8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pict w14:anchorId="757121A8">
          <v:rect id="_x0000_i1064" style="width:0;height:1.5pt" o:hralign="center" o:hrstd="t" o:hr="t" fillcolor="#a0a0a0" stroked="f"/>
        </w:pict>
      </w:r>
    </w:p>
    <w:p w14:paraId="495C102E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</w:rPr>
      </w:pPr>
      <w:r w:rsidRPr="002D128B">
        <w:rPr>
          <w:rFonts w:ascii="Segoe UI Emoji" w:hAnsi="Segoe UI Emoji" w:cs="Segoe UI Emoji"/>
          <w:b/>
          <w:bCs/>
        </w:rPr>
        <w:t>🌍</w:t>
      </w:r>
      <w:r w:rsidRPr="002D128B">
        <w:rPr>
          <w:rFonts w:ascii="Times New Roman" w:hAnsi="Times New Roman" w:cs="Times New Roman"/>
          <w:b/>
          <w:bCs/>
        </w:rPr>
        <w:t xml:space="preserve"> 4. Enfoque espacial o geográfico (¿Dónde pasa?)</w:t>
      </w:r>
    </w:p>
    <w:p w14:paraId="6BE5A121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 xml:space="preserve">Dado que la base tiene variables geográficas (DEPARTAMENTO, MUNICIPIO, CPOB y sus códigos), puedes analizar la </w:t>
      </w:r>
      <w:r w:rsidRPr="002D128B">
        <w:rPr>
          <w:rFonts w:ascii="Times New Roman" w:hAnsi="Times New Roman" w:cs="Times New Roman"/>
          <w:b/>
          <w:bCs/>
        </w:rPr>
        <w:t>distribución espacial</w:t>
      </w:r>
      <w:r w:rsidRPr="002D128B">
        <w:rPr>
          <w:rFonts w:ascii="Times New Roman" w:hAnsi="Times New Roman" w:cs="Times New Roman"/>
        </w:rPr>
        <w:t>:</w:t>
      </w:r>
    </w:p>
    <w:p w14:paraId="636368D2" w14:textId="77777777" w:rsidR="002D128B" w:rsidRPr="002D128B" w:rsidRDefault="002D128B" w:rsidP="002D12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¿Qué regiones presentan los mayores vacíos de conectividad?</w:t>
      </w:r>
    </w:p>
    <w:p w14:paraId="77B9279D" w14:textId="77777777" w:rsidR="002D128B" w:rsidRPr="002D128B" w:rsidRDefault="002D128B" w:rsidP="002D12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¿Dónde predomina cada operador?</w:t>
      </w:r>
    </w:p>
    <w:p w14:paraId="15319E62" w14:textId="77777777" w:rsidR="002D128B" w:rsidRPr="002D128B" w:rsidRDefault="002D128B" w:rsidP="002D12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¿Existen clústeres geográficos con niveles de señal bajos?</w:t>
      </w:r>
    </w:p>
    <w:p w14:paraId="2B95E241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Segoe UI Emoji" w:hAnsi="Segoe UI Emoji" w:cs="Segoe UI Emoji"/>
        </w:rPr>
        <w:t>🗺️</w:t>
      </w:r>
      <w:r w:rsidRPr="002D128B">
        <w:rPr>
          <w:rFonts w:ascii="Times New Roman" w:hAnsi="Times New Roman" w:cs="Times New Roman"/>
        </w:rPr>
        <w:t xml:space="preserve"> </w:t>
      </w:r>
      <w:r w:rsidRPr="002D128B">
        <w:rPr>
          <w:rFonts w:ascii="Times New Roman" w:hAnsi="Times New Roman" w:cs="Times New Roman"/>
          <w:i/>
          <w:iCs/>
        </w:rPr>
        <w:t>Sugerencias:</w:t>
      </w:r>
    </w:p>
    <w:p w14:paraId="3015AA7C" w14:textId="77777777" w:rsidR="002D128B" w:rsidRPr="002D128B" w:rsidRDefault="002D128B" w:rsidP="002D12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Mapas por tecnología o por operador.</w:t>
      </w:r>
    </w:p>
    <w:p w14:paraId="4A3A2CD7" w14:textId="77777777" w:rsidR="002D128B" w:rsidRPr="002D128B" w:rsidRDefault="002D128B" w:rsidP="002D12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Mapas de calor según nivel de señal.</w:t>
      </w:r>
    </w:p>
    <w:p w14:paraId="34D70D1F" w14:textId="77777777" w:rsidR="002D128B" w:rsidRPr="002D128B" w:rsidRDefault="002D128B" w:rsidP="002D12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Identificación de zonas “sin cobertura”.</w:t>
      </w:r>
    </w:p>
    <w:p w14:paraId="391F3002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pict w14:anchorId="1025152F">
          <v:rect id="_x0000_i1065" style="width:0;height:1.5pt" o:hralign="center" o:hrstd="t" o:hr="t" fillcolor="#a0a0a0" stroked="f"/>
        </w:pict>
      </w:r>
    </w:p>
    <w:p w14:paraId="7C819D15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</w:rPr>
      </w:pPr>
      <w:r w:rsidRPr="002D128B">
        <w:rPr>
          <w:rFonts w:ascii="Segoe UI Emoji" w:hAnsi="Segoe UI Emoji" w:cs="Segoe UI Emoji"/>
          <w:b/>
          <w:bCs/>
        </w:rPr>
        <w:t>🚀</w:t>
      </w:r>
      <w:r w:rsidRPr="002D128B">
        <w:rPr>
          <w:rFonts w:ascii="Times New Roman" w:hAnsi="Times New Roman" w:cs="Times New Roman"/>
          <w:b/>
          <w:bCs/>
        </w:rPr>
        <w:t xml:space="preserve"> 5. Enfoque estratégico o prescriptivo (¿Qué hacer?)</w:t>
      </w:r>
    </w:p>
    <w:p w14:paraId="13741F19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 xml:space="preserve">Si quieres dar </w:t>
      </w:r>
      <w:r w:rsidRPr="002D128B">
        <w:rPr>
          <w:rFonts w:ascii="Times New Roman" w:hAnsi="Times New Roman" w:cs="Times New Roman"/>
          <w:b/>
          <w:bCs/>
        </w:rPr>
        <w:t>recomendaciones basadas en datos</w:t>
      </w:r>
      <w:r w:rsidRPr="002D128B">
        <w:rPr>
          <w:rFonts w:ascii="Times New Roman" w:hAnsi="Times New Roman" w:cs="Times New Roman"/>
        </w:rPr>
        <w:t>, podrías buscar:</w:t>
      </w:r>
    </w:p>
    <w:p w14:paraId="68D9CE48" w14:textId="77777777" w:rsidR="002D128B" w:rsidRPr="002D128B" w:rsidRDefault="002D128B" w:rsidP="002D12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lastRenderedPageBreak/>
        <w:t>¿En qué municipios sería prioritario mejorar la infraestructura 4G o implementar 5G?</w:t>
      </w:r>
    </w:p>
    <w:p w14:paraId="06CB95F3" w14:textId="77777777" w:rsidR="002D128B" w:rsidRPr="002D128B" w:rsidRDefault="002D128B" w:rsidP="002D12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¿Qué operadores deberían enfocarse en expandirse hacia ciertas regiones para equilibrar la cobertura?</w:t>
      </w:r>
    </w:p>
    <w:p w14:paraId="4B442D12" w14:textId="77777777" w:rsidR="002D128B" w:rsidRPr="002D128B" w:rsidRDefault="002D128B" w:rsidP="002D12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>¿Qué tecnologías podrían optimizar la cobertura en zonas rurales con baja señal?</w:t>
      </w:r>
    </w:p>
    <w:p w14:paraId="1181E24F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Segoe UI Emoji" w:hAnsi="Segoe UI Emoji" w:cs="Segoe UI Emoji"/>
        </w:rPr>
        <w:t>💡</w:t>
      </w:r>
      <w:r w:rsidRPr="002D128B">
        <w:rPr>
          <w:rFonts w:ascii="Times New Roman" w:hAnsi="Times New Roman" w:cs="Times New Roman"/>
        </w:rPr>
        <w:t xml:space="preserve"> </w:t>
      </w:r>
      <w:r w:rsidRPr="002D128B">
        <w:rPr>
          <w:rFonts w:ascii="Times New Roman" w:hAnsi="Times New Roman" w:cs="Times New Roman"/>
          <w:i/>
          <w:iCs/>
        </w:rPr>
        <w:t>Esto se puede traducir en propuestas de política pública o expansión empresarial.</w:t>
      </w:r>
    </w:p>
    <w:p w14:paraId="3ED3B136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pict w14:anchorId="79AA55F5">
          <v:rect id="_x0000_i1066" style="width:0;height:1.5pt" o:hralign="center" o:hrstd="t" o:hr="t" fillcolor="#a0a0a0" stroked="f"/>
        </w:pict>
      </w:r>
    </w:p>
    <w:p w14:paraId="5A424D84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</w:rPr>
      </w:pPr>
      <w:r w:rsidRPr="002D128B">
        <w:rPr>
          <w:rFonts w:ascii="Segoe UI Emoji" w:hAnsi="Segoe UI Emoji" w:cs="Segoe UI Emoji"/>
          <w:b/>
          <w:bCs/>
        </w:rPr>
        <w:t>🌟</w:t>
      </w:r>
      <w:r w:rsidRPr="002D128B">
        <w:rPr>
          <w:rFonts w:ascii="Times New Roman" w:hAnsi="Times New Roman" w:cs="Times New Roman"/>
          <w:b/>
          <w:bCs/>
        </w:rPr>
        <w:t xml:space="preserve"> Recomendación final</w:t>
      </w:r>
    </w:p>
    <w:p w14:paraId="3CA4A62F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</w:rPr>
        <w:t xml:space="preserve">Para definir tu </w:t>
      </w:r>
      <w:r w:rsidRPr="002D128B">
        <w:rPr>
          <w:rFonts w:ascii="Times New Roman" w:hAnsi="Times New Roman" w:cs="Times New Roman"/>
          <w:b/>
          <w:bCs/>
        </w:rPr>
        <w:t>pregunta principal de investigación</w:t>
      </w:r>
      <w:r w:rsidRPr="002D128B">
        <w:rPr>
          <w:rFonts w:ascii="Times New Roman" w:hAnsi="Times New Roman" w:cs="Times New Roman"/>
        </w:rPr>
        <w:t>, elige un eje central: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7252"/>
      </w:tblGrid>
      <w:tr w:rsidR="002D128B" w:rsidRPr="002D128B" w14:paraId="2CF37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81BC3" w14:textId="77777777" w:rsidR="002D128B" w:rsidRPr="002D128B" w:rsidRDefault="002D128B" w:rsidP="002D128B">
            <w:pPr>
              <w:rPr>
                <w:rFonts w:ascii="Times New Roman" w:hAnsi="Times New Roman" w:cs="Times New Roman"/>
                <w:b/>
                <w:bCs/>
              </w:rPr>
            </w:pPr>
            <w:r w:rsidRPr="002D128B">
              <w:rPr>
                <w:rFonts w:ascii="Times New Roman" w:hAnsi="Times New Roman" w:cs="Times New Roman"/>
                <w:b/>
                <w:bCs/>
              </w:rPr>
              <w:t>Eje posible</w:t>
            </w:r>
          </w:p>
        </w:tc>
        <w:tc>
          <w:tcPr>
            <w:tcW w:w="0" w:type="auto"/>
            <w:vAlign w:val="center"/>
            <w:hideMark/>
          </w:tcPr>
          <w:p w14:paraId="679DD4A4" w14:textId="77777777" w:rsidR="002D128B" w:rsidRPr="002D128B" w:rsidRDefault="002D128B" w:rsidP="002D128B">
            <w:pPr>
              <w:rPr>
                <w:rFonts w:ascii="Times New Roman" w:hAnsi="Times New Roman" w:cs="Times New Roman"/>
                <w:b/>
                <w:bCs/>
              </w:rPr>
            </w:pPr>
            <w:r w:rsidRPr="002D128B">
              <w:rPr>
                <w:rFonts w:ascii="Times New Roman" w:hAnsi="Times New Roman" w:cs="Times New Roman"/>
                <w:b/>
                <w:bCs/>
              </w:rPr>
              <w:t>Ejemplo de pregunta guía</w:t>
            </w:r>
          </w:p>
        </w:tc>
      </w:tr>
      <w:tr w:rsidR="002D128B" w:rsidRPr="002D128B" w14:paraId="1974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3B85" w14:textId="77777777" w:rsidR="002D128B" w:rsidRPr="002D128B" w:rsidRDefault="002D128B" w:rsidP="002D128B">
            <w:pPr>
              <w:rPr>
                <w:rFonts w:ascii="Times New Roman" w:hAnsi="Times New Roman" w:cs="Times New Roman"/>
              </w:rPr>
            </w:pPr>
            <w:r w:rsidRPr="002D128B">
              <w:rPr>
                <w:rFonts w:ascii="Times New Roman" w:hAnsi="Times New Roman" w:cs="Times New Roman"/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211E10B8" w14:textId="77777777" w:rsidR="002D128B" w:rsidRPr="002D128B" w:rsidRDefault="002D128B" w:rsidP="002D128B">
            <w:pPr>
              <w:rPr>
                <w:rFonts w:ascii="Times New Roman" w:hAnsi="Times New Roman" w:cs="Times New Roman"/>
              </w:rPr>
            </w:pPr>
            <w:r w:rsidRPr="002D128B">
              <w:rPr>
                <w:rFonts w:ascii="Times New Roman" w:hAnsi="Times New Roman" w:cs="Times New Roman"/>
              </w:rPr>
              <w:t>¿Cómo ha evolucionado la cobertura 4G y 5G en los departamentos de Colombia entre 2023 y 2024?</w:t>
            </w:r>
          </w:p>
        </w:tc>
      </w:tr>
      <w:tr w:rsidR="002D128B" w:rsidRPr="002D128B" w14:paraId="42E0D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315F" w14:textId="77777777" w:rsidR="002D128B" w:rsidRPr="002D128B" w:rsidRDefault="002D128B" w:rsidP="002D128B">
            <w:pPr>
              <w:rPr>
                <w:rFonts w:ascii="Times New Roman" w:hAnsi="Times New Roman" w:cs="Times New Roman"/>
              </w:rPr>
            </w:pPr>
            <w:r w:rsidRPr="002D128B">
              <w:rPr>
                <w:rFonts w:ascii="Times New Roman" w:hAnsi="Times New Roman" w:cs="Times New Roman"/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50E6D75D" w14:textId="77777777" w:rsidR="002D128B" w:rsidRPr="002D128B" w:rsidRDefault="002D128B" w:rsidP="002D128B">
            <w:pPr>
              <w:rPr>
                <w:rFonts w:ascii="Times New Roman" w:hAnsi="Times New Roman" w:cs="Times New Roman"/>
              </w:rPr>
            </w:pPr>
            <w:r w:rsidRPr="002D128B">
              <w:rPr>
                <w:rFonts w:ascii="Times New Roman" w:hAnsi="Times New Roman" w:cs="Times New Roman"/>
              </w:rPr>
              <w:t>¿Qué operador tiene mayor cobertura efectiva por nivel de señal en Antioquia?</w:t>
            </w:r>
          </w:p>
        </w:tc>
      </w:tr>
      <w:tr w:rsidR="002D128B" w:rsidRPr="002D128B" w14:paraId="76068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5208" w14:textId="77777777" w:rsidR="002D128B" w:rsidRPr="002D128B" w:rsidRDefault="002D128B" w:rsidP="002D128B">
            <w:pPr>
              <w:rPr>
                <w:rFonts w:ascii="Times New Roman" w:hAnsi="Times New Roman" w:cs="Times New Roman"/>
              </w:rPr>
            </w:pPr>
            <w:r w:rsidRPr="002D128B">
              <w:rPr>
                <w:rFonts w:ascii="Times New Roman" w:hAnsi="Times New Roman" w:cs="Times New Roman"/>
                <w:b/>
                <w:bCs/>
              </w:rPr>
              <w:t>Territorio</w:t>
            </w:r>
          </w:p>
        </w:tc>
        <w:tc>
          <w:tcPr>
            <w:tcW w:w="0" w:type="auto"/>
            <w:vAlign w:val="center"/>
            <w:hideMark/>
          </w:tcPr>
          <w:p w14:paraId="57C9DBEA" w14:textId="77777777" w:rsidR="002D128B" w:rsidRPr="002D128B" w:rsidRDefault="002D128B" w:rsidP="002D128B">
            <w:pPr>
              <w:rPr>
                <w:rFonts w:ascii="Times New Roman" w:hAnsi="Times New Roman" w:cs="Times New Roman"/>
              </w:rPr>
            </w:pPr>
            <w:r w:rsidRPr="002D128B">
              <w:rPr>
                <w:rFonts w:ascii="Times New Roman" w:hAnsi="Times New Roman" w:cs="Times New Roman"/>
              </w:rPr>
              <w:t>¿Qué municipios presentan mayores brechas de cobertura móvil entre operadores?</w:t>
            </w:r>
          </w:p>
        </w:tc>
      </w:tr>
      <w:tr w:rsidR="002D128B" w:rsidRPr="002D128B" w14:paraId="6A434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B64B" w14:textId="77777777" w:rsidR="002D128B" w:rsidRPr="002D128B" w:rsidRDefault="002D128B" w:rsidP="002D128B">
            <w:pPr>
              <w:rPr>
                <w:rFonts w:ascii="Times New Roman" w:hAnsi="Times New Roman" w:cs="Times New Roman"/>
              </w:rPr>
            </w:pPr>
            <w:r w:rsidRPr="002D128B">
              <w:rPr>
                <w:rFonts w:ascii="Times New Roman" w:hAnsi="Times New Roman" w:cs="Times New Roman"/>
                <w:b/>
                <w:bCs/>
              </w:rPr>
              <w:t>Calidad de señal</w:t>
            </w:r>
          </w:p>
        </w:tc>
        <w:tc>
          <w:tcPr>
            <w:tcW w:w="0" w:type="auto"/>
            <w:vAlign w:val="center"/>
            <w:hideMark/>
          </w:tcPr>
          <w:p w14:paraId="13E24379" w14:textId="77777777" w:rsidR="002D128B" w:rsidRPr="002D128B" w:rsidRDefault="002D128B" w:rsidP="002D128B">
            <w:pPr>
              <w:rPr>
                <w:rFonts w:ascii="Times New Roman" w:hAnsi="Times New Roman" w:cs="Times New Roman"/>
              </w:rPr>
            </w:pPr>
            <w:r w:rsidRPr="002D128B">
              <w:rPr>
                <w:rFonts w:ascii="Times New Roman" w:hAnsi="Times New Roman" w:cs="Times New Roman"/>
              </w:rPr>
              <w:t>¿Existe relación entre el nivel de señal reportado y el tipo de tecnología implementada?</w:t>
            </w:r>
          </w:p>
        </w:tc>
      </w:tr>
    </w:tbl>
    <w:p w14:paraId="1C78C2E1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</w:rPr>
      </w:pPr>
      <w:r w:rsidRPr="002D128B">
        <w:rPr>
          <w:rFonts w:ascii="Segoe UI Emoji" w:hAnsi="Segoe UI Emoji" w:cs="Segoe UI Emoji"/>
          <w:b/>
          <w:bCs/>
        </w:rPr>
        <w:t>🎯</w:t>
      </w:r>
      <w:r w:rsidRPr="002D128B">
        <w:rPr>
          <w:rFonts w:ascii="Times New Roman" w:hAnsi="Times New Roman" w:cs="Times New Roman"/>
          <w:b/>
          <w:bCs/>
        </w:rPr>
        <w:t xml:space="preserve"> Recomendación concreta</w:t>
      </w:r>
    </w:p>
    <w:p w14:paraId="20F4E89A" w14:textId="77777777" w:rsidR="002D128B" w:rsidRPr="002D128B" w:rsidRDefault="002D128B" w:rsidP="002D128B">
      <w:pPr>
        <w:rPr>
          <w:rFonts w:ascii="Times New Roman" w:hAnsi="Times New Roman" w:cs="Times New Roman"/>
        </w:rPr>
      </w:pPr>
      <w:r w:rsidRPr="002D128B">
        <w:rPr>
          <w:rFonts w:ascii="Times New Roman" w:hAnsi="Times New Roman" w:cs="Times New Roman"/>
          <w:b/>
          <w:bCs/>
        </w:rPr>
        <w:t xml:space="preserve">“¿Cómo se distribuye y evoluciona la cobertura móvil de los principales operadores (CLARO, </w:t>
      </w:r>
      <w:proofErr w:type="gramStart"/>
      <w:r w:rsidRPr="002D128B">
        <w:rPr>
          <w:rFonts w:ascii="Times New Roman" w:hAnsi="Times New Roman" w:cs="Times New Roman"/>
          <w:b/>
          <w:bCs/>
        </w:rPr>
        <w:t>MOVISTAR, TIGO y WOM) en Colombia, y qué regiones presentan mayores brechas de conectividad?</w:t>
      </w:r>
      <w:proofErr w:type="gramEnd"/>
      <w:r w:rsidRPr="002D128B">
        <w:rPr>
          <w:rFonts w:ascii="Times New Roman" w:hAnsi="Times New Roman" w:cs="Times New Roman"/>
          <w:b/>
          <w:bCs/>
        </w:rPr>
        <w:t>”</w:t>
      </w:r>
    </w:p>
    <w:p w14:paraId="62EB96E1" w14:textId="77777777" w:rsidR="002D128B" w:rsidRPr="002D128B" w:rsidRDefault="002D128B">
      <w:pPr>
        <w:rPr>
          <w:rFonts w:ascii="Times New Roman" w:hAnsi="Times New Roman" w:cs="Times New Roman"/>
        </w:rPr>
      </w:pPr>
    </w:p>
    <w:sectPr w:rsidR="002D128B" w:rsidRPr="002D12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4ADD"/>
    <w:multiLevelType w:val="multilevel"/>
    <w:tmpl w:val="A5B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772FC"/>
    <w:multiLevelType w:val="multilevel"/>
    <w:tmpl w:val="F4E4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20549"/>
    <w:multiLevelType w:val="multilevel"/>
    <w:tmpl w:val="BC64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10928"/>
    <w:multiLevelType w:val="multilevel"/>
    <w:tmpl w:val="CE52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40117"/>
    <w:multiLevelType w:val="multilevel"/>
    <w:tmpl w:val="E75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C6CEB"/>
    <w:multiLevelType w:val="multilevel"/>
    <w:tmpl w:val="8D62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B61A0"/>
    <w:multiLevelType w:val="multilevel"/>
    <w:tmpl w:val="EF7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133EE"/>
    <w:multiLevelType w:val="multilevel"/>
    <w:tmpl w:val="C18A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27BBC"/>
    <w:multiLevelType w:val="multilevel"/>
    <w:tmpl w:val="5EEA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450667">
    <w:abstractNumId w:val="4"/>
  </w:num>
  <w:num w:numId="2" w16cid:durableId="274293146">
    <w:abstractNumId w:val="0"/>
  </w:num>
  <w:num w:numId="3" w16cid:durableId="807893309">
    <w:abstractNumId w:val="1"/>
  </w:num>
  <w:num w:numId="4" w16cid:durableId="211045645">
    <w:abstractNumId w:val="8"/>
  </w:num>
  <w:num w:numId="5" w16cid:durableId="1396124151">
    <w:abstractNumId w:val="3"/>
  </w:num>
  <w:num w:numId="6" w16cid:durableId="981273585">
    <w:abstractNumId w:val="2"/>
  </w:num>
  <w:num w:numId="7" w16cid:durableId="573466656">
    <w:abstractNumId w:val="5"/>
  </w:num>
  <w:num w:numId="8" w16cid:durableId="1624924084">
    <w:abstractNumId w:val="7"/>
  </w:num>
  <w:num w:numId="9" w16cid:durableId="1134131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8B"/>
    <w:rsid w:val="002D128B"/>
    <w:rsid w:val="0043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76842"/>
  <w15:chartTrackingRefBased/>
  <w15:docId w15:val="{45D7CFE8-F007-4EBF-AA67-8B572944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1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1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1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1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12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12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1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12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1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1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12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12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12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1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12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1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572</Words>
  <Characters>3338</Characters>
  <Application>Microsoft Office Word</Application>
  <DocSecurity>0</DocSecurity>
  <Lines>90</Lines>
  <Paragraphs>69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Rodas</dc:creator>
  <cp:keywords/>
  <dc:description/>
  <cp:lastModifiedBy>Marisol Rodas</cp:lastModifiedBy>
  <cp:revision>1</cp:revision>
  <dcterms:created xsi:type="dcterms:W3CDTF">2025-10-30T19:48:00Z</dcterms:created>
  <dcterms:modified xsi:type="dcterms:W3CDTF">2025-10-30T19:53:00Z</dcterms:modified>
</cp:coreProperties>
</file>