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Privacy Policy</w:t>
      </w:r>
    </w:p>
    <w:p>
      <w:pPr>
        <w:pStyle w:val="Subtitle"/>
      </w:pPr>
      <w:r>
        <w:t>Lakeside Medical Associates · Policy manual, section 4</w:t>
      </w:r>
    </w:p>
    <w:p>
      <w:pPr>
        <w:pStyle w:val="Heading1"/>
      </w:pPr>
      <w:r>
        <w:t>Purpose</w:t>
      </w:r>
    </w:p>
    <w:p>
      <w:r>
        <w:t>This policy explains how every staff member protects the privacy of patient information.</w:t>
      </w:r>
    </w:p>
    <w:p>
      <w:r>
        <w:t>It applies to paper records, computer screens, phone calls, and conversations in the office.</w:t>
      </w:r>
    </w:p>
    <w:p>
      <w:pPr>
        <w:pStyle w:val="Heading1"/>
      </w:pPr>
      <w:r>
        <w:t>Who May See Patient Information</w:t>
      </w:r>
    </w:p>
    <w:p>
      <w:r>
        <w:t>Share patient information only with people who need it to care for the patient or to process a claim.</w:t>
      </w:r>
    </w:p>
    <w:p>
      <w:r>
        <w:t>Check a caller’s identity before you discuss any appointment or test result.</w:t>
      </w:r>
    </w:p>
    <w:p>
      <w:pPr>
        <w:pStyle w:val="Heading1"/>
      </w:pPr>
      <w:r>
        <w:t>Talking About Patients</w:t>
      </w:r>
    </w:p>
    <w:p>
      <w:r>
        <w:t>Discuss patients only in private areas, never in the waiting room or the hallway.</w:t>
      </w:r>
    </w:p>
    <w:p>
      <w:r>
        <w:t>Use a low voice at the front desk and avoid saying a patient’s full name aloud.</w:t>
      </w:r>
    </w:p>
    <w:p>
      <w:pPr>
        <w:pStyle w:val="Heading1"/>
      </w:pPr>
      <w:r>
        <w:t>Paper and Screens</w:t>
      </w:r>
    </w:p>
    <w:p>
      <w:r>
        <w:t>Lock paper charts in the records room at the end of each day.</w:t>
      </w:r>
    </w:p>
    <w:p>
      <w:r>
        <w:t>Lock your computer screen whenever you step away from your desk, even for a minute.</w:t>
      </w:r>
    </w:p>
    <w:p>
      <w:pPr>
        <w:pStyle w:val="Heading1"/>
      </w:pPr>
      <w:r>
        <w:t>Reporting a Problem</w:t>
      </w:r>
    </w:p>
    <w:p>
      <w:r>
        <w:t>If you think patient information was shared with the wrong person, tell the privacy officer the same day.</w:t>
      </w:r>
    </w:p>
    <w:p>
      <w:r>
        <w:t>Reporting quickly lets the practice fix the problem and notify the patient if needed.</w:t>
      </w:r>
    </w:p>
    <w:p/>
    <w:p>
      <w:r>
        <w:t>Note: When you are not sure whether you may share something, ask the privacy officer first.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mbria" w:hAnsi="Cambria" w:cs="Cambri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 Privacy Policy</dc:title>
  <dc:subject/>
  <dc:creator>BEOC Digital</dc:creator>
  <cp:keywords/>
  <dc:description>Practice file for beocdigital.org. Fictional content.</dc:description>
  <cp:lastModifiedBy>BEOC Digital</cp:lastModifiedBy>
  <cp:revision>1</cp:revision>
  <dcterms:created xsi:type="dcterms:W3CDTF">2026-10-21T12:00:00Z</dcterms:created>
  <dcterms:modified xsi:type="dcterms:W3CDTF">2026-10-21T12:00:00Z</dcterms:modified>
  <cp:category/>
</cp:coreProperties>
</file>