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CA5ADE" w:rsidRDefault="00CA5ADE" w:rsidP="00CA5ADE">
      <w:pPr>
        <w:jc w:val="center"/>
      </w:pPr>
    </w:p>
    <w:p w:rsidR="00CA5ADE" w:rsidRDefault="00CA5ADE" w:rsidP="00CA5ADE">
      <w:pPr>
        <w:jc w:val="center"/>
      </w:pPr>
    </w:p>
    <w:p w:rsidR="00CA5ADE" w:rsidRDefault="00CA5ADE" w:rsidP="00CA5ADE">
      <w:pPr>
        <w:jc w:val="center"/>
      </w:pPr>
    </w:p>
    <w:p w:rsidR="00CA5ADE" w:rsidRDefault="00CA5ADE" w:rsidP="00CA5ADE">
      <w:pPr>
        <w:jc w:val="center"/>
      </w:pPr>
    </w:p>
    <w:p w:rsidR="00393F9A" w:rsidRDefault="009C0AB3" w:rsidP="009C0AB3">
      <w:pPr>
        <w:ind w:left="708" w:hanging="708"/>
        <w:jc w:val="center"/>
        <w:rPr>
          <w:sz w:val="96"/>
        </w:rPr>
      </w:pPr>
      <w:proofErr w:type="spellStart"/>
      <w:r>
        <w:rPr>
          <w:sz w:val="96"/>
        </w:rPr>
        <w:t>Singularity</w:t>
      </w:r>
      <w:proofErr w:type="spellEnd"/>
      <w:r w:rsidR="00CD0C7D">
        <w:rPr>
          <w:sz w:val="96"/>
        </w:rPr>
        <w:t xml:space="preserve"> Software</w:t>
      </w:r>
    </w:p>
    <w:p w:rsidR="00CA5ADE" w:rsidRPr="00CA5ADE" w:rsidRDefault="00CA5ADE" w:rsidP="00CA5ADE">
      <w:pPr>
        <w:jc w:val="center"/>
        <w:rPr>
          <w:sz w:val="96"/>
        </w:rPr>
      </w:pPr>
    </w:p>
    <w:p w:rsidR="00CA5ADE" w:rsidRDefault="00CA5ADE" w:rsidP="00CA5ADE">
      <w:pPr>
        <w:jc w:val="center"/>
      </w:pPr>
      <w:r>
        <w:rPr>
          <w:noProof/>
          <w:lang w:eastAsia="es-MX"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>
                <wp:simplePos x="0" y="0"/>
                <wp:positionH relativeFrom="column">
                  <wp:align>center</wp:align>
                </wp:positionH>
                <wp:positionV relativeFrom="paragraph">
                  <wp:posOffset>182880</wp:posOffset>
                </wp:positionV>
                <wp:extent cx="2360930" cy="1404620"/>
                <wp:effectExtent l="0" t="0" r="22860" b="11430"/>
                <wp:wrapSquare wrapText="bothSides"/>
                <wp:docPr id="217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CA5ADE" w:rsidRDefault="00CA5ADE" w:rsidP="00CA5ADE">
                            <w:pPr>
                              <w:jc w:val="center"/>
                            </w:pPr>
                            <w:r>
                              <w:t>Revisado y aprobado por:</w:t>
                            </w:r>
                          </w:p>
                          <w:p w:rsidR="00CA5ADE" w:rsidRDefault="00CA5ADE" w:rsidP="00CA5ADE">
                            <w:pPr>
                              <w:jc w:val="center"/>
                            </w:pPr>
                          </w:p>
                          <w:p w:rsidR="00CA5ADE" w:rsidRDefault="009C0AB3" w:rsidP="00CA5ADE">
                            <w:pPr>
                              <w:jc w:val="center"/>
                            </w:pPr>
                            <w:r>
                              <w:t>Martha Rodriguez</w:t>
                            </w:r>
                          </w:p>
                          <w:p w:rsidR="00CA5ADE" w:rsidRDefault="009C0AB3" w:rsidP="00CA5ADE">
                            <w:pPr>
                              <w:jc w:val="center"/>
                            </w:pPr>
                            <w:r>
                              <w:t>Responsable de Calidad</w:t>
                            </w:r>
                          </w:p>
                          <w:p w:rsidR="00CA5ADE" w:rsidRDefault="009C0AB3" w:rsidP="00CA5ADE">
                            <w:pPr>
                              <w:jc w:val="center"/>
                            </w:pPr>
                            <w:r>
                              <w:t xml:space="preserve">Celaya, </w:t>
                            </w:r>
                            <w:proofErr w:type="spellStart"/>
                            <w:r>
                              <w:t>Gto</w:t>
                            </w:r>
                            <w:proofErr w:type="spellEnd"/>
                            <w:r>
                              <w:t>. 30/04/2017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Cuadro de texto 2" o:spid="_x0000_s1026" type="#_x0000_t202" style="position:absolute;left:0;text-align:left;margin-left:0;margin-top:14.4pt;width:185.9pt;height:110.6pt;z-index:251659264;visibility:visible;mso-wrap-style:square;mso-width-percent:400;mso-height-percent:200;mso-wrap-distance-left:9pt;mso-wrap-distance-top:3.6pt;mso-wrap-distance-right:9pt;mso-wrap-distance-bottom:3.6pt;mso-position-horizontal:center;mso-position-horizontal-relative:text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">
                <v:textbox style="mso-fit-shape-to-text:t">
                  <w:txbxContent>
                    <w:p w:rsidR="00CA5ADE" w:rsidRDefault="00CA5ADE" w:rsidP="00CA5ADE">
                      <w:pPr>
                        <w:jc w:val="center"/>
                      </w:pPr>
                      <w:r>
                        <w:t>Revisado y aprobado por:</w:t>
                      </w:r>
                    </w:p>
                    <w:p w:rsidR="00CA5ADE" w:rsidRDefault="00CA5ADE" w:rsidP="00CA5ADE">
                      <w:pPr>
                        <w:jc w:val="center"/>
                      </w:pPr>
                    </w:p>
                    <w:p w:rsidR="00CA5ADE" w:rsidRDefault="009C0AB3" w:rsidP="00CA5ADE">
                      <w:pPr>
                        <w:jc w:val="center"/>
                      </w:pPr>
                      <w:r>
                        <w:t>Martha Rodriguez</w:t>
                      </w:r>
                    </w:p>
                    <w:p w:rsidR="00CA5ADE" w:rsidRDefault="009C0AB3" w:rsidP="00CA5ADE">
                      <w:pPr>
                        <w:jc w:val="center"/>
                      </w:pPr>
                      <w:r>
                        <w:t>Responsable de Calidad</w:t>
                      </w:r>
                    </w:p>
                    <w:p w:rsidR="00CA5ADE" w:rsidRDefault="009C0AB3" w:rsidP="00CA5ADE">
                      <w:pPr>
                        <w:jc w:val="center"/>
                      </w:pPr>
                      <w:r>
                        <w:t xml:space="preserve">Celaya, </w:t>
                      </w:r>
                      <w:proofErr w:type="spellStart"/>
                      <w:r>
                        <w:t>Gto</w:t>
                      </w:r>
                      <w:proofErr w:type="spellEnd"/>
                      <w:r>
                        <w:t>. 30/04/2017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:rsidR="00CA5ADE" w:rsidRPr="00CA5ADE" w:rsidRDefault="00CA5ADE" w:rsidP="00CA5ADE"/>
    <w:p w:rsidR="00CA5ADE" w:rsidRPr="00CA5ADE" w:rsidRDefault="00CA5ADE" w:rsidP="00CA5ADE"/>
    <w:p w:rsidR="00CA5ADE" w:rsidRPr="00CA5ADE" w:rsidRDefault="00CA5ADE" w:rsidP="00CA5ADE"/>
    <w:p w:rsidR="00CA5ADE" w:rsidRPr="00CA5ADE" w:rsidRDefault="00CA5ADE" w:rsidP="00CA5ADE"/>
    <w:p w:rsidR="00CA5ADE" w:rsidRDefault="00CA5ADE" w:rsidP="00CA5ADE"/>
    <w:p w:rsidR="00CA5ADE" w:rsidRDefault="00CA5ADE" w:rsidP="00CA5ADE"/>
    <w:p w:rsidR="00CA5ADE" w:rsidRDefault="00CA5ADE" w:rsidP="00CA5ADE"/>
    <w:p w:rsidR="00CA5ADE" w:rsidRDefault="00CA5ADE" w:rsidP="00CA5ADE"/>
    <w:p w:rsidR="00CA5ADE" w:rsidRDefault="00CA5ADE" w:rsidP="00CA5ADE"/>
    <w:p w:rsidR="00CA5ADE" w:rsidRDefault="00CA5ADE" w:rsidP="00CA5ADE"/>
    <w:p w:rsidR="00CA5ADE" w:rsidRDefault="00CA5ADE" w:rsidP="00CA5ADE"/>
    <w:p w:rsidR="00CA5ADE" w:rsidRDefault="00CA5ADE" w:rsidP="00CA5ADE">
      <w:pPr>
        <w:jc w:val="center"/>
      </w:pPr>
    </w:p>
    <w:p w:rsidR="00CA5ADE" w:rsidRDefault="00CA5ADE" w:rsidP="00CA5ADE">
      <w:pPr>
        <w:jc w:val="center"/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896"/>
        <w:gridCol w:w="1167"/>
        <w:gridCol w:w="5309"/>
        <w:gridCol w:w="1456"/>
      </w:tblGrid>
      <w:tr w:rsidR="00CA5ADE" w:rsidTr="00CA5ADE">
        <w:tc>
          <w:tcPr>
            <w:tcW w:w="896" w:type="dxa"/>
          </w:tcPr>
          <w:p w:rsidR="00CA5ADE" w:rsidRDefault="00CA5ADE" w:rsidP="00CA5ADE">
            <w:pPr>
              <w:jc w:val="center"/>
            </w:pPr>
            <w:r>
              <w:t>Versión</w:t>
            </w:r>
          </w:p>
        </w:tc>
        <w:tc>
          <w:tcPr>
            <w:tcW w:w="942" w:type="dxa"/>
          </w:tcPr>
          <w:p w:rsidR="00CA5ADE" w:rsidRDefault="00CA5ADE" w:rsidP="00CA5ADE">
            <w:pPr>
              <w:jc w:val="center"/>
            </w:pPr>
            <w:r>
              <w:t>Fecha</w:t>
            </w:r>
          </w:p>
        </w:tc>
        <w:tc>
          <w:tcPr>
            <w:tcW w:w="5528" w:type="dxa"/>
          </w:tcPr>
          <w:p w:rsidR="00CA5ADE" w:rsidRDefault="00CA5ADE" w:rsidP="00CA5ADE">
            <w:pPr>
              <w:jc w:val="center"/>
            </w:pPr>
            <w:r>
              <w:t>Modificaciones</w:t>
            </w:r>
          </w:p>
        </w:tc>
        <w:tc>
          <w:tcPr>
            <w:tcW w:w="1462" w:type="dxa"/>
          </w:tcPr>
          <w:p w:rsidR="00CA5ADE" w:rsidRDefault="00CA5ADE" w:rsidP="00CA5ADE">
            <w:pPr>
              <w:jc w:val="center"/>
            </w:pPr>
            <w:r>
              <w:t>Responsable</w:t>
            </w:r>
          </w:p>
        </w:tc>
      </w:tr>
      <w:tr w:rsidR="00CA5ADE" w:rsidTr="00CA5ADE">
        <w:tc>
          <w:tcPr>
            <w:tcW w:w="896" w:type="dxa"/>
          </w:tcPr>
          <w:p w:rsidR="00CA5ADE" w:rsidRDefault="009C0AB3" w:rsidP="00CA5ADE">
            <w:pPr>
              <w:jc w:val="center"/>
            </w:pPr>
            <w:r>
              <w:t>1.0.0</w:t>
            </w:r>
          </w:p>
        </w:tc>
        <w:tc>
          <w:tcPr>
            <w:tcW w:w="942" w:type="dxa"/>
          </w:tcPr>
          <w:p w:rsidR="00CA5ADE" w:rsidRDefault="009C0AB3" w:rsidP="00CA5ADE">
            <w:pPr>
              <w:jc w:val="center"/>
            </w:pPr>
            <w:r>
              <w:t>30/04/207</w:t>
            </w:r>
          </w:p>
        </w:tc>
        <w:tc>
          <w:tcPr>
            <w:tcW w:w="5528" w:type="dxa"/>
          </w:tcPr>
          <w:p w:rsidR="00CA5ADE" w:rsidRDefault="009C0AB3" w:rsidP="00CA5ADE">
            <w:pPr>
              <w:jc w:val="center"/>
            </w:pPr>
            <w:r>
              <w:t>Creación</w:t>
            </w:r>
          </w:p>
        </w:tc>
        <w:tc>
          <w:tcPr>
            <w:tcW w:w="1462" w:type="dxa"/>
          </w:tcPr>
          <w:p w:rsidR="00CA5ADE" w:rsidRDefault="009C0AB3" w:rsidP="00CA5ADE">
            <w:pPr>
              <w:jc w:val="center"/>
            </w:pPr>
            <w:r>
              <w:t>MRC</w:t>
            </w:r>
          </w:p>
        </w:tc>
      </w:tr>
      <w:tr w:rsidR="00CA5ADE" w:rsidTr="00CA5ADE">
        <w:tc>
          <w:tcPr>
            <w:tcW w:w="896" w:type="dxa"/>
          </w:tcPr>
          <w:p w:rsidR="00CA5ADE" w:rsidRDefault="00CA5ADE" w:rsidP="00CA5ADE">
            <w:pPr>
              <w:jc w:val="center"/>
            </w:pPr>
          </w:p>
        </w:tc>
        <w:tc>
          <w:tcPr>
            <w:tcW w:w="942" w:type="dxa"/>
          </w:tcPr>
          <w:p w:rsidR="00CA5ADE" w:rsidRDefault="00CA5ADE" w:rsidP="00CA5ADE">
            <w:pPr>
              <w:jc w:val="center"/>
            </w:pPr>
          </w:p>
        </w:tc>
        <w:tc>
          <w:tcPr>
            <w:tcW w:w="5528" w:type="dxa"/>
          </w:tcPr>
          <w:p w:rsidR="00CA5ADE" w:rsidRDefault="00CA5ADE" w:rsidP="00CA5ADE">
            <w:pPr>
              <w:jc w:val="center"/>
            </w:pPr>
          </w:p>
        </w:tc>
        <w:tc>
          <w:tcPr>
            <w:tcW w:w="1462" w:type="dxa"/>
          </w:tcPr>
          <w:p w:rsidR="00CA5ADE" w:rsidRDefault="00CA5ADE" w:rsidP="00CA5ADE">
            <w:pPr>
              <w:jc w:val="center"/>
            </w:pPr>
          </w:p>
        </w:tc>
      </w:tr>
      <w:tr w:rsidR="00CA5ADE" w:rsidTr="00CA5ADE">
        <w:tc>
          <w:tcPr>
            <w:tcW w:w="896" w:type="dxa"/>
          </w:tcPr>
          <w:p w:rsidR="00CA5ADE" w:rsidRDefault="00CA5ADE" w:rsidP="00CA5ADE">
            <w:pPr>
              <w:jc w:val="center"/>
            </w:pPr>
          </w:p>
        </w:tc>
        <w:tc>
          <w:tcPr>
            <w:tcW w:w="942" w:type="dxa"/>
          </w:tcPr>
          <w:p w:rsidR="00CA5ADE" w:rsidRDefault="00CA5ADE" w:rsidP="00CA5ADE">
            <w:pPr>
              <w:jc w:val="center"/>
            </w:pPr>
          </w:p>
        </w:tc>
        <w:tc>
          <w:tcPr>
            <w:tcW w:w="5528" w:type="dxa"/>
          </w:tcPr>
          <w:p w:rsidR="00CA5ADE" w:rsidRDefault="00CA5ADE" w:rsidP="00CA5ADE">
            <w:pPr>
              <w:jc w:val="center"/>
            </w:pPr>
          </w:p>
        </w:tc>
        <w:tc>
          <w:tcPr>
            <w:tcW w:w="1462" w:type="dxa"/>
          </w:tcPr>
          <w:p w:rsidR="00CA5ADE" w:rsidRDefault="00CA5ADE" w:rsidP="00CA5ADE">
            <w:pPr>
              <w:jc w:val="center"/>
            </w:pPr>
          </w:p>
        </w:tc>
      </w:tr>
      <w:tr w:rsidR="00CA5ADE" w:rsidTr="00CA5ADE">
        <w:tc>
          <w:tcPr>
            <w:tcW w:w="896" w:type="dxa"/>
          </w:tcPr>
          <w:p w:rsidR="00CA5ADE" w:rsidRDefault="00CA5ADE" w:rsidP="00CA5ADE">
            <w:pPr>
              <w:jc w:val="center"/>
            </w:pPr>
          </w:p>
        </w:tc>
        <w:tc>
          <w:tcPr>
            <w:tcW w:w="942" w:type="dxa"/>
          </w:tcPr>
          <w:p w:rsidR="00CA5ADE" w:rsidRDefault="00CA5ADE" w:rsidP="00CA5ADE">
            <w:pPr>
              <w:jc w:val="center"/>
            </w:pPr>
          </w:p>
        </w:tc>
        <w:tc>
          <w:tcPr>
            <w:tcW w:w="5528" w:type="dxa"/>
          </w:tcPr>
          <w:p w:rsidR="00CA5ADE" w:rsidRDefault="00CA5ADE" w:rsidP="00CA5ADE">
            <w:pPr>
              <w:jc w:val="center"/>
            </w:pPr>
          </w:p>
        </w:tc>
        <w:tc>
          <w:tcPr>
            <w:tcW w:w="1462" w:type="dxa"/>
          </w:tcPr>
          <w:p w:rsidR="00CA5ADE" w:rsidRDefault="00CA5ADE" w:rsidP="00CA5ADE">
            <w:pPr>
              <w:jc w:val="center"/>
            </w:pPr>
          </w:p>
        </w:tc>
      </w:tr>
      <w:tr w:rsidR="00CA5ADE" w:rsidTr="00CA5ADE">
        <w:tc>
          <w:tcPr>
            <w:tcW w:w="896" w:type="dxa"/>
          </w:tcPr>
          <w:p w:rsidR="00CA5ADE" w:rsidRDefault="00CA5ADE" w:rsidP="00CA5ADE">
            <w:pPr>
              <w:jc w:val="center"/>
            </w:pPr>
          </w:p>
        </w:tc>
        <w:tc>
          <w:tcPr>
            <w:tcW w:w="942" w:type="dxa"/>
          </w:tcPr>
          <w:p w:rsidR="00CA5ADE" w:rsidRDefault="00CA5ADE" w:rsidP="00CA5ADE">
            <w:pPr>
              <w:jc w:val="center"/>
            </w:pPr>
          </w:p>
        </w:tc>
        <w:tc>
          <w:tcPr>
            <w:tcW w:w="5528" w:type="dxa"/>
          </w:tcPr>
          <w:p w:rsidR="00CA5ADE" w:rsidRDefault="00CA5ADE" w:rsidP="00CA5ADE">
            <w:pPr>
              <w:jc w:val="center"/>
            </w:pPr>
          </w:p>
        </w:tc>
        <w:tc>
          <w:tcPr>
            <w:tcW w:w="1462" w:type="dxa"/>
          </w:tcPr>
          <w:p w:rsidR="00CA5ADE" w:rsidRDefault="00CA5ADE" w:rsidP="00CA5ADE">
            <w:pPr>
              <w:jc w:val="center"/>
            </w:pPr>
          </w:p>
        </w:tc>
      </w:tr>
      <w:tr w:rsidR="00CA5ADE" w:rsidTr="00CA5ADE">
        <w:tc>
          <w:tcPr>
            <w:tcW w:w="896" w:type="dxa"/>
          </w:tcPr>
          <w:p w:rsidR="00CA5ADE" w:rsidRDefault="00CA5ADE" w:rsidP="00CA5ADE">
            <w:pPr>
              <w:jc w:val="center"/>
            </w:pPr>
          </w:p>
        </w:tc>
        <w:tc>
          <w:tcPr>
            <w:tcW w:w="942" w:type="dxa"/>
          </w:tcPr>
          <w:p w:rsidR="00CA5ADE" w:rsidRDefault="00CA5ADE" w:rsidP="00CA5ADE">
            <w:pPr>
              <w:jc w:val="center"/>
            </w:pPr>
          </w:p>
        </w:tc>
        <w:tc>
          <w:tcPr>
            <w:tcW w:w="5528" w:type="dxa"/>
          </w:tcPr>
          <w:p w:rsidR="00CA5ADE" w:rsidRDefault="00CA5ADE" w:rsidP="00CA5ADE">
            <w:pPr>
              <w:jc w:val="center"/>
            </w:pPr>
          </w:p>
        </w:tc>
        <w:tc>
          <w:tcPr>
            <w:tcW w:w="1462" w:type="dxa"/>
          </w:tcPr>
          <w:p w:rsidR="00CA5ADE" w:rsidRDefault="00CA5ADE" w:rsidP="00CA5ADE">
            <w:pPr>
              <w:jc w:val="center"/>
            </w:pPr>
          </w:p>
        </w:tc>
      </w:tr>
    </w:tbl>
    <w:p w:rsidR="00CA5ADE" w:rsidRDefault="009C0AB3" w:rsidP="009C0AB3">
      <w:pPr>
        <w:pStyle w:val="Ttulo1"/>
      </w:pPr>
      <w:r>
        <w:lastRenderedPageBreak/>
        <w:t>Alcance del sistema</w:t>
      </w:r>
    </w:p>
    <w:p w:rsidR="00CD0C7D" w:rsidRDefault="00CD0C7D" w:rsidP="00CA5ADE">
      <w:r w:rsidRPr="00CD0C7D">
        <w:t>El Manual de la Calidad traza las políticas,</w:t>
      </w:r>
      <w:r>
        <w:t xml:space="preserve"> objetivos,</w:t>
      </w:r>
      <w:r w:rsidRPr="00CD0C7D">
        <w:t xml:space="preserve"> los procedimientos y los requisitos de nuestro Si</w:t>
      </w:r>
      <w:r>
        <w:t>stema de Gestión de la Calidad. Este manual será utilizado para dar a conocer a nuestros empleados y a nuestros clientes y proveedores en que consiste de manera general nuestro sistema de gestión de calidad (SGC)</w:t>
      </w:r>
    </w:p>
    <w:p w:rsidR="00CD0C7D" w:rsidRDefault="00CD0C7D" w:rsidP="00CA5ADE">
      <w:r w:rsidRPr="00CD0C7D">
        <w:t>El sistema está estructurado de tal forma que cumpla con las condiciones establecidas en la N</w:t>
      </w:r>
      <w:r>
        <w:t>orma Internacional ISO 9001:2015</w:t>
      </w:r>
      <w:r w:rsidRPr="00CD0C7D">
        <w:t>.</w:t>
      </w:r>
      <w:r>
        <w:t xml:space="preserve"> </w:t>
      </w:r>
    </w:p>
    <w:p w:rsidR="00CD0C7D" w:rsidRDefault="00CD0C7D" w:rsidP="00CD0C7D">
      <w:pPr>
        <w:pStyle w:val="Ttulo2"/>
      </w:pPr>
      <w:r>
        <w:t>Exclusiones</w:t>
      </w:r>
    </w:p>
    <w:p w:rsidR="00CD0C7D" w:rsidRDefault="00CD0C7D" w:rsidP="00CA5ADE">
      <w:proofErr w:type="spellStart"/>
      <w:r>
        <w:t>Singularity</w:t>
      </w:r>
      <w:proofErr w:type="spellEnd"/>
      <w:r>
        <w:t xml:space="preserve"> Software ha determinado que los siguientes requisitos no son aplicables a esta organización:</w:t>
      </w:r>
    </w:p>
    <w:p w:rsidR="00CD0C7D" w:rsidRDefault="00CD0C7D" w:rsidP="00CD0C7D">
      <w:pPr>
        <w:pStyle w:val="Ttulo1"/>
      </w:pPr>
      <w:r>
        <w:t>Referencias normativas</w:t>
      </w:r>
    </w:p>
    <w:p w:rsidR="00CD0C7D" w:rsidRDefault="00CD0C7D" w:rsidP="00CD0C7D">
      <w:r>
        <w:t>La elaboración de este manual es todo su contenido así como los documentos que se mencionan  se ha realizado para dar cumplimiento a las siguiente normas.</w:t>
      </w:r>
    </w:p>
    <w:p w:rsidR="00CD0C7D" w:rsidRDefault="00CD0C7D" w:rsidP="00CD0C7D">
      <w:r>
        <w:tab/>
        <w:t>ISO 9001:2015 Sistemas de gestión de la calidad – Requisitos</w:t>
      </w:r>
    </w:p>
    <w:p w:rsidR="00CD0C7D" w:rsidRDefault="00CD0C7D" w:rsidP="00CD0C7D">
      <w:pPr>
        <w:pStyle w:val="Ttulo1"/>
      </w:pPr>
      <w:r>
        <w:t xml:space="preserve">Términos y definiciones </w:t>
      </w:r>
    </w:p>
    <w:p w:rsidR="00CD0C7D" w:rsidRDefault="0053561B" w:rsidP="00CD0C7D">
      <w:r>
        <w:t>Para fines de este documento se aplican los siguientes términos y definiciones.</w:t>
      </w:r>
    </w:p>
    <w:p w:rsidR="0053561B" w:rsidRDefault="0053561B" w:rsidP="00CD0C7D">
      <w:r>
        <w:t xml:space="preserve">SLA – Acuerdo de nivel de servicio (del inglés </w:t>
      </w:r>
      <w:proofErr w:type="spellStart"/>
      <w:r>
        <w:t>Service</w:t>
      </w:r>
      <w:proofErr w:type="spellEnd"/>
      <w:r>
        <w:t xml:space="preserve"> </w:t>
      </w:r>
      <w:proofErr w:type="spellStart"/>
      <w:r>
        <w:t>Level</w:t>
      </w:r>
      <w:proofErr w:type="spellEnd"/>
      <w:r>
        <w:t xml:space="preserve"> </w:t>
      </w:r>
      <w:proofErr w:type="spellStart"/>
      <w:r>
        <w:t>Agreement</w:t>
      </w:r>
      <w:proofErr w:type="spellEnd"/>
      <w:r>
        <w:t>), consiste en el acuerdo para el tiempo límite para atender soportes con diferentes niveles de prioridad.</w:t>
      </w:r>
    </w:p>
    <w:p w:rsidR="0053561B" w:rsidRDefault="0053561B" w:rsidP="00CD0C7D">
      <w:r>
        <w:t xml:space="preserve">FP – </w:t>
      </w:r>
      <w:proofErr w:type="spellStart"/>
      <w:r>
        <w:t>Funtional</w:t>
      </w:r>
      <w:proofErr w:type="spellEnd"/>
      <w:r>
        <w:t xml:space="preserve"> </w:t>
      </w:r>
      <w:proofErr w:type="spellStart"/>
      <w:r>
        <w:t>points</w:t>
      </w:r>
      <w:proofErr w:type="spellEnd"/>
      <w:r>
        <w:t>, valor numérico asignado a funcionalidades desarrolladas según su tipo y complejidad.</w:t>
      </w:r>
    </w:p>
    <w:p w:rsidR="0053561B" w:rsidRDefault="0053561B" w:rsidP="0053561B">
      <w:pPr>
        <w:pStyle w:val="Ttulo1"/>
      </w:pPr>
      <w:r>
        <w:t>Contexto de la organización</w:t>
      </w:r>
    </w:p>
    <w:p w:rsidR="0053561B" w:rsidRDefault="00C30B10" w:rsidP="0053561B">
      <w:proofErr w:type="spellStart"/>
      <w:r>
        <w:t>Singularity</w:t>
      </w:r>
      <w:proofErr w:type="spellEnd"/>
      <w:r>
        <w:t xml:space="preserve"> Software,</w:t>
      </w:r>
      <w:r w:rsidR="00704157">
        <w:t xml:space="preserve"> surge para satisfacer las necesidades de software a la medida de Grupo </w:t>
      </w:r>
      <w:proofErr w:type="spellStart"/>
      <w:r w:rsidR="00704157">
        <w:t>Singularity</w:t>
      </w:r>
      <w:proofErr w:type="spellEnd"/>
      <w:r w:rsidR="00704157">
        <w:t>. Y así se constituye en 1997 como una empresa del grupo que brinda sus servicios de consultoría de IT al resto de las empresas del grupo.</w:t>
      </w:r>
    </w:p>
    <w:p w:rsidR="00704157" w:rsidRDefault="00704157" w:rsidP="00704157">
      <w:pPr>
        <w:pStyle w:val="Ttulo2"/>
      </w:pPr>
      <w:r>
        <w:t>Misión</w:t>
      </w:r>
      <w:r>
        <w:tab/>
      </w:r>
      <w:r>
        <w:tab/>
      </w:r>
    </w:p>
    <w:p w:rsidR="00704157" w:rsidRDefault="00704157" w:rsidP="00704157">
      <w:pPr>
        <w:rPr>
          <w:lang w:val="es-ES"/>
        </w:rPr>
      </w:pPr>
      <w:r>
        <w:rPr>
          <w:lang w:val="es-ES"/>
        </w:rPr>
        <w:t>Ayudar a nuestros clientes al logro de sus objetivos mediante soluciones basadas en herramientas actuales. Proveer a nuestros empleados capacitación y crecimientos constante, así como un entorno propicio para la innovación y la experimentación de nuevas tecnologías.</w:t>
      </w:r>
    </w:p>
    <w:p w:rsidR="00704157" w:rsidRDefault="00704157" w:rsidP="00704157">
      <w:pPr>
        <w:pStyle w:val="Ttulo2"/>
        <w:rPr>
          <w:lang w:val="es-ES"/>
        </w:rPr>
      </w:pPr>
      <w:proofErr w:type="spellStart"/>
      <w:r>
        <w:rPr>
          <w:lang w:val="es-ES"/>
        </w:rPr>
        <w:t>Vision</w:t>
      </w:r>
      <w:proofErr w:type="spellEnd"/>
    </w:p>
    <w:p w:rsidR="00704157" w:rsidRDefault="00704157" w:rsidP="00704157">
      <w:pPr>
        <w:rPr>
          <w:lang w:val="es-ES"/>
        </w:rPr>
      </w:pPr>
      <w:r>
        <w:rPr>
          <w:lang w:val="es-ES"/>
        </w:rPr>
        <w:t xml:space="preserve">Fortalecer lazos con </w:t>
      </w:r>
      <w:r>
        <w:rPr>
          <w:lang w:val="es-ES"/>
        </w:rPr>
        <w:t xml:space="preserve">los clientes internos, estandarizar nuestros procesos y lograr la certificación ISO 9001:2015 con miras a salir al mercado y lograr en los próximos 5 años tener una cartera de proyectos conformadas en un 50% por proyectos del grupo </w:t>
      </w:r>
      <w:proofErr w:type="spellStart"/>
      <w:r>
        <w:rPr>
          <w:lang w:val="es-ES"/>
        </w:rPr>
        <w:t>Singularity</w:t>
      </w:r>
      <w:proofErr w:type="spellEnd"/>
      <w:r>
        <w:rPr>
          <w:lang w:val="es-ES"/>
        </w:rPr>
        <w:t xml:space="preserve"> y 50% a clientes externos al grupo.</w:t>
      </w:r>
    </w:p>
    <w:p w:rsidR="00704157" w:rsidRDefault="00704157" w:rsidP="00704157">
      <w:pPr>
        <w:pStyle w:val="Ttulo2"/>
        <w:rPr>
          <w:lang w:val="es-ES"/>
        </w:rPr>
      </w:pPr>
      <w:r>
        <w:rPr>
          <w:lang w:val="es-ES"/>
        </w:rPr>
        <w:lastRenderedPageBreak/>
        <w:t>Organigrama</w:t>
      </w:r>
    </w:p>
    <w:p w:rsidR="00704157" w:rsidRPr="009C2E4C" w:rsidRDefault="00704157" w:rsidP="00704157">
      <w:pPr>
        <w:rPr>
          <w:lang w:val="es-ES"/>
        </w:rPr>
      </w:pPr>
      <w:r>
        <w:rPr>
          <w:noProof/>
          <w:lang w:eastAsia="es-MX"/>
        </w:rPr>
        <mc:AlternateContent>
          <mc:Choice Requires="wpc">
            <w:drawing>
              <wp:inline distT="0" distB="0" distL="0" distR="0" wp14:anchorId="7CC3B323" wp14:editId="7ABC37E7">
                <wp:extent cx="5612130" cy="2983664"/>
                <wp:effectExtent l="0" t="0" r="0" b="0"/>
                <wp:docPr id="1" name="Lienzo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/>
                      <wpc:whole/>
                      <wps:wsp>
                        <wps:cNvPr id="2" name="Rectángulo 2"/>
                        <wps:cNvSpPr/>
                        <wps:spPr>
                          <a:xfrm>
                            <a:off x="2095500" y="200025"/>
                            <a:ext cx="1295400" cy="476250"/>
                          </a:xfrm>
                          <a:prstGeom prst="rect">
                            <a:avLst/>
                          </a:prstGeom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:rsidR="00704157" w:rsidRPr="009A3A3E" w:rsidRDefault="00704157" w:rsidP="00704157">
                              <w:pPr>
                                <w:jc w:val="center"/>
                              </w:pPr>
                              <w:r w:rsidRPr="009A3A3E">
                                <w:t>Gerente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" name="Rectángulo 3"/>
                        <wps:cNvSpPr/>
                        <wps:spPr>
                          <a:xfrm>
                            <a:off x="3248024" y="1466850"/>
                            <a:ext cx="1219201" cy="457200"/>
                          </a:xfrm>
                          <a:prstGeom prst="rect">
                            <a:avLst/>
                          </a:prstGeom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:rsidR="00704157" w:rsidRPr="009A3A3E" w:rsidRDefault="00704157" w:rsidP="00704157">
                              <w:pPr>
                                <w:jc w:val="center"/>
                                <w:rPr>
                                  <w:sz w:val="20"/>
                                </w:rPr>
                              </w:pPr>
                              <w:r w:rsidRPr="009A3A3E">
                                <w:rPr>
                                  <w:sz w:val="20"/>
                                </w:rPr>
                                <w:t>Líder comercial y ventas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" name="Rectángulo 5"/>
                        <wps:cNvSpPr/>
                        <wps:spPr>
                          <a:xfrm>
                            <a:off x="1143000" y="1438275"/>
                            <a:ext cx="1057275" cy="447675"/>
                          </a:xfrm>
                          <a:prstGeom prst="rect">
                            <a:avLst/>
                          </a:prstGeom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:rsidR="00704157" w:rsidRPr="00F61404" w:rsidRDefault="00704157" w:rsidP="00704157">
                              <w:pPr>
                                <w:jc w:val="center"/>
                                <w:rPr>
                                  <w:sz w:val="20"/>
                                </w:rPr>
                              </w:pPr>
                              <w:r w:rsidRPr="00F61404">
                                <w:rPr>
                                  <w:sz w:val="20"/>
                                </w:rPr>
                                <w:t>Líder de proyecto</w:t>
                              </w:r>
                            </w:p>
                            <w:p w:rsidR="00704157" w:rsidRPr="009A3A3E" w:rsidRDefault="00704157" w:rsidP="00704157">
                              <w:pPr>
                                <w:jc w:val="center"/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" name="Rectángulo 7"/>
                        <wps:cNvSpPr/>
                        <wps:spPr>
                          <a:xfrm>
                            <a:off x="381000" y="2371725"/>
                            <a:ext cx="1181100" cy="428625"/>
                          </a:xfrm>
                          <a:prstGeom prst="rect">
                            <a:avLst/>
                          </a:prstGeom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:rsidR="00704157" w:rsidRPr="00F61404" w:rsidRDefault="00704157" w:rsidP="00704157">
                              <w:pPr>
                                <w:jc w:val="center"/>
                                <w:rPr>
                                  <w:sz w:val="20"/>
                                </w:rPr>
                              </w:pPr>
                              <w:r w:rsidRPr="00F61404">
                                <w:rPr>
                                  <w:sz w:val="20"/>
                                </w:rPr>
                                <w:t>Desarrolladores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" name="Rectángulo 8"/>
                        <wps:cNvSpPr/>
                        <wps:spPr>
                          <a:xfrm>
                            <a:off x="2009775" y="2371725"/>
                            <a:ext cx="1095375" cy="438150"/>
                          </a:xfrm>
                          <a:prstGeom prst="rect">
                            <a:avLst/>
                          </a:prstGeom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:rsidR="00704157" w:rsidRPr="00F61404" w:rsidRDefault="00704157" w:rsidP="00704157">
                              <w:pPr>
                                <w:jc w:val="center"/>
                                <w:rPr>
                                  <w:sz w:val="20"/>
                                </w:rPr>
                              </w:pPr>
                              <w:r w:rsidRPr="00F61404">
                                <w:rPr>
                                  <w:sz w:val="20"/>
                                </w:rPr>
                                <w:t>DBA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" name="Rectángulo 9"/>
                        <wps:cNvSpPr/>
                        <wps:spPr>
                          <a:xfrm>
                            <a:off x="4171950" y="657225"/>
                            <a:ext cx="1047750" cy="476250"/>
                          </a:xfrm>
                          <a:prstGeom prst="rect">
                            <a:avLst/>
                          </a:prstGeom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:rsidR="00704157" w:rsidRPr="00F61404" w:rsidRDefault="00704157" w:rsidP="00704157">
                              <w:pPr>
                                <w:jc w:val="center"/>
                                <w:rPr>
                                  <w:sz w:val="20"/>
                                </w:rPr>
                              </w:pPr>
                              <w:r w:rsidRPr="00F61404">
                                <w:rPr>
                                  <w:sz w:val="20"/>
                                </w:rPr>
                                <w:t>Asistente de gerencia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" name="Conector angular 11"/>
                        <wps:cNvCnPr>
                          <a:stCxn id="2" idx="2"/>
                          <a:endCxn id="3" idx="0"/>
                        </wps:cNvCnPr>
                        <wps:spPr>
                          <a:xfrm rot="16200000" flipH="1">
                            <a:off x="2905125" y="514349"/>
                            <a:ext cx="790575" cy="1114425"/>
                          </a:xfrm>
                          <a:prstGeom prst="bentConnector3">
                            <a:avLst>
                              <a:gd name="adj1" fmla="val 50000"/>
                            </a:avLst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2" name="Conector angular 12"/>
                        <wps:cNvCnPr>
                          <a:stCxn id="2" idx="2"/>
                          <a:endCxn id="5" idx="0"/>
                        </wps:cNvCnPr>
                        <wps:spPr>
                          <a:xfrm rot="5400000">
                            <a:off x="1826419" y="521494"/>
                            <a:ext cx="762000" cy="1071562"/>
                          </a:xfrm>
                          <a:prstGeom prst="bentConnector3">
                            <a:avLst>
                              <a:gd name="adj1" fmla="val 50000"/>
                            </a:avLst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3" name="Conector angular 13"/>
                        <wps:cNvCnPr>
                          <a:stCxn id="5" idx="2"/>
                          <a:endCxn id="8" idx="0"/>
                        </wps:cNvCnPr>
                        <wps:spPr>
                          <a:xfrm rot="16200000" flipH="1">
                            <a:off x="1871663" y="1685924"/>
                            <a:ext cx="485775" cy="885825"/>
                          </a:xfrm>
                          <a:prstGeom prst="bentConnector3">
                            <a:avLst>
                              <a:gd name="adj1" fmla="val 50000"/>
                            </a:avLst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4" name="Conector angular 14"/>
                        <wps:cNvCnPr>
                          <a:stCxn id="5" idx="2"/>
                          <a:endCxn id="7" idx="0"/>
                        </wps:cNvCnPr>
                        <wps:spPr>
                          <a:xfrm rot="5400000">
                            <a:off x="1078707" y="1778793"/>
                            <a:ext cx="485775" cy="700088"/>
                          </a:xfrm>
                          <a:prstGeom prst="bentConnector3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5" name="Conector angular 15"/>
                        <wps:cNvCnPr>
                          <a:stCxn id="2" idx="3"/>
                          <a:endCxn id="9" idx="0"/>
                        </wps:cNvCnPr>
                        <wps:spPr>
                          <a:xfrm>
                            <a:off x="3390900" y="438150"/>
                            <a:ext cx="1304925" cy="219075"/>
                          </a:xfrm>
                          <a:prstGeom prst="bentConnector2">
                            <a:avLst/>
                          </a:prstGeom>
                          <a:ln>
                            <a:prstDash val="dash"/>
                            <a:tailEnd type="triangle"/>
                          </a:ln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c:wpc>
                  </a:graphicData>
                </a:graphic>
              </wp:inline>
            </w:drawing>
          </mc:Choice>
          <mc:Fallback>
            <w:pict>
              <v:group w14:anchorId="7CC3B323" id="Lienzo 1" o:spid="_x0000_s1027" editas="canvas" style="width:441.9pt;height:234.95pt;mso-position-horizontal-relative:char;mso-position-vertical-relative:line" coordsize="56121,2983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s1028" type="#_x0000_t75" style="position:absolute;width:56121;height:29832;visibility:visible;mso-wrap-style:square">
                  <v:fill o:detectmouseclick="t"/>
                  <v:path o:connecttype="none"/>
                </v:shape>
                <v:rect id="Rectángulo 2" o:spid="_x0000_s1029" style="position:absolute;left:20955;top:2000;width:12954;height:4762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iBBNocMA&#10;AADaAAAADwAAAGRycy9kb3ducmV2LnhtbESPQWvCQBSE74L/YXmF3symHqymriKiILRUTHvo8ZF9&#10;TUJ334bdNYn/vlsoeBxm5htmvR2tET350DpW8JTlIIgrp1uuFXx+HGdLECEiazSOScGNAmw308ka&#10;C+0GvlBfxlokCIcCFTQxdoWUoWrIYshcR5y8b+ctxiR9LbXHIcGtkfM8X0iLLaeFBjvaN1T9lFer&#10;wJ3bm9n51Xv/Rs9fr+eYD+PioNTjw7h7ARFpjPfwf/ukFczh70q6AXLzCw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iBBNocMAAADaAAAADwAAAAAAAAAAAAAAAACYAgAAZHJzL2Rv&#10;d25yZXYueG1sUEsFBgAAAAAEAAQA9QAAAIgDAAAAAA==&#10;" fillcolor="white [3201]" strokecolor="black [3200]" strokeweight="1pt">
                  <v:textbox>
                    <w:txbxContent>
                      <w:p w:rsidR="00704157" w:rsidRPr="009A3A3E" w:rsidRDefault="00704157" w:rsidP="00704157">
                        <w:pPr>
                          <w:jc w:val="center"/>
                        </w:pPr>
                        <w:r w:rsidRPr="009A3A3E">
                          <w:t>Gerente</w:t>
                        </w:r>
                      </w:p>
                    </w:txbxContent>
                  </v:textbox>
                </v:rect>
                <v:rect id="Rectángulo 3" o:spid="_x0000_s1030" style="position:absolute;left:32480;top:14668;width:12192;height:4572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51zoOsMA&#10;AADaAAAADwAAAGRycy9kb3ducmV2LnhtbESPQWvCQBSE7wX/w/KE3urGFqxN3QSRCoJSaeyhx0f2&#10;mQSzb8PumsR/7xYKPQ4z8w2zykfTip6cbywrmM8SEMSl1Q1XCr5P26clCB+QNbaWScGNPOTZ5GGF&#10;qbYDf1FfhEpECPsUFdQhdKmUvqzJoJ/Zjjh6Z+sMhihdJbXDIcJNK5+TZCENNhwXauxoU1N5Ka5G&#10;gT02t3bt3j77A73+7I8hGcbFh1KP03H9DiLQGP7Df+2dVvACv1fiDZDZHQ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51zoOsMAAADaAAAADwAAAAAAAAAAAAAAAACYAgAAZHJzL2Rv&#10;d25yZXYueG1sUEsFBgAAAAAEAAQA9QAAAIgDAAAAAA==&#10;" fillcolor="white [3201]" strokecolor="black [3200]" strokeweight="1pt">
                  <v:textbox>
                    <w:txbxContent>
                      <w:p w:rsidR="00704157" w:rsidRPr="009A3A3E" w:rsidRDefault="00704157" w:rsidP="00704157">
                        <w:pPr>
                          <w:jc w:val="center"/>
                          <w:rPr>
                            <w:sz w:val="20"/>
                          </w:rPr>
                        </w:pPr>
                        <w:r w:rsidRPr="009A3A3E">
                          <w:rPr>
                            <w:sz w:val="20"/>
                          </w:rPr>
                          <w:t>Líder comercial y ventas</w:t>
                        </w:r>
                      </w:p>
                    </w:txbxContent>
                  </v:textbox>
                </v:rect>
                <v:rect id="Rectángulo 5" o:spid="_x0000_s1031" style="position:absolute;left:11430;top:14382;width:10572;height:4477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B/nV1cMA&#10;AADaAAAADwAAAGRycy9kb3ducmV2LnhtbESPQWvCQBSE7wX/w/KE3urGQq1N3QSRCoJSaeyhx0f2&#10;mQSzb8PumsR/7xYKPQ4z8w2zykfTip6cbywrmM8SEMSl1Q1XCr5P26clCB+QNbaWScGNPOTZ5GGF&#10;qbYDf1FfhEpECPsUFdQhdKmUvqzJoJ/Zjjh6Z+sMhihdJbXDIcJNK5+TZCENNhwXauxoU1N5Ka5G&#10;gT02t3bt3j77A73+7I8hGcbFh1KP03H9DiLQGP7Df+2dVvACv1fiDZDZHQ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B/nV1cMAAADaAAAADwAAAAAAAAAAAAAAAACYAgAAZHJzL2Rv&#10;d25yZXYueG1sUEsFBgAAAAAEAAQA9QAAAIgDAAAAAA==&#10;" fillcolor="white [3201]" strokecolor="black [3200]" strokeweight="1pt">
                  <v:textbox>
                    <w:txbxContent>
                      <w:p w:rsidR="00704157" w:rsidRPr="00F61404" w:rsidRDefault="00704157" w:rsidP="00704157">
                        <w:pPr>
                          <w:jc w:val="center"/>
                          <w:rPr>
                            <w:sz w:val="20"/>
                          </w:rPr>
                        </w:pPr>
                        <w:r w:rsidRPr="00F61404">
                          <w:rPr>
                            <w:sz w:val="20"/>
                          </w:rPr>
                          <w:t>Líder de proyecto</w:t>
                        </w:r>
                      </w:p>
                      <w:p w:rsidR="00704157" w:rsidRPr="009A3A3E" w:rsidRDefault="00704157" w:rsidP="00704157">
                        <w:pPr>
                          <w:jc w:val="center"/>
                        </w:pPr>
                      </w:p>
                    </w:txbxContent>
                  </v:textbox>
                </v:rect>
                <v:rect id="Rectángulo 7" o:spid="_x0000_s1032" style="position:absolute;left:3810;top:23717;width:11811;height:4286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mGfuOcMA&#10;AADaAAAADwAAAGRycy9kb3ducmV2LnhtbESPzYvCMBTE74L/Q3iCN0314EfXKCIuCCuKH4c9Ppq3&#10;bdnmpSTZtv73G0HwOMzMb5jVpjOVaMj50rKCyTgBQZxZXXKu4H77HC1A+ICssbJMCh7kYbPu91aY&#10;atvyhZpryEWEsE9RQRFCnUrps4IM+rGtiaP3Y53BEKXLpXbYRrip5DRJZtJgyXGhwJp2BWW/1z+j&#10;wJ7LR7V1y1NzpPn31zkkbTfbKzUcdNsPEIG68A6/2getYA7PK/EGyPU/AA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mGfuOcMAAADaAAAADwAAAAAAAAAAAAAAAACYAgAAZHJzL2Rv&#10;d25yZXYueG1sUEsFBgAAAAAEAAQA9QAAAIgDAAAAAA==&#10;" fillcolor="white [3201]" strokecolor="black [3200]" strokeweight="1pt">
                  <v:textbox>
                    <w:txbxContent>
                      <w:p w:rsidR="00704157" w:rsidRPr="00F61404" w:rsidRDefault="00704157" w:rsidP="00704157">
                        <w:pPr>
                          <w:jc w:val="center"/>
                          <w:rPr>
                            <w:sz w:val="20"/>
                          </w:rPr>
                        </w:pPr>
                        <w:r w:rsidRPr="00F61404">
                          <w:rPr>
                            <w:sz w:val="20"/>
                          </w:rPr>
                          <w:t>Desarrolladores</w:t>
                        </w:r>
                      </w:p>
                    </w:txbxContent>
                  </v:textbox>
                </v:rect>
                <v:rect id="Rectángulo 8" o:spid="_x0000_s1033" style="position:absolute;left:20097;top:23717;width:10954;height:4381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6fh6S8EA&#10;AADaAAAADwAAAGRycy9kb3ducmV2LnhtbERPu2rDMBTdA/kHcQPdEjkdnMaJEkxoodBQE7dDxot1&#10;a5taV0ZS/fj7aih0PJz38TyZTgzkfGtZwXaTgCCurG65VvD58bJ+AuEDssbOMimYycP5tFwcMdN2&#10;5BsNZahFDGGfoYImhD6T0lcNGfQb2xNH7ss6gyFCV0vtcIzhppOPSZJKgy3HhgZ7ujRUfZc/RoEt&#10;2rnL3f59uNLu/laEZJzSZ6UeVlN+ABFoCv/iP/erVhC3xivxBsjTLwA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On4ekvBAAAA2gAAAA8AAAAAAAAAAAAAAAAAmAIAAGRycy9kb3du&#10;cmV2LnhtbFBLBQYAAAAABAAEAPUAAACGAwAAAAA=&#10;" fillcolor="white [3201]" strokecolor="black [3200]" strokeweight="1pt">
                  <v:textbox>
                    <w:txbxContent>
                      <w:p w:rsidR="00704157" w:rsidRPr="00F61404" w:rsidRDefault="00704157" w:rsidP="00704157">
                        <w:pPr>
                          <w:jc w:val="center"/>
                          <w:rPr>
                            <w:sz w:val="20"/>
                          </w:rPr>
                        </w:pPr>
                        <w:r w:rsidRPr="00F61404">
                          <w:rPr>
                            <w:sz w:val="20"/>
                          </w:rPr>
                          <w:t>DBA</w:t>
                        </w:r>
                      </w:p>
                    </w:txbxContent>
                  </v:textbox>
                </v:rect>
                <v:rect id="Rectángulo 9" o:spid="_x0000_s1034" style="position:absolute;left:41719;top:6572;width:10478;height:4762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hrTf0MQA&#10;AADaAAAADwAAAGRycy9kb3ducmV2LnhtbESPzWrDMBCE74G8g9hAboncHJzGjRJMaaCQUtM0hxwX&#10;a2ubWisjqf55+ypQ6HGYmW+Y/XE0rejJ+caygod1AoK4tLrhSsH187R6BOEDssbWMimYyMPxMJ/t&#10;MdN24A/qL6ESEcI+QwV1CF0mpS9rMujXtiOO3pd1BkOUrpLa4RDhppWbJEmlwYbjQo0dPddUfl9+&#10;jAJbNFObu917/0bb27kIyTCmL0otF2P+BCLQGP7Df+1XrWAH9yvxBsjDLwA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Ia039DEAAAA2gAAAA8AAAAAAAAAAAAAAAAAmAIAAGRycy9k&#10;b3ducmV2LnhtbFBLBQYAAAAABAAEAPUAAACJAwAAAAA=&#10;" fillcolor="white [3201]" strokecolor="black [3200]" strokeweight="1pt">
                  <v:textbox>
                    <w:txbxContent>
                      <w:p w:rsidR="00704157" w:rsidRPr="00F61404" w:rsidRDefault="00704157" w:rsidP="00704157">
                        <w:pPr>
                          <w:jc w:val="center"/>
                          <w:rPr>
                            <w:sz w:val="20"/>
                          </w:rPr>
                        </w:pPr>
                        <w:r w:rsidRPr="00F61404">
                          <w:rPr>
                            <w:sz w:val="20"/>
                          </w:rPr>
                          <w:t>Asistente de gerencia</w:t>
                        </w:r>
                      </w:p>
                    </w:txbxContent>
                  </v:textbox>
                </v:rect>
                <v:shapetype id="_x0000_t34" coordsize="21600,21600" o:spt="34" o:oned="t" adj="10800" path="m,l@0,0@0,21600,21600,21600e" filled="f">
                  <v:stroke joinstyle="miter"/>
                  <v:formulas>
                    <v:f eqn="val #0"/>
                  </v:formulas>
                  <v:path arrowok="t" fillok="f" o:connecttype="none"/>
                  <v:handles>
                    <v:h position="#0,center"/>
                  </v:handles>
                  <o:lock v:ext="edit" shapetype="t"/>
                </v:shapetype>
                <v:shape id="Conector angular 11" o:spid="_x0000_s1035" type="#_x0000_t34" style="position:absolute;left:29051;top:5143;width:7906;height:11144;rotation:90;flip:x;visibility:visible;mso-wrap-style:square" o:connectortype="elbow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" strokecolor="black [3200]" strokeweight=".5pt">
                  <v:stroke endarrow="block"/>
                </v:shape>
                <v:shape id="Conector angular 12" o:spid="_x0000_s1036" type="#_x0000_t34" style="position:absolute;left:18264;top:5214;width:7620;height:10716;rotation:90;visibility:visible;mso-wrap-style:square" o:connectortype="elbow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" strokecolor="black [3200]" strokeweight=".5pt">
                  <v:stroke endarrow="block"/>
                </v:shape>
                <v:shape id="Conector angular 13" o:spid="_x0000_s1037" type="#_x0000_t34" style="position:absolute;left:18716;top:16859;width:4858;height:8858;rotation:90;flip:x;visibility:visible;mso-wrap-style:square" o:connectortype="elbow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" strokecolor="black [3200]" strokeweight=".5pt">
                  <v:stroke endarrow="block"/>
                </v:shape>
                <v:shape id="Conector angular 14" o:spid="_x0000_s1038" type="#_x0000_t34" style="position:absolute;left:10787;top:17787;width:4858;height:7001;rotation:90;visibility:visible;mso-wrap-style:square" o:connectortype="elbow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" strokecolor="black [3200]" strokeweight=".5pt">
                  <v:stroke endarrow="block"/>
                </v:shape>
                <v:shapetype id="_x0000_t33" coordsize="21600,21600" o:spt="33" o:oned="t" path="m,l21600,r,21600e" filled="f">
                  <v:stroke joinstyle="miter"/>
                  <v:path arrowok="t" fillok="f" o:connecttype="none"/>
                  <o:lock v:ext="edit" shapetype="t"/>
                </v:shapetype>
                <v:shape id="Conector angular 15" o:spid="_x0000_s1039" type="#_x0000_t33" style="position:absolute;left:33909;top:4381;width:13049;height:2191;visibility:visible;mso-wrap-style:square" o:connectortype="elbow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" strokecolor="black [3200]" strokeweight=".5pt">
                  <v:stroke dashstyle="dash" endarrow="block"/>
                </v:shape>
                <w10:anchorlock/>
              </v:group>
            </w:pict>
          </mc:Fallback>
        </mc:AlternateContent>
      </w:r>
    </w:p>
    <w:p w:rsidR="00704157" w:rsidRPr="0053561B" w:rsidRDefault="00704157" w:rsidP="0053561B">
      <w:bookmarkStart w:id="0" w:name="_GoBack"/>
      <w:bookmarkEnd w:id="0"/>
    </w:p>
    <w:sectPr w:rsidR="00704157" w:rsidRPr="0053561B">
      <w:headerReference w:type="default" r:id="rId7"/>
      <w:footerReference w:type="default" r:id="rId8"/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F55091" w:rsidRDefault="00F55091" w:rsidP="00D666D0">
      <w:pPr>
        <w:spacing w:after="0" w:line="240" w:lineRule="auto"/>
      </w:pPr>
      <w:r>
        <w:separator/>
      </w:r>
    </w:p>
  </w:endnote>
  <w:endnote w:type="continuationSeparator" w:id="0">
    <w:p w:rsidR="00F55091" w:rsidRDefault="00F55091" w:rsidP="00D666D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-335693421"/>
      <w:docPartObj>
        <w:docPartGallery w:val="Page Numbers (Bottom of Page)"/>
        <w:docPartUnique/>
      </w:docPartObj>
    </w:sdtPr>
    <w:sdtEndPr/>
    <w:sdtContent>
      <w:p w:rsidR="00CA5ADE" w:rsidRDefault="00CA5ADE">
        <w:pPr>
          <w:pStyle w:val="Piedepgin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704157" w:rsidRPr="00704157">
          <w:rPr>
            <w:noProof/>
            <w:lang w:val="es-ES"/>
          </w:rPr>
          <w:t>3</w:t>
        </w:r>
        <w:r>
          <w:fldChar w:fldCharType="end"/>
        </w:r>
      </w:p>
    </w:sdtContent>
  </w:sdt>
  <w:p w:rsidR="00D666D0" w:rsidRDefault="00D666D0">
    <w:pPr>
      <w:pStyle w:val="Piedepgina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F55091" w:rsidRDefault="00F55091" w:rsidP="00D666D0">
      <w:pPr>
        <w:spacing w:after="0" w:line="240" w:lineRule="auto"/>
      </w:pPr>
      <w:r>
        <w:separator/>
      </w:r>
    </w:p>
  </w:footnote>
  <w:footnote w:type="continuationSeparator" w:id="0">
    <w:p w:rsidR="00F55091" w:rsidRDefault="00F55091" w:rsidP="00D666D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D666D0" w:rsidRDefault="00D666D0">
    <w:pPr>
      <w:pStyle w:val="Encabezado"/>
    </w:pPr>
    <w:r>
      <w:t>Manual de  calidad</w:t>
    </w:r>
    <w:r>
      <w:ptab w:relativeTo="margin" w:alignment="center" w:leader="none"/>
    </w:r>
    <w:r>
      <w:t>Norma</w:t>
    </w:r>
    <w:r w:rsidR="009C0AB3">
      <w:t xml:space="preserve"> ISO 9001:2015</w:t>
    </w:r>
    <w:r>
      <w:ptab w:relativeTo="margin" w:alignment="right" w:leader="none"/>
    </w:r>
    <w:proofErr w:type="spellStart"/>
    <w:r w:rsidR="009C0AB3">
      <w:t>Singularity</w:t>
    </w:r>
    <w:proofErr w:type="spellEnd"/>
    <w:r w:rsidR="00CD0C7D">
      <w:t xml:space="preserve"> Software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2B552855"/>
    <w:multiLevelType w:val="multilevel"/>
    <w:tmpl w:val="E29AF090"/>
    <w:lvl w:ilvl="0">
      <w:start w:val="1"/>
      <w:numFmt w:val="decimal"/>
      <w:pStyle w:val="Ttulo1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pStyle w:val="Ttulo2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">
    <w:nsid w:val="3ECA11A7"/>
    <w:multiLevelType w:val="hybridMultilevel"/>
    <w:tmpl w:val="E85823C6"/>
    <w:lvl w:ilvl="0" w:tplc="B3067E08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4124341F"/>
    <w:multiLevelType w:val="hybridMultilevel"/>
    <w:tmpl w:val="8DC4FC40"/>
    <w:lvl w:ilvl="0" w:tplc="79042700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666D0"/>
    <w:rsid w:val="00010257"/>
    <w:rsid w:val="00393F9A"/>
    <w:rsid w:val="00441FDB"/>
    <w:rsid w:val="0053561B"/>
    <w:rsid w:val="00704157"/>
    <w:rsid w:val="00743441"/>
    <w:rsid w:val="009C0AB3"/>
    <w:rsid w:val="00C30B10"/>
    <w:rsid w:val="00C46BB1"/>
    <w:rsid w:val="00CA5ADE"/>
    <w:rsid w:val="00CD0C7D"/>
    <w:rsid w:val="00D666D0"/>
    <w:rsid w:val="00F550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1A5B36D4-1D2E-4CE3-B41A-0314BF1DEE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s-MX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autoRedefine/>
    <w:uiPriority w:val="9"/>
    <w:qFormat/>
    <w:rsid w:val="009C0AB3"/>
    <w:pPr>
      <w:keepNext/>
      <w:keepLines/>
      <w:numPr>
        <w:numId w:val="1"/>
      </w:numPr>
      <w:spacing w:before="240" w:after="0"/>
      <w:ind w:left="36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autoRedefine/>
    <w:uiPriority w:val="9"/>
    <w:unhideWhenUsed/>
    <w:qFormat/>
    <w:rsid w:val="00CD0C7D"/>
    <w:pPr>
      <w:keepNext/>
      <w:keepLines/>
      <w:numPr>
        <w:ilvl w:val="1"/>
        <w:numId w:val="1"/>
      </w:numPr>
      <w:spacing w:before="40" w:after="0"/>
      <w:ind w:left="72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D666D0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D666D0"/>
  </w:style>
  <w:style w:type="paragraph" w:styleId="Piedepgina">
    <w:name w:val="footer"/>
    <w:basedOn w:val="Normal"/>
    <w:link w:val="PiedepginaCar"/>
    <w:uiPriority w:val="99"/>
    <w:unhideWhenUsed/>
    <w:rsid w:val="00D666D0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D666D0"/>
  </w:style>
  <w:style w:type="table" w:styleId="Tablaconcuadrcula">
    <w:name w:val="Table Grid"/>
    <w:basedOn w:val="Tablanormal"/>
    <w:uiPriority w:val="39"/>
    <w:rsid w:val="00CA5AD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tulo1Car">
    <w:name w:val="Título 1 Car"/>
    <w:basedOn w:val="Fuentedeprrafopredeter"/>
    <w:link w:val="Ttulo1"/>
    <w:uiPriority w:val="9"/>
    <w:rsid w:val="009C0AB3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9C0AB3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9C0AB3"/>
    <w:rPr>
      <w:rFonts w:ascii="Segoe UI" w:hAnsi="Segoe UI" w:cs="Segoe UI"/>
      <w:sz w:val="18"/>
      <w:szCs w:val="18"/>
    </w:rPr>
  </w:style>
  <w:style w:type="character" w:customStyle="1" w:styleId="Ttulo2Car">
    <w:name w:val="Título 2 Car"/>
    <w:basedOn w:val="Fuentedeprrafopredeter"/>
    <w:link w:val="Ttulo2"/>
    <w:uiPriority w:val="9"/>
    <w:rsid w:val="00CD0C7D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92</TotalTime>
  <Pages>3</Pages>
  <Words>341</Words>
  <Characters>1880</Characters>
  <Application>Microsoft Office Word</Application>
  <DocSecurity>0</DocSecurity>
  <Lines>15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Hewlett-Packard</Company>
  <LinksUpToDate>false</LinksUpToDate>
  <CharactersWithSpaces>2217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martha rodriguez</dc:creator>
  <cp:keywords/>
  <dc:description/>
  <cp:lastModifiedBy>martha rodriguez</cp:lastModifiedBy>
  <cp:revision>3</cp:revision>
  <dcterms:created xsi:type="dcterms:W3CDTF">2017-03-17T04:12:00Z</dcterms:created>
  <dcterms:modified xsi:type="dcterms:W3CDTF">2017-05-01T19:25:00Z</dcterms:modified>
</cp:coreProperties>
</file>