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pStyle w:val="Title"/>
        <w:jc w:val="center"/>
      </w:pPr>
      <w:r>
        <w:t>TAB</w:t>
      </w:r>
    </w:p>
    <w:p>
      <w:pPr>
        <w:jc w:val="center"/>
      </w:pPr>
      <w:r>
        <w:rPr>
          <w:rFonts w:ascii="Aptos Display" w:hAnsi="Aptos Display"/>
          <w:b/>
          <w:color w:val="2B2D2D"/>
          <w:sz w:val="38"/>
        </w:rPr>
        <w:t>WELLNESS COLLECTIVE</w:t>
      </w:r>
    </w:p>
    <w:p>
      <w:pPr>
        <w:jc w:val="center"/>
      </w:pPr>
      <w:r>
        <w:rPr>
          <w:i/>
          <w:color w:val="728576"/>
          <w:sz w:val="26"/>
        </w:rPr>
        <w:t>Transform. Align. Become.</w:t>
      </w:r>
    </w:p>
    <w:p>
      <w:r/>
    </w:p>
    <w:p>
      <w:r/>
    </w:p>
    <w:p>
      <w:pPr>
        <w:pStyle w:val="Heading1"/>
        <w:jc w:val="center"/>
      </w:pPr>
      <w:r>
        <w:t>Service Pillars &amp; Offering Architecture</w:t>
      </w:r>
    </w:p>
    <w:p>
      <w:pPr>
        <w:jc w:val="center"/>
      </w:pPr>
      <w:r>
        <w:rPr>
          <w:color w:val="5F6461"/>
          <w:sz w:val="21"/>
        </w:rPr>
        <w:t>Step 13 — Approved service definitions, positioning, client outcomes, TAB approach, philosophy mapping, and client-facing copy.</w:t>
      </w:r>
    </w:p>
    <w:p>
      <w:r/>
    </w:p>
    <w:p>
      <w:r/>
    </w:p>
    <w:p>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7F3EB"/>
            <w:tcMar>
              <w:top w:w="115" w:type="dxa"/>
              <w:start w:w="145" w:type="dxa"/>
              <w:bottom w:w="115" w:type="dxa"/>
              <w:end w:w="145" w:type="dxa"/>
            </w:tcMar>
          </w:tcPr>
          <w:p>
            <w:pPr>
              <w:jc w:val="left"/>
            </w:pPr>
            <w:r>
              <w:rPr>
                <w:rFonts w:ascii="Aptos Display" w:hAnsi="Aptos Display"/>
                <w:b/>
                <w:color w:val="27473B"/>
                <w:sz w:val="26"/>
              </w:rPr>
              <w:t>Four distinct services. One personalized, whole-person wellness philosophy.</w:t>
            </w:r>
          </w:p>
        </w:tc>
      </w:tr>
    </w:tbl>
    <w:p>
      <w:pPr>
        <w:spacing w:after="0"/>
      </w:pPr>
    </w:p>
    <w:p>
      <w:r>
        <w:br w:type="page"/>
      </w:r>
    </w:p>
    <w:p>
      <w:pPr>
        <w:pStyle w:val="Eyebrow"/>
      </w:pPr>
      <w:r>
        <w:t>SERVICE PORTFOLIO</w:t>
      </w:r>
    </w:p>
    <w:p>
      <w:pPr>
        <w:pStyle w:val="Heading1"/>
      </w:pPr>
      <w:r>
        <w:t>Step 13 at a glance</w:t>
      </w:r>
    </w:p>
    <w:p>
      <w:r>
        <w:t>TAB Wellness Collective organizes its client offerings into four clear service pillars. Each pillar has its own purpose and expertise while remaining connected through the same whole-person philosophy, personalized approach, and Transform. Align. Become. framework.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68"/>
        <w:gridCol w:w="6768"/>
      </w:tblGrid>
      <w:tr>
        <w:tc>
          <w:tcPr>
            <w:tcW w:type="dxa" w:w="4968"/>
            <w:shd w:fill="27473B"/>
            <w:tcMar>
              <w:top w:w="120" w:type="dxa"/>
              <w:start w:w="120" w:type="dxa"/>
              <w:bottom w:w="120" w:type="dxa"/>
              <w:end w:w="120" w:type="dxa"/>
            </w:tcMar>
          </w:tcPr>
          <w:p>
            <w:r>
              <w:rPr>
                <w:b/>
                <w:color w:val="FFFFFF"/>
                <w:sz w:val="18"/>
              </w:rPr>
              <w:t>Massage &amp; Bodywork</w:t>
            </w:r>
          </w:p>
        </w:tc>
        <w:tc>
          <w:tcPr>
            <w:tcW w:type="dxa" w:w="4968"/>
            <w:tcMar>
              <w:top w:w="120" w:type="dxa"/>
              <w:start w:w="140" w:type="dxa"/>
              <w:bottom w:w="120" w:type="dxa"/>
              <w:end w:w="140" w:type="dxa"/>
            </w:tcMar>
            <w:tcBorders>
              <w:bottom w:val="single" w:sz="6" w:color="D4D9D4"/>
            </w:tcBorders>
          </w:tcPr>
          <w:p>
            <w:r>
              <w:rPr>
                <w:sz w:val="18"/>
              </w:rPr>
              <w:t>Comfort, mobility, recovery, relaxation, circulation, and supportive body care across a wide range of needs and life stages.</w:t>
            </w:r>
          </w:p>
        </w:tc>
      </w:tr>
      <w:tr>
        <w:tc>
          <w:tcPr>
            <w:tcW w:type="dxa" w:w="4968"/>
            <w:shd w:fill="728576"/>
            <w:tcMar>
              <w:top w:w="120" w:type="dxa"/>
              <w:start w:w="120" w:type="dxa"/>
              <w:bottom w:w="120" w:type="dxa"/>
              <w:end w:w="120" w:type="dxa"/>
            </w:tcMar>
          </w:tcPr>
          <w:p>
            <w:r>
              <w:rPr>
                <w:b/>
                <w:color w:val="FFFFFF"/>
                <w:sz w:val="18"/>
              </w:rPr>
              <w:t>Personal Strength Training</w:t>
            </w:r>
          </w:p>
        </w:tc>
        <w:tc>
          <w:tcPr>
            <w:tcW w:type="dxa" w:w="4968"/>
            <w:tcMar>
              <w:top w:w="120" w:type="dxa"/>
              <w:start w:w="140" w:type="dxa"/>
              <w:bottom w:w="120" w:type="dxa"/>
              <w:end w:w="140" w:type="dxa"/>
            </w:tcMar>
            <w:tcBorders>
              <w:bottom w:val="single" w:sz="6" w:color="D4D9D4"/>
            </w:tcBorders>
          </w:tcPr>
          <w:p>
            <w:r>
              <w:rPr>
                <w:sz w:val="18"/>
              </w:rPr>
              <w:t>Individualized strength, movement, confidence, physical capability, and sustainable training for everyday life.</w:t>
            </w:r>
          </w:p>
        </w:tc>
      </w:tr>
      <w:tr>
        <w:tc>
          <w:tcPr>
            <w:tcW w:type="dxa" w:w="4968"/>
            <w:shd w:fill="A9644B"/>
            <w:tcMar>
              <w:top w:w="120" w:type="dxa"/>
              <w:start w:w="120" w:type="dxa"/>
              <w:bottom w:w="120" w:type="dxa"/>
              <w:end w:w="120" w:type="dxa"/>
            </w:tcMar>
          </w:tcPr>
          <w:p>
            <w:r>
              <w:rPr>
                <w:b/>
                <w:color w:val="FFFFFF"/>
                <w:sz w:val="18"/>
              </w:rPr>
              <w:t>Women’s Wellness Coaching</w:t>
            </w:r>
          </w:p>
        </w:tc>
        <w:tc>
          <w:tcPr>
            <w:tcW w:type="dxa" w:w="4968"/>
            <w:tcMar>
              <w:top w:w="120" w:type="dxa"/>
              <w:start w:w="140" w:type="dxa"/>
              <w:bottom w:w="120" w:type="dxa"/>
              <w:end w:w="140" w:type="dxa"/>
            </w:tcMar>
            <w:tcBorders>
              <w:bottom w:val="single" w:sz="6" w:color="D4D9D4"/>
            </w:tcBorders>
          </w:tcPr>
          <w:p>
            <w:r>
              <w:rPr>
                <w:sz w:val="18"/>
              </w:rPr>
              <w:t>Personalized support for women’s health-supporting habits, life-stage changes, self-awareness, and practical wellbeing.</w:t>
            </w:r>
          </w:p>
        </w:tc>
      </w:tr>
      <w:tr>
        <w:tc>
          <w:tcPr>
            <w:tcW w:type="dxa" w:w="4968"/>
            <w:shd w:fill="D6C4A6"/>
            <w:tcMar>
              <w:top w:w="120" w:type="dxa"/>
              <w:start w:w="120" w:type="dxa"/>
              <w:bottom w:w="120" w:type="dxa"/>
              <w:end w:w="120" w:type="dxa"/>
            </w:tcMar>
          </w:tcPr>
          <w:p>
            <w:r>
              <w:rPr>
                <w:b/>
                <w:color w:val="2B2D2D"/>
                <w:sz w:val="18"/>
              </w:rPr>
              <w:t>Holistic Life Coaching</w:t>
            </w:r>
          </w:p>
        </w:tc>
        <w:tc>
          <w:tcPr>
            <w:tcW w:type="dxa" w:w="4968"/>
            <w:tcMar>
              <w:top w:w="120" w:type="dxa"/>
              <w:start w:w="140" w:type="dxa"/>
              <w:bottom w:w="120" w:type="dxa"/>
              <w:end w:w="140" w:type="dxa"/>
            </w:tcMar>
            <w:tcBorders>
              <w:bottom w:val="single" w:sz="6" w:color="D4D9D4"/>
            </w:tcBorders>
          </w:tcPr>
          <w:p>
            <w:r>
              <w:rPr>
                <w:sz w:val="18"/>
              </w:rPr>
              <w:t>Clarity, alignment, accountability, intentional change, and practical strategies for a more coherent and fulfilling life.</w:t>
            </w:r>
          </w:p>
        </w:tc>
      </w:tr>
    </w:tbl>
    <w:p>
      <w:pPr>
        <w:pStyle w:val="Eyebrow"/>
      </w:pPr>
      <w:r>
        <w:t>COMMON DESIGN PRINCIPLES</w:t>
      </w:r>
    </w:p>
    <w:p>
      <w:pPr>
        <w:spacing w:after="44"/>
        <w:ind w:left="317" w:hanging="202"/>
      </w:pPr>
      <w:r>
        <w:t>•  Personalized around the individual rather than a one-size-fits-all service model.</w:t>
      </w:r>
    </w:p>
    <w:p>
      <w:pPr>
        <w:spacing w:after="44"/>
        <w:ind w:left="317" w:hanging="202"/>
      </w:pPr>
      <w:r>
        <w:t>•  Grounded in whole-person wellness rather than isolated symptoms, goals, or appointments.</w:t>
      </w:r>
    </w:p>
    <w:p>
      <w:pPr>
        <w:spacing w:after="44"/>
        <w:ind w:left="317" w:hanging="202"/>
      </w:pPr>
      <w:r>
        <w:t>•  Focused on realistic, sustainable change and long-term capability.</w:t>
      </w:r>
    </w:p>
    <w:p>
      <w:pPr>
        <w:spacing w:after="44"/>
        <w:ind w:left="317" w:hanging="202"/>
      </w:pPr>
      <w:r>
        <w:t>•  Supportive, credible, and appropriately bounded by professional scope of practice.</w:t>
      </w:r>
    </w:p>
    <w:p>
      <w:pPr>
        <w:spacing w:after="44"/>
        <w:ind w:left="317" w:hanging="202"/>
      </w:pPr>
      <w:r>
        <w:t>•  Connected to the Transform → Align → Become client journey and philosophy.</w:t>
      </w:r>
    </w:p>
    <w:p>
      <w:r>
        <w:br w:type="page"/>
      </w:r>
    </w:p>
    <w:p>
      <w:pPr>
        <w:pStyle w:val="Eyebrow"/>
      </w:pPr>
      <w:r>
        <w:t>STEP 13.1</w:t>
      </w:r>
    </w:p>
    <w:p>
      <w:pPr>
        <w:pStyle w:val="Heading1"/>
      </w:pPr>
      <w:r>
        <w:t>Massage &amp; Bodywork</w:t>
      </w:r>
    </w:p>
    <w:p>
      <w:r>
        <w:rPr>
          <w:color w:val="5F6461"/>
          <w:sz w:val="22"/>
        </w:rPr>
        <w:t>Personalized care for how the body feels, moves, recovers, and restores.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936"/>
            <w:shd w:fill="A9644B"/>
            <w:tcMar>
              <w:top w:w="0" w:type="dxa"/>
              <w:start w:w="0" w:type="dxa"/>
              <w:bottom w:w="0" w:type="dxa"/>
              <w:end w:w="0" w:type="dxa"/>
            </w:tcMar>
          </w:tcPr>
          <w:p/>
        </w:tc>
      </w:tr>
    </w:tbl>
    <w:p>
      <w:pPr>
        <w:spacing w:after="20"/>
      </w:pPr>
    </w:p>
    <w:p>
      <w:pPr>
        <w:pStyle w:val="Eyebrow"/>
      </w:pPr>
      <w:r>
        <w:t>WHAT IT IS</w:t>
      </w:r>
    </w:p>
    <w:p>
      <w:r>
        <w:t>Personalized massage and bodywork designed to support comfort, mobility, recovery, relaxation, circulation, and overall physical wellbeing across a wide range of needs and life stages.</w:t>
      </w:r>
    </w:p>
    <w:p>
      <w:pPr>
        <w:pStyle w:val="Eyebrow"/>
      </w:pPr>
      <w:r>
        <w:t>WHO IT’S FOR</w:t>
      </w:r>
    </w:p>
    <w:p>
      <w:r>
        <w:t>People seeking support for:</w:t>
      </w:r>
    </w:p>
    <w:p>
      <w:pPr>
        <w:spacing w:after="44"/>
        <w:ind w:left="317" w:hanging="202"/>
      </w:pPr>
      <w:r>
        <w:t>•  Everyday tension, soreness, stress, and restricted movement</w:t>
      </w:r>
    </w:p>
    <w:p>
      <w:pPr>
        <w:spacing w:after="44"/>
        <w:ind w:left="317" w:hanging="202"/>
      </w:pPr>
      <w:r>
        <w:t>•  Exercise and strength-training recovery</w:t>
      </w:r>
    </w:p>
    <w:p>
      <w:pPr>
        <w:spacing w:after="44"/>
        <w:ind w:left="317" w:hanging="202"/>
      </w:pPr>
      <w:r>
        <w:t>•  Pregnancy and prenatal comfort</w:t>
      </w:r>
    </w:p>
    <w:p>
      <w:pPr>
        <w:spacing w:after="44"/>
        <w:ind w:left="317" w:hanging="202"/>
      </w:pPr>
      <w:r>
        <w:t>•  Post-surgical recovery, when appropriate and medically cleared</w:t>
      </w:r>
    </w:p>
    <w:p>
      <w:pPr>
        <w:spacing w:after="44"/>
        <w:ind w:left="317" w:hanging="202"/>
      </w:pPr>
      <w:r>
        <w:t>•  Chronic illness comfort and supportive care</w:t>
      </w:r>
    </w:p>
    <w:p>
      <w:pPr>
        <w:spacing w:after="44"/>
        <w:ind w:left="317" w:hanging="202"/>
      </w:pPr>
      <w:r>
        <w:t>•  Lymphatic support and manual lymphatic drainage</w:t>
      </w:r>
    </w:p>
    <w:p>
      <w:pPr>
        <w:spacing w:after="44"/>
        <w:ind w:left="317" w:hanging="202"/>
      </w:pPr>
      <w:r>
        <w:t>•  Swelling or fluid-management needs where massage is appropriate</w:t>
      </w:r>
    </w:p>
    <w:p>
      <w:pPr>
        <w:spacing w:after="44"/>
        <w:ind w:left="317" w:hanging="202"/>
      </w:pPr>
      <w:r>
        <w:t>•  Mobility and movement limitations</w:t>
      </w:r>
    </w:p>
    <w:p>
      <w:pPr>
        <w:spacing w:after="44"/>
        <w:ind w:left="317" w:hanging="202"/>
      </w:pPr>
      <w:r>
        <w:t>•  General relaxation, restoration, and body maintenance</w:t>
      </w:r>
    </w:p>
    <w:p>
      <w:pPr>
        <w:pStyle w:val="Eyebrow"/>
      </w:pPr>
      <w:r>
        <w:t>WHAT CLIENTS MAY GAIN</w:t>
      </w:r>
    </w:p>
    <w:p>
      <w:pPr>
        <w:spacing w:after="44"/>
        <w:ind w:left="317" w:hanging="202"/>
      </w:pPr>
      <w:r>
        <w:t>•  Reduced muscular tension and physical stress</w:t>
      </w:r>
    </w:p>
    <w:p>
      <w:pPr>
        <w:spacing w:after="44"/>
        <w:ind w:left="317" w:hanging="202"/>
      </w:pPr>
      <w:r>
        <w:t>•  Greater comfort and ease of movement</w:t>
      </w:r>
    </w:p>
    <w:p>
      <w:pPr>
        <w:spacing w:after="44"/>
        <w:ind w:left="317" w:hanging="202"/>
      </w:pPr>
      <w:r>
        <w:t>•  Support for recovery from activity, pregnancy, surgery, or other physical demands</w:t>
      </w:r>
    </w:p>
    <w:p>
      <w:pPr>
        <w:spacing w:after="44"/>
        <w:ind w:left="317" w:hanging="202"/>
      </w:pPr>
      <w:r>
        <w:t>•  Improved relaxation and body awareness</w:t>
      </w:r>
    </w:p>
    <w:p>
      <w:pPr>
        <w:spacing w:after="44"/>
        <w:ind w:left="317" w:hanging="202"/>
      </w:pPr>
      <w:r>
        <w:t>•  Support for healthy lymphatic movement and circulation</w:t>
      </w:r>
    </w:p>
    <w:p>
      <w:pPr>
        <w:spacing w:after="44"/>
        <w:ind w:left="317" w:hanging="202"/>
      </w:pPr>
      <w:r>
        <w:t>•  Greater physical comfort during periods of chronic illness or changing health needs</w:t>
      </w:r>
    </w:p>
    <w:p>
      <w:pPr>
        <w:spacing w:after="44"/>
        <w:ind w:left="317" w:hanging="202"/>
      </w:pPr>
      <w:r>
        <w:t>•  A dedicated space for rest, recovery, and restoration</w:t>
      </w:r>
    </w:p>
    <w:p>
      <w:r>
        <w:br w:type="page"/>
      </w:r>
    </w:p>
    <w:p>
      <w:pPr>
        <w:pStyle w:val="Eyebrow"/>
      </w:pPr>
      <w:r>
        <w:t>MASSAGE &amp; BODYWORK</w:t>
      </w:r>
    </w:p>
    <w:p>
      <w:pPr>
        <w:pStyle w:val="Heading1"/>
      </w:pPr>
      <w:r>
        <w:t>The TAB approach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DF0EA"/>
            <w:tcMar>
              <w:top w:w="115" w:type="dxa"/>
              <w:start w:w="145" w:type="dxa"/>
              <w:bottom w:w="115" w:type="dxa"/>
              <w:end w:w="145" w:type="dxa"/>
            </w:tcMar>
          </w:tcPr>
          <w:p>
            <w:pPr>
              <w:jc w:val="left"/>
            </w:pPr>
            <w:r>
              <w:rPr>
                <w:rFonts w:ascii="Aptos Display" w:hAnsi="Aptos Display"/>
                <w:b/>
                <w:color w:val="27473B"/>
                <w:sz w:val="26"/>
              </w:rPr>
              <w:t>Massage and bodywork at TAB are personalized around the individual—not just the appointment type.</w:t>
            </w:r>
          </w:p>
        </w:tc>
      </w:tr>
    </w:tbl>
    <w:p>
      <w:pPr>
        <w:spacing w:after="0"/>
      </w:pPr>
    </w:p>
    <w:p>
      <w:r>
        <w:t>We consider how each client feels, moves, recovers, and functions, along with their current health circumstances, goals, and stage of life.</w:t>
      </w:r>
    </w:p>
    <w:p>
      <w:r>
        <w:t>Sessions may range from relaxation and therapeutic bodywork to prenatal massage, recovery-focused work, manual lymphatic drainage, and supportive massage for clients managing chronic health conditions. When medical circumstances are involved, services are provided within the appropriate scope of practice and may require medical clearance or coordination with a client’s healthcare team.</w:t>
      </w:r>
    </w:p>
    <w:p>
      <w:pPr>
        <w:pStyle w:val="Eyebrow"/>
      </w:pPr>
      <w:r>
        <w:t>CONNECTION TO TRANSFORM. ALIGN. BECOME.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8352"/>
      </w:tblGrid>
      <w:tr>
        <w:tc>
          <w:tcPr>
            <w:tcW w:type="dxa" w:w="4968"/>
            <w:tcMar>
              <w:top w:w="110" w:type="dxa"/>
              <w:start w:w="120" w:type="dxa"/>
              <w:bottom w:w="110" w:type="dxa"/>
              <w:end w:w="120" w:type="dxa"/>
            </w:tcMar>
            <w:tcBorders>
              <w:bottom w:val="single" w:sz="6" w:color="D4D9D4"/>
            </w:tcBorders>
            <w:shd w:fill="A9644B"/>
            <w:vAlign w:val="center"/>
          </w:tcPr>
          <w:p>
            <w:pPr>
              <w:jc w:val="center"/>
            </w:pPr>
            <w:r>
              <w:rPr>
                <w:b/>
                <w:color w:val="FFFFFF"/>
                <w:sz w:val="17"/>
              </w:rPr>
              <w:t>TRANSFORM</w:t>
            </w:r>
          </w:p>
        </w:tc>
        <w:tc>
          <w:tcPr>
            <w:tcW w:type="dxa" w:w="4968"/>
            <w:tcMar>
              <w:top w:w="110" w:type="dxa"/>
              <w:start w:w="120" w:type="dxa"/>
              <w:bottom w:w="110" w:type="dxa"/>
              <w:end w:w="120" w:type="dxa"/>
            </w:tcMar>
            <w:tcBorders>
              <w:bottom w:val="single" w:sz="6" w:color="D4D9D4"/>
            </w:tcBorders>
          </w:tcPr>
          <w:p>
            <w:r>
              <w:rPr>
                <w:color w:val="2B2D2D"/>
                <w:sz w:val="17"/>
              </w:rPr>
              <w:t>Help change how the body feels by addressing tension, stress, discomfort, recovery needs, and physical restrictions.</w:t>
            </w:r>
          </w:p>
        </w:tc>
      </w:tr>
      <w:tr>
        <w:tc>
          <w:tcPr>
            <w:tcW w:type="dxa" w:w="4968"/>
            <w:tcMar>
              <w:top w:w="110" w:type="dxa"/>
              <w:start w:w="120" w:type="dxa"/>
              <w:bottom w:w="110" w:type="dxa"/>
              <w:end w:w="120" w:type="dxa"/>
            </w:tcMar>
            <w:tcBorders>
              <w:bottom w:val="single" w:sz="6" w:color="D4D9D4"/>
            </w:tcBorders>
            <w:shd w:fill="728576"/>
            <w:vAlign w:val="center"/>
          </w:tcPr>
          <w:p>
            <w:pPr>
              <w:jc w:val="center"/>
            </w:pPr>
            <w:r>
              <w:rPr>
                <w:b/>
                <w:color w:val="FFFFFF"/>
                <w:sz w:val="17"/>
              </w:rPr>
              <w:t>ALIGN</w:t>
            </w:r>
          </w:p>
        </w:tc>
        <w:tc>
          <w:tcPr>
            <w:tcW w:type="dxa" w:w="4968"/>
            <w:tcMar>
              <w:top w:w="110" w:type="dxa"/>
              <w:start w:w="120" w:type="dxa"/>
              <w:bottom w:w="110" w:type="dxa"/>
              <w:end w:w="120" w:type="dxa"/>
            </w:tcMar>
            <w:tcBorders>
              <w:bottom w:val="single" w:sz="6" w:color="D4D9D4"/>
            </w:tcBorders>
          </w:tcPr>
          <w:p>
            <w:r>
              <w:rPr>
                <w:color w:val="2B2D2D"/>
                <w:sz w:val="17"/>
              </w:rPr>
              <w:t>Support movement, recovery, body awareness, lymphatic health, and greater physical balance based on the client’s individual circumstances.</w:t>
            </w:r>
          </w:p>
        </w:tc>
      </w:tr>
      <w:tr>
        <w:tc>
          <w:tcPr>
            <w:tcW w:type="dxa" w:w="4968"/>
            <w:tcMar>
              <w:top w:w="110" w:type="dxa"/>
              <w:start w:w="120" w:type="dxa"/>
              <w:bottom w:w="110" w:type="dxa"/>
              <w:end w:w="120" w:type="dxa"/>
            </w:tcMar>
            <w:tcBorders>
              <w:bottom w:val="single" w:sz="6" w:color="D4D9D4"/>
            </w:tcBorders>
            <w:shd w:fill="27473B"/>
            <w:vAlign w:val="center"/>
          </w:tcPr>
          <w:p>
            <w:pPr>
              <w:jc w:val="center"/>
            </w:pPr>
            <w:r>
              <w:rPr>
                <w:b/>
                <w:color w:val="FFFFFF"/>
                <w:sz w:val="17"/>
              </w:rPr>
              <w:t>BECOME</w:t>
            </w:r>
          </w:p>
        </w:tc>
        <w:tc>
          <w:tcPr>
            <w:tcW w:type="dxa" w:w="4968"/>
            <w:tcMar>
              <w:top w:w="110" w:type="dxa"/>
              <w:start w:w="120" w:type="dxa"/>
              <w:bottom w:w="110" w:type="dxa"/>
              <w:end w:w="120" w:type="dxa"/>
            </w:tcMar>
            <w:tcBorders>
              <w:bottom w:val="single" w:sz="6" w:color="D4D9D4"/>
            </w:tcBorders>
          </w:tcPr>
          <w:p>
            <w:r>
              <w:rPr>
                <w:color w:val="2B2D2D"/>
                <w:sz w:val="17"/>
              </w:rPr>
              <w:t>Create a stronger foundation for living, moving, recovering, and feeling more comfortable in your body through different stages of life.</w:t>
            </w:r>
          </w:p>
        </w:tc>
      </w:tr>
    </w:tbl>
    <w:p>
      <w:pPr>
        <w:spacing w:after="0"/>
      </w:pPr>
    </w:p>
    <w:p>
      <w:pPr>
        <w:pStyle w:val="Eyebrow"/>
      </w:pPr>
      <w:r>
        <w:t>CLIENT-FACING SERVICE DESCRIPTION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9936"/>
      </w:tblGrid>
      <w:tr>
        <w:tc>
          <w:tcPr>
            <w:tcW w:type="dxa" w:w="9936"/>
            <w:shd w:fill="F7F3EB"/>
            <w:tcMar>
              <w:top w:w="110" w:type="dxa"/>
              <w:start w:w="145" w:type="dxa"/>
              <w:bottom w:w="110" w:type="dxa"/>
              <w:end w:w="145" w:type="dxa"/>
            </w:tcMar>
          </w:tcPr>
          <w:p>
            <w:r>
              <w:rPr>
                <w:b/>
                <w:color w:val="27473B"/>
                <w:sz w:val="24"/>
              </w:rPr>
              <w:t>Massage &amp; Bodywork</w:t>
            </w:r>
          </w:p>
          <w:p>
            <w:r>
              <w:rPr>
                <w:color w:val="2B2D2D"/>
                <w:sz w:val="18"/>
              </w:rPr>
              <w:t>Personalized care for how your body feels, moves, and recovers. From relaxation and everyday tension to prenatal massage, training recovery, post-surgical support, manual lymphatic drainage, and comfort-focused care during chronic illness, each session is adapted to your individual needs, circumstances, and goals.</w:t>
            </w:r>
          </w:p>
        </w:tc>
      </w:tr>
    </w:tbl>
    <w:p>
      <w:pPr>
        <w:spacing w:after="0"/>
      </w:pPr>
    </w:p>
    <w:p>
      <w:r>
        <w:br w:type="page"/>
      </w:r>
    </w:p>
    <w:p>
      <w:pPr>
        <w:pStyle w:val="Eyebrow"/>
      </w:pPr>
      <w:r>
        <w:t>STEP 13.2</w:t>
      </w:r>
    </w:p>
    <w:p>
      <w:pPr>
        <w:pStyle w:val="Heading1"/>
      </w:pPr>
      <w:r>
        <w:t>Personal Strength Training</w:t>
      </w:r>
    </w:p>
    <w:p>
      <w:r>
        <w:rPr>
          <w:color w:val="5F6461"/>
          <w:sz w:val="22"/>
        </w:rPr>
        <w:t>Individualized strength and movement built around real-life capability.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936"/>
            <w:shd w:fill="A9644B"/>
            <w:tcMar>
              <w:top w:w="0" w:type="dxa"/>
              <w:start w:w="0" w:type="dxa"/>
              <w:bottom w:w="0" w:type="dxa"/>
              <w:end w:w="0" w:type="dxa"/>
            </w:tcMar>
          </w:tcPr>
          <w:p/>
        </w:tc>
      </w:tr>
    </w:tbl>
    <w:p>
      <w:pPr>
        <w:spacing w:after="20"/>
      </w:pPr>
    </w:p>
    <w:p>
      <w:pPr>
        <w:pStyle w:val="Eyebrow"/>
      </w:pPr>
      <w:r>
        <w:t>WHAT IT IS</w:t>
      </w:r>
    </w:p>
    <w:p>
      <w:r>
        <w:t>Personalized strength training designed to help people become stronger, move with greater confidence, improve physical capability, and build a sustainable foundation for everyday life. Training is adapted to the individual’s current ability, experience, goals, lifestyle, and physical considerations rather than forcing everyone into the same program.</w:t>
      </w:r>
    </w:p>
    <w:p>
      <w:pPr>
        <w:pStyle w:val="Eyebrow"/>
      </w:pPr>
      <w:r>
        <w:t>WHO IT’S FOR</w:t>
      </w:r>
    </w:p>
    <w:p>
      <w:r>
        <w:t>People who want to:</w:t>
      </w:r>
    </w:p>
    <w:p>
      <w:pPr>
        <w:spacing w:after="44"/>
        <w:ind w:left="317" w:hanging="202"/>
      </w:pPr>
      <w:r>
        <w:t>•  Build strength and physical confidence</w:t>
      </w:r>
    </w:p>
    <w:p>
      <w:pPr>
        <w:spacing w:after="44"/>
        <w:ind w:left="317" w:hanging="202"/>
      </w:pPr>
      <w:r>
        <w:t>•  Improve functional movement and everyday capability</w:t>
      </w:r>
    </w:p>
    <w:p>
      <w:pPr>
        <w:spacing w:after="44"/>
        <w:ind w:left="317" w:hanging="202"/>
      </w:pPr>
      <w:r>
        <w:t>•  Begin strength training in a supportive, non-intimidating environment</w:t>
      </w:r>
    </w:p>
    <w:p>
      <w:pPr>
        <w:spacing w:after="44"/>
        <w:ind w:left="317" w:hanging="202"/>
      </w:pPr>
      <w:r>
        <w:t>•  Return to regular exercise after time away</w:t>
      </w:r>
    </w:p>
    <w:p>
      <w:pPr>
        <w:spacing w:after="44"/>
        <w:ind w:left="317" w:hanging="202"/>
      </w:pPr>
      <w:r>
        <w:t>•  Improve balance, stability, mobility, and coordination</w:t>
      </w:r>
    </w:p>
    <w:p>
      <w:pPr>
        <w:spacing w:after="44"/>
        <w:ind w:left="317" w:hanging="202"/>
      </w:pPr>
      <w:r>
        <w:t>•  Maintain strength and independence as they age</w:t>
      </w:r>
    </w:p>
    <w:p>
      <w:pPr>
        <w:spacing w:after="44"/>
        <w:ind w:left="317" w:hanging="202"/>
      </w:pPr>
      <w:r>
        <w:t>•  Support recreational, athletic, or outdoor activities</w:t>
      </w:r>
    </w:p>
    <w:p>
      <w:pPr>
        <w:spacing w:after="44"/>
        <w:ind w:left="317" w:hanging="202"/>
      </w:pPr>
      <w:r>
        <w:t>•  Develop healthier and more consistent movement habits</w:t>
      </w:r>
    </w:p>
    <w:p>
      <w:pPr>
        <w:spacing w:after="44"/>
        <w:ind w:left="317" w:hanging="202"/>
      </w:pPr>
      <w:r>
        <w:t>•  Improve resilience for the physical demands of work and everyday life</w:t>
      </w:r>
    </w:p>
    <w:p>
      <w:pPr>
        <w:spacing w:after="44"/>
        <w:ind w:left="317" w:hanging="202"/>
      </w:pPr>
      <w:r>
        <w:t>•  Progress safely following rehabilitation, injury, surgery, or other health changes when appropriately cleared</w:t>
      </w:r>
    </w:p>
    <w:p>
      <w:pPr>
        <w:spacing w:after="44"/>
        <w:ind w:left="317" w:hanging="202"/>
      </w:pPr>
      <w:r>
        <w:t>•  Move beyond exercise programs that have felt unsustainable, confusing, or poorly matched to their needs</w:t>
      </w:r>
    </w:p>
    <w:p>
      <w:pPr>
        <w:pStyle w:val="Eyebrow"/>
      </w:pPr>
      <w:r>
        <w:t>WHAT CLIENTS MAY GAIN</w:t>
      </w:r>
    </w:p>
    <w:p>
      <w:pPr>
        <w:spacing w:after="44"/>
        <w:ind w:left="317" w:hanging="202"/>
      </w:pPr>
      <w:r>
        <w:t>•  Greater overall strength</w:t>
      </w:r>
    </w:p>
    <w:p>
      <w:pPr>
        <w:spacing w:after="44"/>
        <w:ind w:left="317" w:hanging="202"/>
      </w:pPr>
      <w:r>
        <w:t>•  Improved movement quality and physical confidence</w:t>
      </w:r>
    </w:p>
    <w:p>
      <w:pPr>
        <w:spacing w:after="44"/>
        <w:ind w:left="317" w:hanging="202"/>
      </w:pPr>
      <w:r>
        <w:t>•  Better balance, stability, coordination, and mobility</w:t>
      </w:r>
    </w:p>
    <w:p>
      <w:pPr>
        <w:spacing w:after="44"/>
        <w:ind w:left="317" w:hanging="202"/>
      </w:pPr>
      <w:r>
        <w:t>•  Increased capacity for everyday activities</w:t>
      </w:r>
    </w:p>
    <w:p>
      <w:pPr>
        <w:spacing w:after="44"/>
        <w:ind w:left="317" w:hanging="202"/>
      </w:pPr>
      <w:r>
        <w:t>•  Improved muscular endurance and physical resilience</w:t>
      </w:r>
    </w:p>
    <w:p>
      <w:pPr>
        <w:spacing w:after="44"/>
        <w:ind w:left="317" w:hanging="202"/>
      </w:pPr>
      <w:r>
        <w:t>•  Greater confidence using weights and strength-training equipment</w:t>
      </w:r>
    </w:p>
    <w:p>
      <w:pPr>
        <w:spacing w:after="44"/>
        <w:ind w:left="317" w:hanging="202"/>
      </w:pPr>
      <w:r>
        <w:t>•  A clearer understanding of how to train effectively</w:t>
      </w:r>
    </w:p>
    <w:p>
      <w:pPr>
        <w:spacing w:after="44"/>
        <w:ind w:left="317" w:hanging="202"/>
      </w:pPr>
      <w:r>
        <w:t>•  Sustainable exercise habits</w:t>
      </w:r>
    </w:p>
    <w:p>
      <w:pPr>
        <w:spacing w:after="44"/>
        <w:ind w:left="317" w:hanging="202"/>
      </w:pPr>
      <w:r>
        <w:t>•  Measurable progress based on individual goals</w:t>
      </w:r>
    </w:p>
    <w:p>
      <w:pPr>
        <w:spacing w:after="44"/>
        <w:ind w:left="317" w:hanging="202"/>
      </w:pPr>
      <w:r>
        <w:t>•  Greater independence and capability over time</w:t>
      </w:r>
    </w:p>
    <w:p>
      <w:pPr>
        <w:pStyle w:val="Small"/>
      </w:pPr>
      <w:r>
        <w:t>Progress may mean getting stronger, moving better, feeling more capable, maintaining independence, returning to an activity, or simply developing consistency.</w:t>
      </w:r>
    </w:p>
    <w:p>
      <w:r>
        <w:br w:type="page"/>
      </w:r>
    </w:p>
    <w:p>
      <w:pPr>
        <w:pStyle w:val="Eyebrow"/>
      </w:pPr>
      <w:r>
        <w:t>PERSONAL STRENGTH TRAINING</w:t>
      </w:r>
    </w:p>
    <w:p>
      <w:pPr>
        <w:pStyle w:val="Heading1"/>
      </w:pPr>
      <w:r>
        <w:t>The TAB approach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DF0EA"/>
            <w:tcMar>
              <w:top w:w="115" w:type="dxa"/>
              <w:start w:w="145" w:type="dxa"/>
              <w:bottom w:w="115" w:type="dxa"/>
              <w:end w:w="145" w:type="dxa"/>
            </w:tcMar>
          </w:tcPr>
          <w:p>
            <w:pPr>
              <w:jc w:val="left"/>
            </w:pPr>
            <w:r>
              <w:rPr>
                <w:rFonts w:ascii="Aptos Display" w:hAnsi="Aptos Display"/>
                <w:b/>
                <w:color w:val="27473B"/>
                <w:sz w:val="26"/>
              </w:rPr>
              <w:t>Personal strength training at TAB starts with the person, not the workout.</w:t>
            </w:r>
          </w:p>
        </w:tc>
      </w:tr>
    </w:tbl>
    <w:p>
      <w:pPr>
        <w:spacing w:after="0"/>
      </w:pPr>
    </w:p>
    <w:p>
      <w:r>
        <w:t>TAB considers where someone is today, what they want their body to be capable of, what barriers they are experiencing, and what kind of training realistically fits their life.</w:t>
      </w:r>
    </w:p>
    <w:p>
      <w:r>
        <w:t>Programs are individualized and progressively adapted as strength, confidence, movement quality, and goals change. Training may incorporate resistance training, functional movement, mobility, stability, balance, conditioning, and recovery based on what is appropriate for the individual.</w:t>
      </w:r>
    </w:p>
    <w:p>
      <w:r>
        <w:t>The environment should feel supportive rather than intimidating, particularly for clients who may not identify as “gym people,” have had negative fitness experiences, are beginning later in life, or are returning to exercise after significant life or health changes.</w:t>
      </w:r>
    </w:p>
    <w:p>
      <w:r>
        <w:t>TAB takes a broader view of training. Strength is not treated as an isolated fitness goal. It supports how people move, work, play, recover, age, and participate in the things that matter to them.</w:t>
      </w:r>
    </w:p>
    <w:p>
      <w:r>
        <w:t>When an injury, surgery, medical condition, or other health circumstance affects training, services remain within the appropriate professional scope and may require clearance or collaboration with the client’s healthcare or rehabilitation providers.</w:t>
      </w:r>
    </w:p>
    <w:p>
      <w:pPr>
        <w:pStyle w:val="Eyebrow"/>
      </w:pPr>
      <w:r>
        <w:t>CONNECTION TO TRANSFORM. ALIGN. BECOME.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8352"/>
      </w:tblGrid>
      <w:tr>
        <w:tc>
          <w:tcPr>
            <w:tcW w:type="dxa" w:w="4968"/>
            <w:tcMar>
              <w:top w:w="110" w:type="dxa"/>
              <w:start w:w="120" w:type="dxa"/>
              <w:bottom w:w="110" w:type="dxa"/>
              <w:end w:w="120" w:type="dxa"/>
            </w:tcMar>
            <w:tcBorders>
              <w:bottom w:val="single" w:sz="6" w:color="D4D9D4"/>
            </w:tcBorders>
            <w:shd w:fill="A9644B"/>
            <w:vAlign w:val="center"/>
          </w:tcPr>
          <w:p>
            <w:pPr>
              <w:jc w:val="center"/>
            </w:pPr>
            <w:r>
              <w:rPr>
                <w:b/>
                <w:color w:val="FFFFFF"/>
                <w:sz w:val="17"/>
              </w:rPr>
              <w:t>TRANSFORM</w:t>
            </w:r>
          </w:p>
        </w:tc>
        <w:tc>
          <w:tcPr>
            <w:tcW w:type="dxa" w:w="4968"/>
            <w:tcMar>
              <w:top w:w="110" w:type="dxa"/>
              <w:start w:w="120" w:type="dxa"/>
              <w:bottom w:w="110" w:type="dxa"/>
              <w:end w:w="120" w:type="dxa"/>
            </w:tcMar>
            <w:tcBorders>
              <w:bottom w:val="single" w:sz="6" w:color="D4D9D4"/>
            </w:tcBorders>
          </w:tcPr>
          <w:p>
            <w:r>
              <w:rPr>
                <w:color w:val="2B2D2D"/>
                <w:sz w:val="17"/>
              </w:rPr>
              <w:t>Create meaningful change in strength, movement, confidence, and physical capability through individualized, progressive training.</w:t>
            </w:r>
          </w:p>
        </w:tc>
      </w:tr>
      <w:tr>
        <w:tc>
          <w:tcPr>
            <w:tcW w:type="dxa" w:w="4968"/>
            <w:tcMar>
              <w:top w:w="110" w:type="dxa"/>
              <w:start w:w="120" w:type="dxa"/>
              <w:bottom w:w="110" w:type="dxa"/>
              <w:end w:w="120" w:type="dxa"/>
            </w:tcMar>
            <w:tcBorders>
              <w:bottom w:val="single" w:sz="6" w:color="D4D9D4"/>
            </w:tcBorders>
            <w:shd w:fill="728576"/>
            <w:vAlign w:val="center"/>
          </w:tcPr>
          <w:p>
            <w:pPr>
              <w:jc w:val="center"/>
            </w:pPr>
            <w:r>
              <w:rPr>
                <w:b/>
                <w:color w:val="FFFFFF"/>
                <w:sz w:val="17"/>
              </w:rPr>
              <w:t>ALIGN</w:t>
            </w:r>
          </w:p>
        </w:tc>
        <w:tc>
          <w:tcPr>
            <w:tcW w:type="dxa" w:w="4968"/>
            <w:tcMar>
              <w:top w:w="110" w:type="dxa"/>
              <w:start w:w="120" w:type="dxa"/>
              <w:bottom w:w="110" w:type="dxa"/>
              <w:end w:w="120" w:type="dxa"/>
            </w:tcMar>
            <w:tcBorders>
              <w:bottom w:val="single" w:sz="6" w:color="D4D9D4"/>
            </w:tcBorders>
          </w:tcPr>
          <w:p>
            <w:r>
              <w:rPr>
                <w:color w:val="2B2D2D"/>
                <w:sz w:val="17"/>
              </w:rPr>
              <w:t>Build a training approach that aligns movement, goals, abilities, lifestyle, recovery, and the activities that matter most to the individual.</w:t>
            </w:r>
          </w:p>
        </w:tc>
      </w:tr>
      <w:tr>
        <w:tc>
          <w:tcPr>
            <w:tcW w:type="dxa" w:w="4968"/>
            <w:tcMar>
              <w:top w:w="110" w:type="dxa"/>
              <w:start w:w="120" w:type="dxa"/>
              <w:bottom w:w="110" w:type="dxa"/>
              <w:end w:w="120" w:type="dxa"/>
            </w:tcMar>
            <w:tcBorders>
              <w:bottom w:val="single" w:sz="6" w:color="D4D9D4"/>
            </w:tcBorders>
            <w:shd w:fill="27473B"/>
            <w:vAlign w:val="center"/>
          </w:tcPr>
          <w:p>
            <w:pPr>
              <w:jc w:val="center"/>
            </w:pPr>
            <w:r>
              <w:rPr>
                <w:b/>
                <w:color w:val="FFFFFF"/>
                <w:sz w:val="17"/>
              </w:rPr>
              <w:t>BECOME</w:t>
            </w:r>
          </w:p>
        </w:tc>
        <w:tc>
          <w:tcPr>
            <w:tcW w:type="dxa" w:w="4968"/>
            <w:tcMar>
              <w:top w:w="110" w:type="dxa"/>
              <w:start w:w="120" w:type="dxa"/>
              <w:bottom w:w="110" w:type="dxa"/>
              <w:end w:w="120" w:type="dxa"/>
            </w:tcMar>
            <w:tcBorders>
              <w:bottom w:val="single" w:sz="6" w:color="D4D9D4"/>
            </w:tcBorders>
          </w:tcPr>
          <w:p>
            <w:r>
              <w:rPr>
                <w:color w:val="2B2D2D"/>
                <w:sz w:val="17"/>
              </w:rPr>
              <w:t>Develop the strength, confidence, knowledge, and consistency to become more capable in everyday life and more confident in what your body can do.</w:t>
            </w:r>
          </w:p>
        </w:tc>
      </w:tr>
    </w:tbl>
    <w:p>
      <w:pPr>
        <w:spacing w:after="0"/>
      </w:pPr>
    </w:p>
    <w:p>
      <w:pPr>
        <w:pStyle w:val="Eyebrow"/>
      </w:pPr>
      <w:r>
        <w:t>CLIENT-FACING SERVICE DESCRIPTION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9936"/>
      </w:tblGrid>
      <w:tr>
        <w:tc>
          <w:tcPr>
            <w:tcW w:type="dxa" w:w="9936"/>
            <w:shd w:fill="F7F3EB"/>
            <w:tcMar>
              <w:top w:w="110" w:type="dxa"/>
              <w:start w:w="145" w:type="dxa"/>
              <w:bottom w:w="110" w:type="dxa"/>
              <w:end w:w="145" w:type="dxa"/>
            </w:tcMar>
          </w:tcPr>
          <w:p>
            <w:r>
              <w:rPr>
                <w:b/>
                <w:color w:val="27473B"/>
                <w:sz w:val="24"/>
              </w:rPr>
              <w:t>Personal Strength Training</w:t>
            </w:r>
          </w:p>
          <w:p>
            <w:r>
              <w:rPr>
                <w:color w:val="2B2D2D"/>
                <w:sz w:val="18"/>
              </w:rPr>
              <w:t>Build strength for the way you want to live. TAB provides individualized strength training based on your abilities, goals, experience, and lifestyle—not a one-size-fits-all workout. Whether you’re new to strength training, returning to exercise, working toward greater mobility and independence, or simply wanting to feel stronger and more capable, we’ll build a progressive approach designed around you.</w:t>
            </w:r>
          </w:p>
        </w:tc>
      </w:tr>
    </w:tbl>
    <w:p>
      <w:pPr>
        <w:spacing w:after="0"/>
      </w:pPr>
    </w:p>
    <w:p>
      <w:pPr>
        <w:pStyle w:val="Eyebrow"/>
      </w:pPr>
      <w:r>
        <w:t>ANCHOR PRINCIPLE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7F3EB"/>
            <w:tcMar>
              <w:top w:w="115" w:type="dxa"/>
              <w:start w:w="145" w:type="dxa"/>
              <w:bottom w:w="115" w:type="dxa"/>
              <w:end w:w="145" w:type="dxa"/>
            </w:tcMar>
          </w:tcPr>
          <w:p>
            <w:pPr>
              <w:jc w:val="left"/>
            </w:pPr>
            <w:r>
              <w:rPr>
                <w:rFonts w:ascii="Aptos Display" w:hAnsi="Aptos Display"/>
                <w:b/>
                <w:color w:val="A9644B"/>
                <w:sz w:val="26"/>
              </w:rPr>
              <w:t>Strength is not just about what you can lift. It’s about what your body allows you to do.</w:t>
            </w:r>
          </w:p>
        </w:tc>
      </w:tr>
    </w:tbl>
    <w:p>
      <w:pPr>
        <w:spacing w:after="0"/>
      </w:pPr>
    </w:p>
    <w:p>
      <w:r>
        <w:br w:type="page"/>
      </w:r>
    </w:p>
    <w:p>
      <w:pPr>
        <w:pStyle w:val="Eyebrow"/>
      </w:pPr>
      <w:r>
        <w:t>STEP 13.3</w:t>
      </w:r>
    </w:p>
    <w:p>
      <w:pPr>
        <w:pStyle w:val="Heading1"/>
      </w:pPr>
      <w:r>
        <w:t>Women’s Wellness Coaching</w:t>
      </w:r>
    </w:p>
    <w:p>
      <w:r>
        <w:rPr>
          <w:color w:val="5F6461"/>
          <w:sz w:val="22"/>
        </w:rPr>
        <w:t>Specialized, practical wellness support for women across changing stages of life.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936"/>
            <w:shd w:fill="A9644B"/>
            <w:tcMar>
              <w:top w:w="0" w:type="dxa"/>
              <w:start w:w="0" w:type="dxa"/>
              <w:bottom w:w="0" w:type="dxa"/>
              <w:end w:w="0" w:type="dxa"/>
            </w:tcMar>
          </w:tcPr>
          <w:p/>
        </w:tc>
      </w:tr>
    </w:tbl>
    <w:p>
      <w:pPr>
        <w:spacing w:after="20"/>
      </w:pPr>
    </w:p>
    <w:p>
      <w:pPr>
        <w:pStyle w:val="Eyebrow"/>
      </w:pPr>
      <w:r>
        <w:t>WHAT IT IS</w:t>
      </w:r>
    </w:p>
    <w:p>
      <w:r>
        <w:t>Personalized wellness coaching designed to help women better understand their needs, build sustainable habits, strengthen self-awareness, and create practical changes that support their overall wellbeing.</w:t>
      </w:r>
    </w:p>
    <w:p>
      <w:r>
        <w:t>The focus is not on diagnosing or treating medical conditions. It is on helping clients make sense of their goals, routines, stressors, priorities, and life-stage needs so they can make more intentional choices about their health and daily life.</w:t>
      </w:r>
    </w:p>
    <w:p>
      <w:pPr>
        <w:pStyle w:val="Eyebrow"/>
      </w:pPr>
      <w:r>
        <w:t>WHO IT’S FOR</w:t>
      </w:r>
    </w:p>
    <w:p>
      <w:r>
        <w:t>Women who want support with:</w:t>
      </w:r>
    </w:p>
    <w:p>
      <w:pPr>
        <w:spacing w:after="44"/>
        <w:ind w:left="317" w:hanging="202"/>
      </w:pPr>
      <w:r>
        <w:t>•  Building sustainable wellness habits</w:t>
      </w:r>
    </w:p>
    <w:p>
      <w:pPr>
        <w:spacing w:after="44"/>
        <w:ind w:left="317" w:hanging="202"/>
      </w:pPr>
      <w:r>
        <w:t>•  Improving energy, consistency, and daily routines</w:t>
      </w:r>
    </w:p>
    <w:p>
      <w:pPr>
        <w:spacing w:after="44"/>
        <w:ind w:left="317" w:hanging="202"/>
      </w:pPr>
      <w:r>
        <w:t>•  Navigating changing priorities across different life stages</w:t>
      </w:r>
    </w:p>
    <w:p>
      <w:pPr>
        <w:spacing w:after="44"/>
        <w:ind w:left="317" w:hanging="202"/>
      </w:pPr>
      <w:r>
        <w:t>•  Pregnancy and postpartum lifestyle support, within appropriate scope</w:t>
      </w:r>
    </w:p>
    <w:p>
      <w:pPr>
        <w:spacing w:after="44"/>
        <w:ind w:left="317" w:hanging="202"/>
      </w:pPr>
      <w:r>
        <w:t>•  Perimenopause and menopause lifestyle support</w:t>
      </w:r>
    </w:p>
    <w:p>
      <w:pPr>
        <w:spacing w:after="44"/>
        <w:ind w:left="317" w:hanging="202"/>
      </w:pPr>
      <w:r>
        <w:t>•  Stress management and recovery habits</w:t>
      </w:r>
    </w:p>
    <w:p>
      <w:pPr>
        <w:spacing w:after="44"/>
        <w:ind w:left="317" w:hanging="202"/>
      </w:pPr>
      <w:r>
        <w:t>•  Sleep, movement, nourishment, and self-care routines</w:t>
      </w:r>
    </w:p>
    <w:p>
      <w:pPr>
        <w:spacing w:after="44"/>
        <w:ind w:left="317" w:hanging="202"/>
      </w:pPr>
      <w:r>
        <w:t>•  Reconnecting with their own needs after periods of caregiving or major life change</w:t>
      </w:r>
    </w:p>
    <w:p>
      <w:pPr>
        <w:spacing w:after="44"/>
        <w:ind w:left="317" w:hanging="202"/>
      </w:pPr>
      <w:r>
        <w:t>•  Building confidence around health and wellness decisions</w:t>
      </w:r>
    </w:p>
    <w:p>
      <w:pPr>
        <w:spacing w:after="44"/>
        <w:ind w:left="317" w:hanging="202"/>
      </w:pPr>
      <w:r>
        <w:t>•  Creating healthier boundaries and priorities</w:t>
      </w:r>
    </w:p>
    <w:p>
      <w:pPr>
        <w:spacing w:after="44"/>
        <w:ind w:left="317" w:hanging="202"/>
      </w:pPr>
      <w:r>
        <w:t>•  Becoming more consistent with movement, recovery, and personal wellbeing</w:t>
      </w:r>
    </w:p>
    <w:p>
      <w:pPr>
        <w:spacing w:after="44"/>
        <w:ind w:left="317" w:hanging="202"/>
      </w:pPr>
      <w:r>
        <w:t>•  Understanding how different areas of life may be affecting overall wellness</w:t>
      </w:r>
    </w:p>
    <w:p>
      <w:pPr>
        <w:spacing w:after="44"/>
        <w:ind w:left="317" w:hanging="202"/>
      </w:pPr>
      <w:r>
        <w:t>•  Preparing questions, goals, or concerns to discuss with licensed healthcare professionals when appropriate</w:t>
      </w:r>
    </w:p>
    <w:p>
      <w:pPr>
        <w:spacing w:after="44"/>
        <w:ind w:left="317" w:hanging="202"/>
      </w:pPr>
      <w:r>
        <w:t>•  Moving away from all-or-nothing wellness approaches and toward realistic, sustainable change</w:t>
      </w:r>
    </w:p>
    <w:p>
      <w:pPr>
        <w:pStyle w:val="Eyebrow"/>
      </w:pPr>
      <w:r>
        <w:t>WHAT CLIENTS MAY GAIN</w:t>
      </w:r>
    </w:p>
    <w:p>
      <w:pPr>
        <w:spacing w:after="44"/>
        <w:ind w:left="317" w:hanging="202"/>
      </w:pPr>
      <w:r>
        <w:t>•  Greater clarity around personal wellness goals</w:t>
      </w:r>
    </w:p>
    <w:p>
      <w:pPr>
        <w:spacing w:after="44"/>
        <w:ind w:left="317" w:hanging="202"/>
      </w:pPr>
      <w:r>
        <w:t>•  Increased awareness of habits, stressors, and patterns</w:t>
      </w:r>
    </w:p>
    <w:p>
      <w:pPr>
        <w:spacing w:after="44"/>
        <w:ind w:left="317" w:hanging="202"/>
      </w:pPr>
      <w:r>
        <w:t>•  More realistic and sustainable daily routines</w:t>
      </w:r>
    </w:p>
    <w:p>
      <w:pPr>
        <w:spacing w:after="44"/>
        <w:ind w:left="317" w:hanging="202"/>
      </w:pPr>
      <w:r>
        <w:t>•  Greater confidence in making wellness-related decisions</w:t>
      </w:r>
    </w:p>
    <w:p>
      <w:pPr>
        <w:spacing w:after="44"/>
        <w:ind w:left="317" w:hanging="202"/>
      </w:pPr>
      <w:r>
        <w:t>•  Improved consistency with movement, recovery, sleep, and other health-supporting behaviors</w:t>
      </w:r>
    </w:p>
    <w:p>
      <w:pPr>
        <w:spacing w:after="44"/>
        <w:ind w:left="317" w:hanging="202"/>
      </w:pPr>
      <w:r>
        <w:t>•  A stronger sense of personal agency and ownership</w:t>
      </w:r>
    </w:p>
    <w:p>
      <w:pPr>
        <w:spacing w:after="44"/>
        <w:ind w:left="317" w:hanging="202"/>
      </w:pPr>
      <w:r>
        <w:t>•  Better alignment between priorities, responsibilities, and self-care</w:t>
      </w:r>
    </w:p>
    <w:p>
      <w:pPr>
        <w:spacing w:after="44"/>
        <w:ind w:left="317" w:hanging="202"/>
      </w:pPr>
      <w:r>
        <w:t>•  Greater confidence navigating life-stage changes</w:t>
      </w:r>
    </w:p>
    <w:p>
      <w:pPr>
        <w:spacing w:after="44"/>
        <w:ind w:left="317" w:hanging="202"/>
      </w:pPr>
      <w:r>
        <w:t>•  Increased ability to advocate for personal needs</w:t>
      </w:r>
    </w:p>
    <w:p>
      <w:pPr>
        <w:spacing w:after="44"/>
        <w:ind w:left="317" w:hanging="202"/>
      </w:pPr>
      <w:r>
        <w:t>•  A practical plan for turning wellness intentions into everyday behaviors</w:t>
      </w:r>
    </w:p>
    <w:p>
      <w:pPr>
        <w:spacing w:after="44"/>
        <w:ind w:left="317" w:hanging="202"/>
      </w:pPr>
      <w:r>
        <w:t>•  Greater connection between physical, emotional, and lifestyle wellbeing</w:t>
      </w:r>
    </w:p>
    <w:p>
      <w:r>
        <w:br w:type="page"/>
      </w:r>
    </w:p>
    <w:p>
      <w:pPr>
        <w:pStyle w:val="Eyebrow"/>
      </w:pPr>
      <w:r>
        <w:t>WOMEN’S WELLNESS COACHING</w:t>
      </w:r>
    </w:p>
    <w:p>
      <w:pPr>
        <w:pStyle w:val="Heading1"/>
      </w:pPr>
      <w:r>
        <w:t>The TAB approach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DF0EA"/>
            <w:tcMar>
              <w:top w:w="115" w:type="dxa"/>
              <w:start w:w="145" w:type="dxa"/>
              <w:bottom w:w="115" w:type="dxa"/>
              <w:end w:w="145" w:type="dxa"/>
            </w:tcMar>
          </w:tcPr>
          <w:p>
            <w:pPr>
              <w:jc w:val="left"/>
            </w:pPr>
            <w:r>
              <w:rPr>
                <w:rFonts w:ascii="Aptos Display" w:hAnsi="Aptos Display"/>
                <w:b/>
                <w:color w:val="27473B"/>
                <w:sz w:val="26"/>
              </w:rPr>
              <w:t>Women’s wellness coaching at TAB starts with the whole person—not a checklist of symptoms, habits, or expectations.</w:t>
            </w:r>
          </w:p>
        </w:tc>
      </w:tr>
    </w:tbl>
    <w:p>
      <w:pPr>
        <w:spacing w:after="0"/>
      </w:pPr>
    </w:p>
    <w:p>
      <w:r>
        <w:t>TAB looks at the client’s goals, responsibilities, routines, stress, movement, recovery, relationships, environment, and stage of life to understand what wellbeing realistically looks like for that individual.</w:t>
      </w:r>
    </w:p>
    <w:p>
      <w:r>
        <w:t>Coaching is collaborative rather than prescriptive. The goal is not to tell someone exactly how they should live, but to help them identify what matters, understand what may be getting in the way, and create practical strategies that fit their real life.</w:t>
      </w:r>
    </w:p>
    <w:p>
      <w:r>
        <w:t>TAB’s approach is mindful that women’s wellness is often affected by changing responsibilities and life stages. Needs may shift during pregnancy, postpartum recovery, perimenopause, menopause, caregiving years, career transitions, aging, and other significant changes.</w:t>
      </w:r>
    </w:p>
    <w:p>
      <w:r>
        <w:t>Rather than treating those experiences as problems to “fix,” coaching helps clients adapt, understand their changing needs, and make informed choices about how they care for themselves.</w:t>
      </w:r>
    </w:p>
    <w:p>
      <w:r>
        <w:t>Where health conditions, symptoms, medications, or medical concerns are involved, coaching remains within its appropriate scope. TAB can help clients organize goals, habits, questions, and observations, while diagnosis and treatment remain with qualified healthcare professionals.</w:t>
      </w:r>
    </w:p>
    <w:p>
      <w:pPr>
        <w:pStyle w:val="Eyebrow"/>
      </w:pPr>
      <w:r>
        <w:t>CONNECTION TO TRANSFORM. ALIGN. BECOME.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8352"/>
      </w:tblGrid>
      <w:tr>
        <w:tc>
          <w:tcPr>
            <w:tcW w:type="dxa" w:w="4968"/>
            <w:tcMar>
              <w:top w:w="110" w:type="dxa"/>
              <w:start w:w="120" w:type="dxa"/>
              <w:bottom w:w="110" w:type="dxa"/>
              <w:end w:w="120" w:type="dxa"/>
            </w:tcMar>
            <w:tcBorders>
              <w:bottom w:val="single" w:sz="6" w:color="D4D9D4"/>
            </w:tcBorders>
            <w:shd w:fill="A9644B"/>
            <w:vAlign w:val="center"/>
          </w:tcPr>
          <w:p>
            <w:pPr>
              <w:jc w:val="center"/>
            </w:pPr>
            <w:r>
              <w:rPr>
                <w:b/>
                <w:color w:val="FFFFFF"/>
                <w:sz w:val="17"/>
              </w:rPr>
              <w:t>TRANSFORM</w:t>
            </w:r>
          </w:p>
        </w:tc>
        <w:tc>
          <w:tcPr>
            <w:tcW w:type="dxa" w:w="4968"/>
            <w:tcMar>
              <w:top w:w="110" w:type="dxa"/>
              <w:start w:w="120" w:type="dxa"/>
              <w:bottom w:w="110" w:type="dxa"/>
              <w:end w:w="120" w:type="dxa"/>
            </w:tcMar>
            <w:tcBorders>
              <w:bottom w:val="single" w:sz="6" w:color="D4D9D4"/>
            </w:tcBorders>
          </w:tcPr>
          <w:p>
            <w:r>
              <w:rPr>
                <w:color w:val="2B2D2D"/>
                <w:sz w:val="17"/>
              </w:rPr>
              <w:t>Identify patterns, habits, and circumstances that may no longer be supporting wellbeing and create meaningful, realistic change.</w:t>
            </w:r>
          </w:p>
        </w:tc>
      </w:tr>
      <w:tr>
        <w:tc>
          <w:tcPr>
            <w:tcW w:type="dxa" w:w="4968"/>
            <w:tcMar>
              <w:top w:w="110" w:type="dxa"/>
              <w:start w:w="120" w:type="dxa"/>
              <w:bottom w:w="110" w:type="dxa"/>
              <w:end w:w="120" w:type="dxa"/>
            </w:tcMar>
            <w:tcBorders>
              <w:bottom w:val="single" w:sz="6" w:color="D4D9D4"/>
            </w:tcBorders>
            <w:shd w:fill="728576"/>
            <w:vAlign w:val="center"/>
          </w:tcPr>
          <w:p>
            <w:pPr>
              <w:jc w:val="center"/>
            </w:pPr>
            <w:r>
              <w:rPr>
                <w:b/>
                <w:color w:val="FFFFFF"/>
                <w:sz w:val="17"/>
              </w:rPr>
              <w:t>ALIGN</w:t>
            </w:r>
          </w:p>
        </w:tc>
        <w:tc>
          <w:tcPr>
            <w:tcW w:type="dxa" w:w="4968"/>
            <w:tcMar>
              <w:top w:w="110" w:type="dxa"/>
              <w:start w:w="120" w:type="dxa"/>
              <w:bottom w:w="110" w:type="dxa"/>
              <w:end w:w="120" w:type="dxa"/>
            </w:tcMar>
            <w:tcBorders>
              <w:bottom w:val="single" w:sz="6" w:color="D4D9D4"/>
            </w:tcBorders>
          </w:tcPr>
          <w:p>
            <w:r>
              <w:rPr>
                <w:color w:val="2B2D2D"/>
                <w:sz w:val="17"/>
              </w:rPr>
              <w:t>Bring daily routines, priorities, movement, recovery, self-care, and personal goals into better alignment with the client’s current needs and stage of life.</w:t>
            </w:r>
          </w:p>
        </w:tc>
      </w:tr>
      <w:tr>
        <w:tc>
          <w:tcPr>
            <w:tcW w:type="dxa" w:w="4968"/>
            <w:tcMar>
              <w:top w:w="110" w:type="dxa"/>
              <w:start w:w="120" w:type="dxa"/>
              <w:bottom w:w="110" w:type="dxa"/>
              <w:end w:w="120" w:type="dxa"/>
            </w:tcMar>
            <w:tcBorders>
              <w:bottom w:val="single" w:sz="6" w:color="D4D9D4"/>
            </w:tcBorders>
            <w:shd w:fill="27473B"/>
            <w:vAlign w:val="center"/>
          </w:tcPr>
          <w:p>
            <w:pPr>
              <w:jc w:val="center"/>
            </w:pPr>
            <w:r>
              <w:rPr>
                <w:b/>
                <w:color w:val="FFFFFF"/>
                <w:sz w:val="17"/>
              </w:rPr>
              <w:t>BECOME</w:t>
            </w:r>
          </w:p>
        </w:tc>
        <w:tc>
          <w:tcPr>
            <w:tcW w:type="dxa" w:w="4968"/>
            <w:tcMar>
              <w:top w:w="110" w:type="dxa"/>
              <w:start w:w="120" w:type="dxa"/>
              <w:bottom w:w="110" w:type="dxa"/>
              <w:end w:w="120" w:type="dxa"/>
            </w:tcMar>
            <w:tcBorders>
              <w:bottom w:val="single" w:sz="6" w:color="D4D9D4"/>
            </w:tcBorders>
          </w:tcPr>
          <w:p>
            <w:r>
              <w:rPr>
                <w:color w:val="2B2D2D"/>
                <w:sz w:val="17"/>
              </w:rPr>
              <w:t>Build the confidence, awareness, consistency, and self-advocacy needed to take greater ownership of wellbeing and move forward with intention.</w:t>
            </w:r>
          </w:p>
        </w:tc>
      </w:tr>
    </w:tbl>
    <w:p>
      <w:pPr>
        <w:spacing w:after="0"/>
      </w:pPr>
    </w:p>
    <w:p>
      <w:pPr>
        <w:pStyle w:val="Eyebrow"/>
      </w:pPr>
      <w:r>
        <w:t>CLIENT-FACING SERVICE DESCRIPTION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9936"/>
      </w:tblGrid>
      <w:tr>
        <w:tc>
          <w:tcPr>
            <w:tcW w:type="dxa" w:w="9936"/>
            <w:shd w:fill="F7F3EB"/>
            <w:tcMar>
              <w:top w:w="110" w:type="dxa"/>
              <w:start w:w="145" w:type="dxa"/>
              <w:bottom w:w="110" w:type="dxa"/>
              <w:end w:w="145" w:type="dxa"/>
            </w:tcMar>
          </w:tcPr>
          <w:p>
            <w:r>
              <w:rPr>
                <w:b/>
                <w:color w:val="27473B"/>
                <w:sz w:val="24"/>
              </w:rPr>
              <w:t>Women’s Wellness Coaching</w:t>
            </w:r>
          </w:p>
          <w:p>
            <w:r>
              <w:rPr>
                <w:color w:val="2B2D2D"/>
                <w:sz w:val="18"/>
              </w:rPr>
              <w:t>Personalized support for navigating your health, habits, priorities, and changing needs through different stages of life. Whether you’re working to build more sustainable routines, manage stress, reconnect with your wellbeing, or adapt to a major life transition, TAB provides a supportive and practical approach centered on you—not a one-size-fits-all version of wellness.</w:t>
            </w:r>
          </w:p>
        </w:tc>
      </w:tr>
    </w:tbl>
    <w:p>
      <w:pPr>
        <w:spacing w:after="0"/>
      </w:pPr>
    </w:p>
    <w:p>
      <w:pPr>
        <w:pStyle w:val="Eyebrow"/>
      </w:pPr>
      <w:r>
        <w:t>ANCHOR PRINCIPLE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7F3EB"/>
            <w:tcMar>
              <w:top w:w="115" w:type="dxa"/>
              <w:start w:w="145" w:type="dxa"/>
              <w:bottom w:w="115" w:type="dxa"/>
              <w:end w:w="145" w:type="dxa"/>
            </w:tcMar>
          </w:tcPr>
          <w:p>
            <w:pPr>
              <w:jc w:val="left"/>
            </w:pPr>
            <w:r>
              <w:rPr>
                <w:rFonts w:ascii="Aptos Display" w:hAnsi="Aptos Display"/>
                <w:b/>
                <w:color w:val="A9644B"/>
                <w:sz w:val="26"/>
              </w:rPr>
              <w:t>Wellness should adapt to your life—not require your life to revolve around wellness.</w:t>
            </w:r>
          </w:p>
        </w:tc>
      </w:tr>
    </w:tbl>
    <w:p>
      <w:pPr>
        <w:spacing w:after="0"/>
      </w:pPr>
    </w:p>
    <w:p>
      <w:r>
        <w:br w:type="page"/>
      </w:r>
    </w:p>
    <w:p>
      <w:pPr>
        <w:pStyle w:val="Eyebrow"/>
      </w:pPr>
      <w:r>
        <w:t>STEP 13.4</w:t>
      </w:r>
    </w:p>
    <w:p>
      <w:pPr>
        <w:pStyle w:val="Heading1"/>
      </w:pPr>
      <w:r>
        <w:t>Holistic Life Coaching</w:t>
      </w:r>
    </w:p>
    <w:p>
      <w:r>
        <w:rPr>
          <w:color w:val="5F6461"/>
          <w:sz w:val="22"/>
        </w:rPr>
        <w:t>Clarity, alignment, and practical change across the whole of everyday life.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9936"/>
            <w:shd w:fill="A9644B"/>
            <w:tcMar>
              <w:top w:w="0" w:type="dxa"/>
              <w:start w:w="0" w:type="dxa"/>
              <w:bottom w:w="0" w:type="dxa"/>
              <w:end w:w="0" w:type="dxa"/>
            </w:tcMar>
          </w:tcPr>
          <w:p/>
        </w:tc>
      </w:tr>
    </w:tbl>
    <w:p>
      <w:pPr>
        <w:spacing w:after="20"/>
      </w:pPr>
    </w:p>
    <w:p>
      <w:pPr>
        <w:pStyle w:val="Eyebrow"/>
      </w:pPr>
      <w:r>
        <w:t>WHAT IT IS</w:t>
      </w:r>
    </w:p>
    <w:p>
      <w:r>
        <w:t>Personalized life coaching designed to help people gain clarity, identify what matters most, navigate change, and build practical strategies for creating a more intentional, balanced, and fulfilling life.</w:t>
      </w:r>
    </w:p>
    <w:p>
      <w:r>
        <w:t>The focus is on the whole person: goals, habits, relationships, responsibilities, mindset, environment, wellbeing, and the realities of everyday life.</w:t>
      </w:r>
    </w:p>
    <w:p>
      <w:pPr>
        <w:pStyle w:val="Eyebrow"/>
      </w:pPr>
      <w:r>
        <w:t>WHO IT’S FOR</w:t>
      </w:r>
    </w:p>
    <w:p>
      <w:r>
        <w:t>People who want support with:</w:t>
      </w:r>
    </w:p>
    <w:p>
      <w:pPr>
        <w:spacing w:after="44"/>
        <w:ind w:left="317" w:hanging="202"/>
      </w:pPr>
      <w:r>
        <w:t>•  Clarifying personal goals and priorities</w:t>
      </w:r>
    </w:p>
    <w:p>
      <w:pPr>
        <w:spacing w:after="44"/>
        <w:ind w:left="317" w:hanging="202"/>
      </w:pPr>
      <w:r>
        <w:t>•  Navigating major life transitions</w:t>
      </w:r>
    </w:p>
    <w:p>
      <w:pPr>
        <w:spacing w:after="44"/>
        <w:ind w:left="317" w:hanging="202"/>
      </w:pPr>
      <w:r>
        <w:t>•  Feeling stuck or unsure about what comes next</w:t>
      </w:r>
    </w:p>
    <w:p>
      <w:pPr>
        <w:spacing w:after="44"/>
        <w:ind w:left="317" w:hanging="202"/>
      </w:pPr>
      <w:r>
        <w:t>•  Creating better balance between work, family, health, and personal needs</w:t>
      </w:r>
    </w:p>
    <w:p>
      <w:pPr>
        <w:spacing w:after="44"/>
        <w:ind w:left="317" w:hanging="202"/>
      </w:pPr>
      <w:r>
        <w:t>•  Building healthier routines and habits</w:t>
      </w:r>
    </w:p>
    <w:p>
      <w:pPr>
        <w:spacing w:after="44"/>
        <w:ind w:left="317" w:hanging="202"/>
      </w:pPr>
      <w:r>
        <w:t>•  Improving follow-through and accountability</w:t>
      </w:r>
    </w:p>
    <w:p>
      <w:pPr>
        <w:spacing w:after="44"/>
        <w:ind w:left="317" w:hanging="202"/>
      </w:pPr>
      <w:r>
        <w:t>•  Developing stronger boundaries</w:t>
      </w:r>
    </w:p>
    <w:p>
      <w:pPr>
        <w:spacing w:after="44"/>
        <w:ind w:left="317" w:hanging="202"/>
      </w:pPr>
      <w:r>
        <w:t>•  Managing competing responsibilities</w:t>
      </w:r>
    </w:p>
    <w:p>
      <w:pPr>
        <w:spacing w:after="44"/>
        <w:ind w:left="317" w:hanging="202"/>
      </w:pPr>
      <w:r>
        <w:t>•  Reconnecting with a sense of purpose or direction</w:t>
      </w:r>
    </w:p>
    <w:p>
      <w:pPr>
        <w:spacing w:after="44"/>
        <w:ind w:left="317" w:hanging="202"/>
      </w:pPr>
      <w:r>
        <w:t>•  Identifying patterns that may be holding them back</w:t>
      </w:r>
    </w:p>
    <w:p>
      <w:pPr>
        <w:spacing w:after="44"/>
        <w:ind w:left="317" w:hanging="202"/>
      </w:pPr>
      <w:r>
        <w:t>•  Creating a more intentional lifestyle</w:t>
      </w:r>
    </w:p>
    <w:p>
      <w:pPr>
        <w:spacing w:after="44"/>
        <w:ind w:left="317" w:hanging="202"/>
      </w:pPr>
      <w:r>
        <w:t>•  Building confidence around decisions and change</w:t>
      </w:r>
    </w:p>
    <w:p>
      <w:pPr>
        <w:spacing w:after="44"/>
        <w:ind w:left="317" w:hanging="202"/>
      </w:pPr>
      <w:r>
        <w:t>•  Reducing overwhelm by creating clearer priorities and next steps</w:t>
      </w:r>
    </w:p>
    <w:p>
      <w:pPr>
        <w:spacing w:after="44"/>
        <w:ind w:left="317" w:hanging="202"/>
      </w:pPr>
      <w:r>
        <w:t>•  Strengthening consistency between what they say matters and how they actually spend their time and energy</w:t>
      </w:r>
    </w:p>
    <w:p>
      <w:pPr>
        <w:spacing w:after="44"/>
        <w:ind w:left="317" w:hanging="202"/>
      </w:pPr>
      <w:r>
        <w:t>•  Making sustainable changes without relying on extremes or constant self-discipline</w:t>
      </w:r>
    </w:p>
    <w:p>
      <w:pPr>
        <w:pStyle w:val="Eyebrow"/>
      </w:pPr>
      <w:r>
        <w:t>WHAT CLIENTS MAY GAIN</w:t>
      </w:r>
    </w:p>
    <w:p>
      <w:pPr>
        <w:spacing w:after="44"/>
        <w:ind w:left="317" w:hanging="202"/>
      </w:pPr>
      <w:r>
        <w:t>•  Greater clarity about goals, priorities, and direction</w:t>
      </w:r>
    </w:p>
    <w:p>
      <w:pPr>
        <w:spacing w:after="44"/>
        <w:ind w:left="317" w:hanging="202"/>
      </w:pPr>
      <w:r>
        <w:t>•  Increased self-awareness</w:t>
      </w:r>
    </w:p>
    <w:p>
      <w:pPr>
        <w:spacing w:after="44"/>
        <w:ind w:left="317" w:hanging="202"/>
      </w:pPr>
      <w:r>
        <w:t>•  Better alignment between values, responsibilities, and daily choices</w:t>
      </w:r>
    </w:p>
    <w:p>
      <w:pPr>
        <w:spacing w:after="44"/>
        <w:ind w:left="317" w:hanging="202"/>
      </w:pPr>
      <w:r>
        <w:t>•  More confidence in decision-making</w:t>
      </w:r>
    </w:p>
    <w:p>
      <w:pPr>
        <w:spacing w:after="44"/>
        <w:ind w:left="317" w:hanging="202"/>
      </w:pPr>
      <w:r>
        <w:t>•  Stronger boundaries and healthier use of time and energy</w:t>
      </w:r>
    </w:p>
    <w:p>
      <w:pPr>
        <w:spacing w:after="44"/>
        <w:ind w:left="317" w:hanging="202"/>
      </w:pPr>
      <w:r>
        <w:t>•  Practical strategies for navigating change</w:t>
      </w:r>
    </w:p>
    <w:p>
      <w:pPr>
        <w:spacing w:after="44"/>
        <w:ind w:left="317" w:hanging="202"/>
      </w:pPr>
      <w:r>
        <w:t>•  Greater accountability and follow-through</w:t>
      </w:r>
    </w:p>
    <w:p>
      <w:pPr>
        <w:spacing w:after="44"/>
        <w:ind w:left="317" w:hanging="202"/>
      </w:pPr>
      <w:r>
        <w:t>•  Reduced sense of overwhelm</w:t>
      </w:r>
    </w:p>
    <w:p>
      <w:pPr>
        <w:spacing w:after="44"/>
        <w:ind w:left="317" w:hanging="202"/>
      </w:pPr>
      <w:r>
        <w:t>•  Improved consistency with personally meaningful habits</w:t>
      </w:r>
    </w:p>
    <w:p>
      <w:pPr>
        <w:spacing w:after="44"/>
        <w:ind w:left="317" w:hanging="202"/>
      </w:pPr>
      <w:r>
        <w:t>•  Greater confidence adapting when circumstances change</w:t>
      </w:r>
    </w:p>
    <w:p>
      <w:pPr>
        <w:spacing w:after="44"/>
        <w:ind w:left="317" w:hanging="202"/>
      </w:pPr>
      <w:r>
        <w:t>•  A clearer sense of purpose and intentionality</w:t>
      </w:r>
    </w:p>
    <w:p>
      <w:pPr>
        <w:spacing w:after="44"/>
        <w:ind w:left="317" w:hanging="202"/>
      </w:pPr>
      <w:r>
        <w:t>•  Sustainable progress toward personal goals</w:t>
      </w:r>
    </w:p>
    <w:p>
      <w:r>
        <w:br w:type="page"/>
      </w:r>
    </w:p>
    <w:p>
      <w:pPr>
        <w:pStyle w:val="Eyebrow"/>
      </w:pPr>
      <w:r>
        <w:t>HOLISTIC LIFE COACHING</w:t>
      </w:r>
    </w:p>
    <w:p>
      <w:pPr>
        <w:pStyle w:val="Heading1"/>
      </w:pPr>
      <w:r>
        <w:t>The TAB approach</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DF0EA"/>
            <w:tcMar>
              <w:top w:w="115" w:type="dxa"/>
              <w:start w:w="145" w:type="dxa"/>
              <w:bottom w:w="115" w:type="dxa"/>
              <w:end w:w="145" w:type="dxa"/>
            </w:tcMar>
          </w:tcPr>
          <w:p>
            <w:pPr>
              <w:jc w:val="left"/>
            </w:pPr>
            <w:r>
              <w:rPr>
                <w:rFonts w:ascii="Aptos Display" w:hAnsi="Aptos Display"/>
                <w:b/>
                <w:color w:val="27473B"/>
                <w:sz w:val="26"/>
              </w:rPr>
              <w:t>Holistic life coaching at TAB starts by looking at the whole picture—not just the goal in front of you.</w:t>
            </w:r>
          </w:p>
        </w:tc>
      </w:tr>
    </w:tbl>
    <w:p>
      <w:pPr>
        <w:spacing w:after="0"/>
      </w:pPr>
    </w:p>
    <w:p>
      <w:r>
        <w:t>People rarely experience challenges in isolation. Work affects health. Stress affects relationships. Responsibilities affect routines. Habits affect energy. Physical wellbeing can influence confidence, motivation, and daily life.</w:t>
      </w:r>
    </w:p>
    <w:p>
      <w:r>
        <w:t>TAB helps clients step back and understand how those pieces interact.</w:t>
      </w:r>
    </w:p>
    <w:p>
      <w:r>
        <w:t>Coaching is collaborative, practical, and individualized. The goal is not to prescribe a perfect lifestyle or tell clients what their priorities should be. It is to help them clarify what matters, identify where things feel out of alignment, and build realistic steps toward meaningful change.</w:t>
      </w:r>
    </w:p>
    <w:p>
      <w:r>
        <w:t>TAB’s approach should also recognize that progress is rarely linear. Priorities shift, circumstances change, and setbacks happen. Coaching should help clients build adaptability and self-awareness rather than dependence on a rigid plan.</w:t>
      </w:r>
    </w:p>
    <w:p>
      <w:r>
        <w:t>Accountability is part of the process, but it should feel supportive rather than punitive. The emphasis is on learning what works, understanding what does not, and continuing to move forward intentionally.</w:t>
      </w:r>
    </w:p>
    <w:p>
      <w:r>
        <w:t>When concerns fall into areas requiring licensed mental health, medical, financial, legal, or other professional care, coaching remains within appropriate scope and clients may be encouraged to work with the relevant qualified professional.</w:t>
      </w:r>
    </w:p>
    <w:p>
      <w:pPr>
        <w:pStyle w:val="Eyebrow"/>
      </w:pPr>
      <w:r>
        <w:t>CONNECTION TO TRANSFORM. ALIGN. BECOME.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8352"/>
      </w:tblGrid>
      <w:tr>
        <w:tc>
          <w:tcPr>
            <w:tcW w:type="dxa" w:w="4968"/>
            <w:tcMar>
              <w:top w:w="110" w:type="dxa"/>
              <w:start w:w="120" w:type="dxa"/>
              <w:bottom w:w="110" w:type="dxa"/>
              <w:end w:w="120" w:type="dxa"/>
            </w:tcMar>
            <w:tcBorders>
              <w:bottom w:val="single" w:sz="6" w:color="D4D9D4"/>
            </w:tcBorders>
            <w:shd w:fill="A9644B"/>
            <w:vAlign w:val="center"/>
          </w:tcPr>
          <w:p>
            <w:pPr>
              <w:jc w:val="center"/>
            </w:pPr>
            <w:r>
              <w:rPr>
                <w:b/>
                <w:color w:val="FFFFFF"/>
                <w:sz w:val="17"/>
              </w:rPr>
              <w:t>TRANSFORM</w:t>
            </w:r>
          </w:p>
        </w:tc>
        <w:tc>
          <w:tcPr>
            <w:tcW w:type="dxa" w:w="4968"/>
            <w:tcMar>
              <w:top w:w="110" w:type="dxa"/>
              <w:start w:w="120" w:type="dxa"/>
              <w:bottom w:w="110" w:type="dxa"/>
              <w:end w:w="120" w:type="dxa"/>
            </w:tcMar>
            <w:tcBorders>
              <w:bottom w:val="single" w:sz="6" w:color="D4D9D4"/>
            </w:tcBorders>
          </w:tcPr>
          <w:p>
            <w:r>
              <w:rPr>
                <w:color w:val="2B2D2D"/>
                <w:sz w:val="17"/>
              </w:rPr>
              <w:t>Recognize patterns, assumptions, habits, or circumstances that are no longer serving you and create meaningful change.</w:t>
            </w:r>
          </w:p>
        </w:tc>
      </w:tr>
      <w:tr>
        <w:tc>
          <w:tcPr>
            <w:tcW w:type="dxa" w:w="4968"/>
            <w:tcMar>
              <w:top w:w="110" w:type="dxa"/>
              <w:start w:w="120" w:type="dxa"/>
              <w:bottom w:w="110" w:type="dxa"/>
              <w:end w:w="120" w:type="dxa"/>
            </w:tcMar>
            <w:tcBorders>
              <w:bottom w:val="single" w:sz="6" w:color="D4D9D4"/>
            </w:tcBorders>
            <w:shd w:fill="728576"/>
            <w:vAlign w:val="center"/>
          </w:tcPr>
          <w:p>
            <w:pPr>
              <w:jc w:val="center"/>
            </w:pPr>
            <w:r>
              <w:rPr>
                <w:b/>
                <w:color w:val="FFFFFF"/>
                <w:sz w:val="17"/>
              </w:rPr>
              <w:t>ALIGN</w:t>
            </w:r>
          </w:p>
        </w:tc>
        <w:tc>
          <w:tcPr>
            <w:tcW w:type="dxa" w:w="4968"/>
            <w:tcMar>
              <w:top w:w="110" w:type="dxa"/>
              <w:start w:w="120" w:type="dxa"/>
              <w:bottom w:w="110" w:type="dxa"/>
              <w:end w:w="120" w:type="dxa"/>
            </w:tcMar>
            <w:tcBorders>
              <w:bottom w:val="single" w:sz="6" w:color="D4D9D4"/>
            </w:tcBorders>
          </w:tcPr>
          <w:p>
            <w:r>
              <w:rPr>
                <w:color w:val="2B2D2D"/>
                <w:sz w:val="17"/>
              </w:rPr>
              <w:t>Bring your choices, routines, priorities, relationships, and use of time into closer alignment with what matters most.</w:t>
            </w:r>
          </w:p>
        </w:tc>
      </w:tr>
      <w:tr>
        <w:tc>
          <w:tcPr>
            <w:tcW w:type="dxa" w:w="4968"/>
            <w:tcMar>
              <w:top w:w="110" w:type="dxa"/>
              <w:start w:w="120" w:type="dxa"/>
              <w:bottom w:w="110" w:type="dxa"/>
              <w:end w:w="120" w:type="dxa"/>
            </w:tcMar>
            <w:tcBorders>
              <w:bottom w:val="single" w:sz="6" w:color="D4D9D4"/>
            </w:tcBorders>
            <w:shd w:fill="27473B"/>
            <w:vAlign w:val="center"/>
          </w:tcPr>
          <w:p>
            <w:pPr>
              <w:jc w:val="center"/>
            </w:pPr>
            <w:r>
              <w:rPr>
                <w:b/>
                <w:color w:val="FFFFFF"/>
                <w:sz w:val="17"/>
              </w:rPr>
              <w:t>BECOME</w:t>
            </w:r>
          </w:p>
        </w:tc>
        <w:tc>
          <w:tcPr>
            <w:tcW w:type="dxa" w:w="4968"/>
            <w:tcMar>
              <w:top w:w="110" w:type="dxa"/>
              <w:start w:w="120" w:type="dxa"/>
              <w:bottom w:w="110" w:type="dxa"/>
              <w:end w:w="120" w:type="dxa"/>
            </w:tcMar>
            <w:tcBorders>
              <w:bottom w:val="single" w:sz="6" w:color="D4D9D4"/>
            </w:tcBorders>
          </w:tcPr>
          <w:p>
            <w:r>
              <w:rPr>
                <w:color w:val="2B2D2D"/>
                <w:sz w:val="17"/>
              </w:rPr>
              <w:t>Build the confidence, self-awareness, resilience, and consistency to continue growing into the life and person you want to create.</w:t>
            </w:r>
          </w:p>
        </w:tc>
      </w:tr>
    </w:tbl>
    <w:p>
      <w:pPr>
        <w:spacing w:after="0"/>
      </w:pPr>
    </w:p>
    <w:p>
      <w:pPr>
        <w:pStyle w:val="Eyebrow"/>
      </w:pPr>
      <w:r>
        <w:t>CLIENT-FACING SERVICE DESCRIPTION</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9936"/>
      </w:tblGrid>
      <w:tr>
        <w:tc>
          <w:tcPr>
            <w:tcW w:type="dxa" w:w="9936"/>
            <w:shd w:fill="F7F3EB"/>
            <w:tcMar>
              <w:top w:w="110" w:type="dxa"/>
              <w:start w:w="145" w:type="dxa"/>
              <w:bottom w:w="110" w:type="dxa"/>
              <w:end w:w="145" w:type="dxa"/>
            </w:tcMar>
          </w:tcPr>
          <w:p>
            <w:r>
              <w:rPr>
                <w:b/>
                <w:color w:val="27473B"/>
                <w:sz w:val="24"/>
              </w:rPr>
              <w:t>Holistic Life Coaching</w:t>
            </w:r>
          </w:p>
          <w:p>
            <w:r>
              <w:rPr>
                <w:color w:val="2B2D2D"/>
                <w:sz w:val="18"/>
              </w:rPr>
              <w:t>Personalized support for creating greater clarity, balance, and intention in your life. Whether you’re navigating change, feeling stuck, working toward a personal goal, or simply trying to bring your priorities and everyday life into better alignment, TAB helps you step back, understand the whole picture, and create practical next steps that fit your reality.</w:t>
            </w:r>
          </w:p>
        </w:tc>
      </w:tr>
    </w:tbl>
    <w:p>
      <w:pPr>
        <w:spacing w:after="0"/>
      </w:pPr>
    </w:p>
    <w:p>
      <w:pPr>
        <w:pStyle w:val="Eyebrow"/>
      </w:pPr>
      <w:r>
        <w:t>ANCHOR PRINCIPLE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7F3EB"/>
            <w:tcMar>
              <w:top w:w="115" w:type="dxa"/>
              <w:start w:w="145" w:type="dxa"/>
              <w:bottom w:w="115" w:type="dxa"/>
              <w:end w:w="145" w:type="dxa"/>
            </w:tcMar>
          </w:tcPr>
          <w:p>
            <w:pPr>
              <w:jc w:val="left"/>
            </w:pPr>
            <w:r>
              <w:rPr>
                <w:rFonts w:ascii="Aptos Display" w:hAnsi="Aptos Display"/>
                <w:b/>
                <w:color w:val="A9644B"/>
                <w:sz w:val="26"/>
              </w:rPr>
              <w:t>Meaningful change starts when the way you live begins to align with what matters most to you.</w:t>
            </w:r>
          </w:p>
        </w:tc>
      </w:tr>
    </w:tbl>
    <w:p>
      <w:pPr>
        <w:spacing w:after="0"/>
      </w:pPr>
    </w:p>
    <w:p>
      <w:r>
        <w:br w:type="page"/>
      </w:r>
    </w:p>
    <w:p>
      <w:pPr>
        <w:pStyle w:val="Eyebrow"/>
      </w:pPr>
      <w:r>
        <w:t>SERVICE ARCHITECTURE</w:t>
      </w:r>
    </w:p>
    <w:p>
      <w:pPr>
        <w:pStyle w:val="Heading1"/>
      </w:pPr>
      <w:r>
        <w:t>How the four pillars work together</w:t>
      </w:r>
    </w:p>
    <w:p>
      <w:r>
        <w:t>The four pillars are intentionally distinct, but they are not isolated. Together they express TAB Wellness Collective’s whole-person approach and create multiple entry points into the same broader wellness philosophy.</w:t>
      </w:r>
    </w:p>
    <w:p>
      <w:r>
        <w:rPr>
          <w:b/>
          <w:color w:val="27473B"/>
        </w:rPr>
        <w:t xml:space="preserve">Massage &amp; Bodywork — </w:t>
      </w:r>
      <w:r>
        <w:t>Supports comfort, recovery, mobility, restoration, and the physical experience of the body.</w:t>
      </w:r>
    </w:p>
    <w:p>
      <w:r>
        <w:rPr>
          <w:b/>
          <w:color w:val="27473B"/>
        </w:rPr>
        <w:t xml:space="preserve">Personal Strength Training — </w:t>
      </w:r>
      <w:r>
        <w:t>Builds strength, movement confidence, resilience, and physical capability.</w:t>
      </w:r>
    </w:p>
    <w:p>
      <w:r>
        <w:rPr>
          <w:b/>
          <w:color w:val="27473B"/>
        </w:rPr>
        <w:t xml:space="preserve">Women’s Wellness Coaching — </w:t>
      </w:r>
      <w:r>
        <w:t>Provides specialized support for women’s habits, changing needs, self-awareness, and wellbeing across life stages.</w:t>
      </w:r>
    </w:p>
    <w:p>
      <w:r>
        <w:rPr>
          <w:b/>
          <w:color w:val="27473B"/>
        </w:rPr>
        <w:t xml:space="preserve">Holistic Life Coaching — </w:t>
      </w:r>
      <w:r>
        <w:t>Connects the broader life context—priorities, habits, relationships, responsibilities, mindset, and intentional change.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DF0EA"/>
            <w:tcMar>
              <w:top w:w="115" w:type="dxa"/>
              <w:start w:w="145" w:type="dxa"/>
              <w:bottom w:w="115" w:type="dxa"/>
              <w:end w:w="145" w:type="dxa"/>
            </w:tcMar>
          </w:tcPr>
          <w:p>
            <w:pPr>
              <w:jc w:val="left"/>
            </w:pPr>
            <w:r>
              <w:rPr>
                <w:rFonts w:ascii="Aptos Display" w:hAnsi="Aptos Display"/>
                <w:b/>
                <w:color w:val="27473B"/>
                <w:sz w:val="26"/>
              </w:rPr>
              <w:t>The services can stand alone, work together, and support different moments in the same client’s Transform → Align → Become journey.</w:t>
            </w:r>
          </w:p>
        </w:tc>
      </w:tr>
    </w:tbl>
    <w:p>
      <w:pPr>
        <w:spacing w:after="0"/>
      </w:pPr>
    </w:p>
    <w:p>
      <w:pPr>
        <w:pStyle w:val="Eyebrow"/>
      </w:pPr>
      <w:r>
        <w:t>BRAND CONSISTENCY RULE</w:t>
      </w:r>
    </w:p>
    <w:p>
      <w:r>
        <w:t>Regardless of which service a client enters through, the TAB experience should remain personalized, whole-person, grounded, supportive, credible, practical, and focused on sustainable change.</w:t>
      </w:r>
    </w:p>
    <w:sectPr w:rsidR="00FC693F" w:rsidRPr="0006063C" w:rsidSect="00034616">
      <w:headerReference w:type="default" r:id="rId9"/>
      <w:footerReference w:type="default" r:id="rId10"/>
      <w:pgSz w:w="12240" w:h="15840"/>
      <w:pgMar w:top="1008" w:right="1152" w:bottom="936"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28576"/>
        <w:sz w:val="16"/>
      </w:rPr>
      <w:t>Transform. Align. Become.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28576"/>
        <w:sz w:val="15"/>
      </w:rPr>
      <w:t>TAB WELLNESS COLLECTIVE  |  SERVICE PILLARS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5" w:lineRule="auto"/>
    </w:pPr>
    <w:rPr>
      <w:rFonts w:ascii="Aptos" w:hAnsi="Aptos"/>
      <w:color w:val="2B2D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27473B"/>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A9644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72857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747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7285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aps/>
      <w:color w:val="728576"/>
      <w:sz w:val="16"/>
    </w:rPr>
  </w:style>
  <w:style w:type="paragraph" w:customStyle="1" w:styleId="Small">
    <w:name w:val="Small"/>
    <w:pPr>
      <w:spacing w:after="80"/>
    </w:pPr>
    <w:rPr>
      <w:rFonts w:ascii="Aptos" w:hAnsi="Aptos"/>
      <w:color w:val="5F646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 Wellness Collective — Service Pillars &amp; Offering Architecture</dc:title>
  <dc:subject>Step 13 service architecture</dc:subject>
  <dc:creator>TAB Wellness Collective</dc:creator>
  <cp:keywords>TAB Wellness Collective, service pillars, massage, strength training, wellness coaching, life coaching</cp:keywords>
  <dc:description>generated by python-docx</dc:description>
  <cp:lastModifiedBy/>
  <cp:revision>1</cp:revision>
  <dcterms:created xsi:type="dcterms:W3CDTF">2013-12-23T23:15:00Z</dcterms:created>
  <dcterms:modified xsi:type="dcterms:W3CDTF">2013-12-23T23:15:00Z</dcterms:modified>
  <cp:category/>
</cp:coreProperties>
</file>