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w:body>
    <w:p w14:paraId="531A1218" w14:textId="77777777" w:rsidR="00F64946" w:rsidRPr="00F64946" w:rsidRDefault="00F64946" w:rsidP="00F64946">
      <w:pPr>
        <w:widowControl w:val="0"/>
        <w:shd w:val="clear" w:color="auto" w:fill="FFFFCC"/>
        <w:bidi/>
        <w:spacing w:before="120"/>
        <w:ind w:left="2880" w:firstLine="720"/>
        <w:rPr>
          <w:sz w:val="36"/>
          <w:szCs w:val="36"/>
          <w:rtl/>
        </w:rPr>
      </w:pPr>
      <w:r w:rsidRPr="00F64946">
        <w:rPr>
          <w:sz w:val="36"/>
          <w:szCs w:val="36"/>
          <w:rtl/>
        </w:rPr>
        <w:t>بسم الله الرحمن الرحیم</w:t>
      </w:r>
    </w:p>
    <w:p w14:paraId="2A34FBBC" w14:textId="77777777" w:rsidR="00F64946" w:rsidRPr="00F64946" w:rsidRDefault="00F64946" w:rsidP="00F64946">
      <w:pPr>
        <w:pStyle w:val="aff0"/>
        <w:rPr>
          <w:rtl/>
        </w:rPr>
      </w:pPr>
      <w:r w:rsidRPr="00F64946">
        <w:rPr>
          <w:rtl/>
        </w:rPr>
        <w:t>و صلی الله علی سیدنا محمد و آله الطاهرین سیما بقیة الله فی الارض و اللعن علی اعدائهم اجمعین</w:t>
      </w:r>
    </w:p>
    <w:p w14:paraId="297CFEBE" w14:textId="77777777" w:rsidR="00372435" w:rsidRDefault="00372435" w:rsidP="005630A3">
      <w:pPr>
        <w:pStyle w:val="a0"/>
        <w:spacing w:before="120"/>
        <w:rPr>
          <w:rtl/>
        </w:rPr>
      </w:pPr>
      <w:bookmarkStart w:id="0" w:name="_Toc238129147"/>
      <w:r>
        <w:rPr>
          <w:rFonts w:hint="cs"/>
          <w:rtl/>
        </w:rPr>
        <w:t>کیوآر (مستندات)</w:t>
      </w:r>
      <w:bookmarkEnd w:id="0"/>
    </w:p>
    <w:p w14:paraId="795E62C4" w14:textId="01811283" w:rsidR="00326400" w:rsidRPr="00326400" w:rsidRDefault="00326400" w:rsidP="005630A3">
      <w:pPr>
        <w:pStyle w:val="2"/>
        <w:spacing w:before="120"/>
        <w:rPr>
          <w:rFonts w:eastAsiaTheme="majorEastAsia"/>
          <w:rtl/>
          <w:lang w:bidi="ar-SA"/>
        </w:rPr>
      </w:pPr>
      <w:bookmarkStart w:id="1" w:name="_صفحه_۵،_پاورقی"/>
      <w:bookmarkStart w:id="2" w:name="_صفحه_۶،_پاورقی"/>
      <w:bookmarkEnd w:id="1"/>
      <w:bookmarkEnd w:id="2"/>
      <w:r w:rsidRPr="00326400">
        <w:rPr>
          <w:rFonts w:eastAsiaTheme="majorEastAsia"/>
          <w:rtl/>
        </w:rPr>
        <w:t>صفحه</w:t>
      </w:r>
      <w:r w:rsidRPr="00326400">
        <w:rPr>
          <w:rFonts w:eastAsiaTheme="majorEastAsia"/>
          <w:rtl/>
          <w:lang w:bidi="ar-SA"/>
        </w:rPr>
        <w:t xml:space="preserve"> </w:t>
      </w:r>
      <w:r w:rsidR="001932CA">
        <w:rPr>
          <w:rFonts w:eastAsiaTheme="majorEastAsia" w:hint="cs"/>
          <w:rtl/>
        </w:rPr>
        <w:t>۴</w:t>
      </w:r>
      <w:r w:rsidRPr="00326400">
        <w:rPr>
          <w:rFonts w:eastAsiaTheme="majorEastAsia"/>
          <w:rtl/>
        </w:rPr>
        <w:t>،</w:t>
      </w:r>
      <w:r w:rsidRPr="00326400">
        <w:rPr>
          <w:rFonts w:eastAsiaTheme="majorEastAsia"/>
          <w:rtl/>
          <w:lang w:bidi="ar-SA"/>
        </w:rPr>
        <w:t xml:space="preserve"> </w:t>
      </w:r>
      <w:r w:rsidRPr="00326400">
        <w:rPr>
          <w:rFonts w:eastAsiaTheme="majorEastAsia"/>
          <w:rtl/>
        </w:rPr>
        <w:t>پاورقی</w:t>
      </w:r>
      <w:r w:rsidRPr="00326400">
        <w:rPr>
          <w:rFonts w:eastAsiaTheme="majorEastAsia"/>
          <w:rtl/>
          <w:lang w:bidi="ar-SA"/>
        </w:rPr>
        <w:t xml:space="preserve"> </w:t>
      </w:r>
      <w:r w:rsidRPr="00326400">
        <w:rPr>
          <w:rFonts w:eastAsiaTheme="majorEastAsia"/>
          <w:rtl/>
        </w:rPr>
        <w:t>۱</w:t>
      </w:r>
    </w:p>
    <w:p w14:paraId="4F0B180D" w14:textId="77777777" w:rsidR="006D1325" w:rsidRDefault="006D1325" w:rsidP="005630A3">
      <w:pPr>
        <w:shd w:val="clear" w:color="auto" w:fill="FFFFCC"/>
        <w:spacing w:before="120"/>
        <w:ind w:firstLine="227"/>
        <w:rPr>
          <w:rFonts w:ascii="Calibri" w:eastAsia="Times New Roman" w:hAnsi="Calibri" w:cs="Calibri"/>
          <w:sz w:val="24"/>
          <w:szCs w:val="24"/>
          <w:lang w:eastAsia="en-AU"/>
        </w:rPr>
      </w:pPr>
      <w:r w:rsidRPr="006D1325">
        <w:rPr>
          <w:rFonts w:ascii="Calibri" w:eastAsia="Times New Roman" w:hAnsi="Calibri" w:cs="Calibri"/>
          <w:sz w:val="24"/>
          <w:szCs w:val="24"/>
          <w:lang w:eastAsia="en-AU"/>
        </w:rPr>
        <w:t xml:space="preserve">Lanier, Joshua, Di Wang, &amp; Yusha Xie. (2025). </w:t>
      </w:r>
      <w:r w:rsidRPr="006D1325">
        <w:rPr>
          <w:rFonts w:ascii="Calibri" w:eastAsia="Times New Roman" w:hAnsi="Calibri" w:cs="Calibri"/>
          <w:b/>
          <w:bCs/>
          <w:sz w:val="24"/>
          <w:szCs w:val="24"/>
          <w:lang w:eastAsia="en-AU"/>
        </w:rPr>
        <w:t>“The Effect of Probability and Framing on the Default Effect in Decision Making Under Risk.”</w:t>
      </w:r>
      <w:r w:rsidRPr="006D1325">
        <w:rPr>
          <w:rFonts w:ascii="Calibri" w:eastAsia="Times New Roman" w:hAnsi="Calibri" w:cs="Calibri"/>
          <w:sz w:val="24"/>
          <w:szCs w:val="24"/>
          <w:lang w:eastAsia="en-AU"/>
        </w:rPr>
        <w:t xml:space="preserve"> </w:t>
      </w:r>
      <w:r w:rsidRPr="006D1325">
        <w:rPr>
          <w:rFonts w:ascii="Calibri" w:eastAsia="Times New Roman" w:hAnsi="Calibri" w:cs="Calibri"/>
          <w:i/>
          <w:iCs/>
          <w:sz w:val="24"/>
          <w:szCs w:val="24"/>
          <w:lang w:eastAsia="en-AU"/>
        </w:rPr>
        <w:t>Scientific Reports</w:t>
      </w:r>
      <w:r w:rsidRPr="006D1325">
        <w:rPr>
          <w:rFonts w:ascii="Calibri" w:eastAsia="Times New Roman" w:hAnsi="Calibri" w:cs="Calibri"/>
          <w:sz w:val="24"/>
          <w:szCs w:val="24"/>
          <w:lang w:eastAsia="en-AU"/>
        </w:rPr>
        <w:t>, 15, 33436.</w:t>
      </w:r>
    </w:p>
    <w:p w14:paraId="5EEF22C8" w14:textId="77777777" w:rsidR="006D1325" w:rsidRDefault="006D1325" w:rsidP="005630A3">
      <w:pPr>
        <w:shd w:val="clear" w:color="auto" w:fill="FFFFCC"/>
        <w:spacing w:before="120"/>
        <w:ind w:firstLine="227"/>
        <w:rPr>
          <w:rFonts w:ascii="Calibri" w:eastAsia="Times New Roman" w:hAnsi="Calibri" w:cs="Calibri"/>
          <w:sz w:val="24"/>
          <w:szCs w:val="24"/>
          <w:lang w:eastAsia="en-AU"/>
        </w:rPr>
      </w:pPr>
      <w:r w:rsidRPr="006D1325">
        <w:rPr>
          <w:rFonts w:ascii="Calibri" w:eastAsia="Times New Roman" w:hAnsi="Calibri" w:cs="Calibri"/>
          <w:sz w:val="24"/>
          <w:szCs w:val="24"/>
          <w:lang w:eastAsia="en-AU"/>
        </w:rPr>
        <w:t xml:space="preserve">Quote: </w:t>
      </w:r>
      <w:r w:rsidRPr="006D1325">
        <w:rPr>
          <w:rFonts w:ascii="Calibri" w:eastAsia="Times New Roman" w:hAnsi="Calibri" w:cs="Calibri"/>
          <w:i/>
          <w:iCs/>
          <w:sz w:val="24"/>
          <w:szCs w:val="24"/>
          <w:lang w:eastAsia="en-AU"/>
        </w:rPr>
        <w:t>“In both studies, we document robust default effects as well as significant treatment effect of probability, with low winning chances strengthening default reliance.”</w:t>
      </w:r>
    </w:p>
    <w:p w14:paraId="5DD4A113" w14:textId="4B5D8CCB" w:rsidR="00326400" w:rsidRPr="006D1325" w:rsidRDefault="006D1325" w:rsidP="005630A3">
      <w:pPr>
        <w:shd w:val="clear" w:color="auto" w:fill="FFFFCC"/>
        <w:spacing w:before="120"/>
        <w:ind w:firstLine="227"/>
        <w:rPr>
          <w:rFonts w:ascii="Calibri" w:eastAsia="Times New Roman" w:hAnsi="Calibri" w:cs="Calibri"/>
          <w:sz w:val="24"/>
          <w:szCs w:val="24"/>
          <w:lang w:eastAsia="en-AU"/>
        </w:rPr>
      </w:pPr>
      <w:r w:rsidRPr="006D1325">
        <w:rPr>
          <w:rFonts w:ascii="Calibri" w:eastAsia="Times New Roman" w:hAnsi="Calibri" w:cs="Calibri"/>
          <w:sz w:val="24"/>
          <w:szCs w:val="24"/>
          <w:lang w:eastAsia="en-AU"/>
        </w:rPr>
        <w:t xml:space="preserve">URL: </w:t>
      </w:r>
      <w:hyperlink r:id="rId8" w:tgtFrame="_blank" w:history="1">
        <w:r w:rsidRPr="006D1325">
          <w:rPr>
            <w:rStyle w:val="af7"/>
            <w:rFonts w:eastAsia="Times New Roman"/>
            <w:lang w:eastAsia="en-AU"/>
          </w:rPr>
          <w:t>https://www.nature.com/articles/s41598-025-19051-1</w:t>
        </w:r>
      </w:hyperlink>
      <w:r w:rsidRPr="006D1325">
        <w:rPr>
          <w:rFonts w:ascii="Calibri" w:eastAsia="Times New Roman" w:hAnsi="Calibri" w:cs="Calibri"/>
          <w:sz w:val="24"/>
          <w:szCs w:val="24"/>
          <w:lang w:eastAsia="en-AU"/>
        </w:rPr>
        <w:t xml:space="preserve"> </w:t>
      </w:r>
      <w:hyperlink r:id="rId9" w:tgtFrame="_blank" w:history="1">
        <w:r w:rsidRPr="006D1325">
          <w:rPr>
            <w:rStyle w:val="af7"/>
            <w:rFonts w:eastAsia="Times New Roman"/>
            <w:lang w:eastAsia="en-AU"/>
          </w:rPr>
          <w:t>nature.com</w:t>
        </w:r>
      </w:hyperlink>
    </w:p>
    <w:p w14:paraId="603E9CED" w14:textId="28A8C560" w:rsidR="009E7CAA" w:rsidRPr="009E7CAA" w:rsidRDefault="009E7CAA" w:rsidP="005630A3">
      <w:pPr>
        <w:pStyle w:val="2"/>
        <w:spacing w:before="120"/>
        <w:rPr>
          <w:rFonts w:eastAsiaTheme="majorEastAsia"/>
        </w:rPr>
      </w:pPr>
      <w:r w:rsidRPr="009E7CAA">
        <w:rPr>
          <w:rFonts w:eastAsiaTheme="majorEastAsia"/>
          <w:rtl/>
        </w:rPr>
        <w:t xml:space="preserve">صفحه </w:t>
      </w:r>
      <w:r w:rsidR="00F64946">
        <w:rPr>
          <w:rFonts w:eastAsiaTheme="majorEastAsia" w:hint="cs"/>
          <w:rtl/>
        </w:rPr>
        <w:t>۴</w:t>
      </w:r>
      <w:r w:rsidRPr="009E7CAA">
        <w:rPr>
          <w:rFonts w:eastAsiaTheme="majorEastAsia"/>
          <w:rtl/>
        </w:rPr>
        <w:t xml:space="preserve">، پاورقی </w:t>
      </w:r>
      <w:r w:rsidR="001932CA">
        <w:rPr>
          <w:rFonts w:eastAsiaTheme="majorEastAsia" w:hint="cs"/>
          <w:rtl/>
        </w:rPr>
        <w:t>۲</w:t>
      </w:r>
    </w:p>
    <w:p w14:paraId="5D171F84" w14:textId="77777777" w:rsidR="009E7CAA" w:rsidRPr="009E7CAA" w:rsidRDefault="009E7CAA" w:rsidP="005630A3">
      <w:pPr>
        <w:spacing w:before="120"/>
        <w:ind w:firstLine="227"/>
        <w:rPr>
          <w:rFonts w:ascii="Calibri" w:eastAsia="Times New Roman" w:hAnsi="Calibri" w:cs="Calibri"/>
          <w:sz w:val="24"/>
          <w:szCs w:val="24"/>
          <w:lang w:val="en" w:eastAsia="en-AU" w:bidi="ar-SA"/>
        </w:rPr>
      </w:pPr>
      <w:r w:rsidRPr="009E7CAA">
        <w:rPr>
          <w:rFonts w:ascii="Calibri" w:eastAsia="Times New Roman" w:hAnsi="Calibri" w:cs="Calibri"/>
          <w:sz w:val="24"/>
          <w:szCs w:val="24"/>
          <w:lang w:val="en" w:eastAsia="en-AU" w:bidi="ar-SA"/>
        </w:rPr>
        <w:t>Smith, Daniel, Philip Schlaepfer, Katie Major, Mark Dyble, Abigail E. Page, James Thompson, Nikhil Chaudhary, Gul Deniz Salali, Ruth Mace, Leonora Astete, Marilyn Ngales, Lucio Vinicius, &amp; Andrea Bamberg Migliano. (2017). </w:t>
      </w:r>
      <w:r w:rsidRPr="009E7CAA">
        <w:rPr>
          <w:rFonts w:ascii="Calibri" w:eastAsia="Times New Roman" w:hAnsi="Calibri" w:cs="Calibri"/>
          <w:b/>
          <w:bCs/>
          <w:sz w:val="24"/>
          <w:szCs w:val="24"/>
          <w:lang w:val="en" w:eastAsia="en-AU" w:bidi="ar-SA"/>
        </w:rPr>
        <w:t>“Cooperation and the Evolution of Hunter-Gatherer Storytelling.”</w:t>
      </w:r>
      <w:r w:rsidRPr="009E7CAA">
        <w:rPr>
          <w:rFonts w:ascii="Calibri" w:eastAsia="Times New Roman" w:hAnsi="Calibri" w:cs="Calibri"/>
          <w:sz w:val="24"/>
          <w:szCs w:val="24"/>
          <w:lang w:val="en" w:eastAsia="en-AU" w:bidi="ar-SA"/>
        </w:rPr>
        <w:t> </w:t>
      </w:r>
      <w:r w:rsidRPr="009E7CAA">
        <w:rPr>
          <w:rFonts w:ascii="Calibri" w:eastAsia="Times New Roman" w:hAnsi="Calibri" w:cs="Calibri"/>
          <w:i/>
          <w:iCs/>
          <w:sz w:val="24"/>
          <w:szCs w:val="24"/>
          <w:lang w:val="en" w:eastAsia="en-AU" w:bidi="ar-SA"/>
        </w:rPr>
        <w:t>Nature Communications</w:t>
      </w:r>
      <w:r w:rsidRPr="009E7CAA">
        <w:rPr>
          <w:rFonts w:ascii="Calibri" w:eastAsia="Times New Roman" w:hAnsi="Calibri" w:cs="Calibri"/>
          <w:sz w:val="24"/>
          <w:szCs w:val="24"/>
          <w:lang w:val="en" w:eastAsia="en-AU" w:bidi="ar-SA"/>
        </w:rPr>
        <w:t>, 8, 1853.</w:t>
      </w:r>
    </w:p>
    <w:p w14:paraId="5B20E89D" w14:textId="77777777" w:rsidR="009E7CAA" w:rsidRDefault="009E7CAA" w:rsidP="005630A3">
      <w:pPr>
        <w:spacing w:before="120"/>
        <w:ind w:firstLine="227"/>
        <w:rPr>
          <w:rFonts w:ascii="Calibri" w:eastAsia="Times New Roman" w:hAnsi="Calibri" w:cs="Calibri"/>
          <w:sz w:val="24"/>
          <w:szCs w:val="24"/>
          <w:lang w:eastAsia="en-AU" w:bidi="ar-SA"/>
        </w:rPr>
      </w:pPr>
      <w:r w:rsidRPr="009E7CAA">
        <w:rPr>
          <w:rFonts w:ascii="Calibri" w:eastAsia="Times New Roman" w:hAnsi="Calibri" w:cs="Calibri"/>
          <w:sz w:val="24"/>
          <w:szCs w:val="24"/>
          <w:lang w:val="en" w:eastAsia="en-AU" w:bidi="ar-SA"/>
        </w:rPr>
        <w:t>Quote: </w:t>
      </w:r>
      <w:r w:rsidRPr="009E7CAA">
        <w:rPr>
          <w:rFonts w:ascii="Calibri" w:eastAsia="Times New Roman" w:hAnsi="Calibri" w:cs="Calibri"/>
          <w:i/>
          <w:iCs/>
          <w:sz w:val="24"/>
          <w:szCs w:val="24"/>
          <w:lang w:val="en" w:eastAsia="en-AU" w:bidi="ar-SA"/>
        </w:rPr>
        <w:t>“We show that the presence of good storytellers is associated with increased cooperation.”</w:t>
      </w:r>
    </w:p>
    <w:p w14:paraId="272E9F20" w14:textId="61E162E6" w:rsidR="009E7CAA" w:rsidRPr="009E7CAA" w:rsidRDefault="009E7CAA" w:rsidP="005630A3">
      <w:pPr>
        <w:spacing w:before="120"/>
        <w:ind w:firstLine="227"/>
        <w:rPr>
          <w:rFonts w:ascii="Calibri" w:eastAsia="Times New Roman" w:hAnsi="Calibri" w:cs="Calibri"/>
          <w:sz w:val="24"/>
          <w:szCs w:val="24"/>
          <w:lang w:eastAsia="en-AU" w:bidi="ar-SA"/>
        </w:rPr>
      </w:pPr>
      <w:r w:rsidRPr="009E7CAA">
        <w:rPr>
          <w:rFonts w:ascii="Calibri" w:eastAsia="Times New Roman" w:hAnsi="Calibri" w:cs="Calibri"/>
          <w:sz w:val="24"/>
          <w:szCs w:val="24"/>
          <w:lang w:eastAsia="en-AU" w:bidi="ar-SA"/>
        </w:rPr>
        <w:t xml:space="preserve">URL: </w:t>
      </w:r>
      <w:hyperlink r:id="rId10" w:tgtFrame="_blank" w:history="1">
        <w:r w:rsidRPr="009E7CAA">
          <w:rPr>
            <w:rStyle w:val="af7"/>
            <w:rFonts w:eastAsia="Times New Roman"/>
            <w:lang w:eastAsia="en-AU" w:bidi="ar-SA"/>
          </w:rPr>
          <w:t>https://pmc.ncbi.nlm.nih.gov/articles/PMC5717173/</w:t>
        </w:r>
      </w:hyperlink>
      <w:r w:rsidRPr="009E7CAA">
        <w:rPr>
          <w:rFonts w:ascii="Calibri" w:eastAsia="Times New Roman" w:hAnsi="Calibri" w:cs="Calibri"/>
          <w:sz w:val="24"/>
          <w:szCs w:val="24"/>
          <w:lang w:eastAsia="en-AU" w:bidi="ar-SA"/>
        </w:rPr>
        <w:t xml:space="preserve"> </w:t>
      </w:r>
      <w:hyperlink r:id="rId11" w:tgtFrame="_blank" w:history="1">
        <w:r w:rsidRPr="009E7CAA">
          <w:rPr>
            <w:rStyle w:val="af7"/>
            <w:rFonts w:eastAsia="Times New Roman"/>
            <w:lang w:eastAsia="en-AU" w:bidi="ar-SA"/>
          </w:rPr>
          <w:t>pmc.ncbi.nlm.nih.gov</w:t>
        </w:r>
      </w:hyperlink>
    </w:p>
    <w:p w14:paraId="38FECAB7" w14:textId="002DB40D" w:rsidR="000C2758" w:rsidRDefault="000C2758" w:rsidP="005630A3">
      <w:pPr>
        <w:pStyle w:val="2"/>
        <w:spacing w:before="120"/>
        <w:rPr>
          <w:rtl/>
        </w:rPr>
      </w:pPr>
      <w:r w:rsidRPr="000C2758">
        <w:rPr>
          <w:rtl/>
        </w:rPr>
        <w:t xml:space="preserve">صفحه </w:t>
      </w:r>
      <w:r w:rsidR="001932CA">
        <w:rPr>
          <w:rFonts w:hint="cs"/>
          <w:rtl/>
        </w:rPr>
        <w:t>۷</w:t>
      </w:r>
      <w:r w:rsidRPr="000C2758">
        <w:rPr>
          <w:rtl/>
        </w:rPr>
        <w:t xml:space="preserve">، پاورقی </w:t>
      </w:r>
      <w:r w:rsidR="00F64946">
        <w:rPr>
          <w:rFonts w:hint="cs"/>
          <w:rtl/>
        </w:rPr>
        <w:t>۱</w:t>
      </w:r>
    </w:p>
    <w:p w14:paraId="0A0DB47B" w14:textId="58D330AA" w:rsidR="00372435" w:rsidRPr="00B478B4" w:rsidRDefault="00372435" w:rsidP="005630A3">
      <w:pPr>
        <w:widowControl w:val="0"/>
        <w:shd w:val="clear" w:color="auto" w:fill="FFFFCC"/>
        <w:bidi/>
        <w:spacing w:before="120"/>
        <w:ind w:firstLine="227"/>
        <w:rPr>
          <w:sz w:val="36"/>
          <w:szCs w:val="36"/>
          <w:rtl/>
        </w:rPr>
      </w:pPr>
      <w:r w:rsidRPr="00B478B4">
        <w:rPr>
          <w:rFonts w:hint="cs"/>
          <w:sz w:val="36"/>
          <w:szCs w:val="36"/>
          <w:rtl/>
        </w:rPr>
        <w:t xml:space="preserve">مستندات </w:t>
      </w:r>
      <w:r w:rsidR="00285398">
        <w:rPr>
          <w:rFonts w:hint="cs"/>
          <w:sz w:val="36"/>
          <w:szCs w:val="36"/>
          <w:rtl/>
        </w:rPr>
        <w:t>سه</w:t>
      </w:r>
      <w:r w:rsidRPr="00B478B4">
        <w:rPr>
          <w:rFonts w:hint="cs"/>
          <w:sz w:val="36"/>
          <w:szCs w:val="36"/>
          <w:rtl/>
        </w:rPr>
        <w:t xml:space="preserve"> پژوهش:</w:t>
      </w:r>
    </w:p>
    <w:p w14:paraId="4AD18A0E" w14:textId="2F5C57EE" w:rsidR="00372435" w:rsidRPr="00B478B4" w:rsidRDefault="00372435" w:rsidP="005630A3">
      <w:pPr>
        <w:widowControl w:val="0"/>
        <w:shd w:val="clear" w:color="auto" w:fill="FFFFCC"/>
        <w:bidi/>
        <w:spacing w:before="120"/>
        <w:ind w:firstLine="227"/>
        <w:rPr>
          <w:b/>
          <w:bCs/>
          <w:sz w:val="36"/>
          <w:szCs w:val="36"/>
        </w:rPr>
      </w:pPr>
      <w:r w:rsidRPr="00B478B4">
        <w:rPr>
          <w:b/>
          <w:bCs/>
          <w:sz w:val="36"/>
          <w:szCs w:val="36"/>
          <w:rtl/>
        </w:rPr>
        <w:t>اول</w:t>
      </w:r>
      <w:r w:rsidR="004827F0">
        <w:rPr>
          <w:b/>
          <w:bCs/>
          <w:sz w:val="36"/>
          <w:szCs w:val="36"/>
          <w:rtl/>
        </w:rPr>
        <w:t xml:space="preserve">: </w:t>
      </w:r>
      <w:r w:rsidRPr="00B478B4">
        <w:rPr>
          <w:b/>
          <w:bCs/>
          <w:sz w:val="36"/>
          <w:szCs w:val="36"/>
          <w:rtl/>
        </w:rPr>
        <w:t>حذف نیت آگاهانه:</w:t>
      </w:r>
    </w:p>
    <w:p w14:paraId="63AA1DD7" w14:textId="1EA90FFA"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Gillebaart, M., &amp; Adriaanse, M</w:t>
      </w:r>
      <w:r w:rsidR="004827F0">
        <w:rPr>
          <w:rFonts w:ascii="Calibri" w:hAnsi="Calibri" w:cs="Calibri"/>
          <w:sz w:val="24"/>
          <w:szCs w:val="24"/>
        </w:rPr>
        <w:t xml:space="preserve">. </w:t>
      </w:r>
      <w:r w:rsidRPr="003C3E22">
        <w:rPr>
          <w:rFonts w:ascii="Calibri" w:hAnsi="Calibri" w:cs="Calibri"/>
          <w:sz w:val="24"/>
          <w:szCs w:val="24"/>
        </w:rPr>
        <w:t>A</w:t>
      </w:r>
      <w:r w:rsidR="004827F0">
        <w:rPr>
          <w:rFonts w:ascii="Calibri" w:hAnsi="Calibri" w:cs="Calibri"/>
          <w:sz w:val="24"/>
          <w:szCs w:val="24"/>
        </w:rPr>
        <w:t xml:space="preserve">. </w:t>
      </w:r>
      <w:r w:rsidRPr="003C3E22">
        <w:rPr>
          <w:rFonts w:ascii="Calibri" w:hAnsi="Calibri" w:cs="Calibri"/>
          <w:sz w:val="24"/>
          <w:szCs w:val="24"/>
        </w:rPr>
        <w:t>(2017)</w:t>
      </w:r>
      <w:r w:rsidR="004827F0">
        <w:rPr>
          <w:rFonts w:ascii="Calibri" w:hAnsi="Calibri" w:cs="Calibri"/>
          <w:sz w:val="24"/>
          <w:szCs w:val="24"/>
        </w:rPr>
        <w:t xml:space="preserve">. </w:t>
      </w:r>
      <w:r w:rsidRPr="003C3E22">
        <w:rPr>
          <w:rFonts w:ascii="Calibri" w:hAnsi="Calibri" w:cs="Calibri"/>
          <w:b/>
          <w:bCs/>
          <w:sz w:val="24"/>
          <w:szCs w:val="24"/>
        </w:rPr>
        <w:t>“Self-control predicts exercise behavior by force of habit”.</w:t>
      </w:r>
    </w:p>
    <w:p w14:paraId="1047AA62" w14:textId="745EFAE4"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Quote</w:t>
      </w:r>
      <w:r w:rsidR="004827F0">
        <w:rPr>
          <w:rFonts w:ascii="Calibri" w:hAnsi="Calibri" w:cs="Calibri"/>
          <w:sz w:val="24"/>
          <w:szCs w:val="24"/>
        </w:rPr>
        <w:t xml:space="preserve">: </w:t>
      </w:r>
      <w:r w:rsidRPr="003C3E22">
        <w:rPr>
          <w:rFonts w:ascii="Calibri" w:hAnsi="Calibri" w:cs="Calibri"/>
          <w:i/>
          <w:iCs/>
          <w:sz w:val="24"/>
          <w:szCs w:val="24"/>
        </w:rPr>
        <w:t>“executing habitual behaviors does not require conscious intent or effort.</w:t>
      </w:r>
      <w:r w:rsidRPr="003C3E22">
        <w:rPr>
          <w:rFonts w:ascii="Calibri" w:hAnsi="Calibri" w:cs="Calibri"/>
          <w:sz w:val="24"/>
          <w:szCs w:val="24"/>
        </w:rPr>
        <w:t>”</w:t>
      </w:r>
    </w:p>
    <w:p w14:paraId="28602CF2" w14:textId="7DFC1621"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URL</w:t>
      </w:r>
      <w:r w:rsidR="004827F0">
        <w:rPr>
          <w:rFonts w:ascii="Calibri" w:hAnsi="Calibri" w:cs="Calibri"/>
          <w:sz w:val="24"/>
          <w:szCs w:val="24"/>
        </w:rPr>
        <w:t xml:space="preserve">: </w:t>
      </w:r>
      <w:hyperlink r:id="rId12" w:history="1">
        <w:r w:rsidRPr="003C3E22">
          <w:rPr>
            <w:rStyle w:val="af7"/>
          </w:rPr>
          <w:t>https://www.frontiersin.org/articles/10.3389/fpsyg.2017.00190/full</w:t>
        </w:r>
      </w:hyperlink>
    </w:p>
    <w:p w14:paraId="0CA9145D" w14:textId="0D9EC34F" w:rsidR="00372435" w:rsidRPr="00B478B4" w:rsidRDefault="00372435" w:rsidP="005630A3">
      <w:pPr>
        <w:widowControl w:val="0"/>
        <w:shd w:val="clear" w:color="auto" w:fill="FFFFCC"/>
        <w:bidi/>
        <w:spacing w:before="120"/>
        <w:ind w:firstLine="227"/>
        <w:rPr>
          <w:b/>
          <w:bCs/>
          <w:sz w:val="36"/>
          <w:szCs w:val="36"/>
          <w:rtl/>
        </w:rPr>
      </w:pPr>
      <w:r w:rsidRPr="00B478B4">
        <w:rPr>
          <w:b/>
          <w:bCs/>
          <w:sz w:val="36"/>
          <w:szCs w:val="36"/>
          <w:rtl/>
        </w:rPr>
        <w:t>دوم</w:t>
      </w:r>
      <w:r w:rsidR="004827F0">
        <w:rPr>
          <w:b/>
          <w:bCs/>
          <w:sz w:val="36"/>
          <w:szCs w:val="36"/>
          <w:rtl/>
        </w:rPr>
        <w:t xml:space="preserve">: </w:t>
      </w:r>
      <w:r w:rsidRPr="00B478B4">
        <w:rPr>
          <w:b/>
          <w:bCs/>
          <w:sz w:val="36"/>
          <w:szCs w:val="36"/>
          <w:rtl/>
        </w:rPr>
        <w:t>قفل شدن فرد در رفتار:</w:t>
      </w:r>
    </w:p>
    <w:p w14:paraId="4D7EDC19" w14:textId="4808AC62"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Neal, D</w:t>
      </w:r>
      <w:r w:rsidR="004827F0">
        <w:rPr>
          <w:rFonts w:ascii="Calibri" w:hAnsi="Calibri" w:cs="Calibri"/>
          <w:sz w:val="24"/>
          <w:szCs w:val="24"/>
        </w:rPr>
        <w:t xml:space="preserve">. </w:t>
      </w:r>
      <w:r w:rsidRPr="003C3E22">
        <w:rPr>
          <w:rFonts w:ascii="Calibri" w:hAnsi="Calibri" w:cs="Calibri"/>
          <w:sz w:val="24"/>
          <w:szCs w:val="24"/>
        </w:rPr>
        <w:t>T., Wood, W., &amp; Drolet, A</w:t>
      </w:r>
      <w:r w:rsidR="004827F0">
        <w:rPr>
          <w:rFonts w:ascii="Calibri" w:hAnsi="Calibri" w:cs="Calibri"/>
          <w:sz w:val="24"/>
          <w:szCs w:val="24"/>
        </w:rPr>
        <w:t xml:space="preserve">. </w:t>
      </w:r>
      <w:r w:rsidRPr="003C3E22">
        <w:rPr>
          <w:rFonts w:ascii="Calibri" w:hAnsi="Calibri" w:cs="Calibri"/>
          <w:sz w:val="24"/>
          <w:szCs w:val="24"/>
        </w:rPr>
        <w:t>(2013)</w:t>
      </w:r>
      <w:r w:rsidR="004827F0">
        <w:rPr>
          <w:rFonts w:ascii="Calibri" w:hAnsi="Calibri" w:cs="Calibri"/>
          <w:sz w:val="24"/>
          <w:szCs w:val="24"/>
        </w:rPr>
        <w:t xml:space="preserve">. </w:t>
      </w:r>
      <w:r w:rsidRPr="003C3E22">
        <w:rPr>
          <w:rFonts w:ascii="Calibri" w:hAnsi="Calibri" w:cs="Calibri"/>
          <w:b/>
          <w:bCs/>
          <w:sz w:val="24"/>
          <w:szCs w:val="24"/>
        </w:rPr>
        <w:t>“How do people adhere to goals when willpower is low? The profits (and pitfalls) of strong habits”</w:t>
      </w:r>
      <w:r w:rsidR="004827F0">
        <w:rPr>
          <w:rFonts w:ascii="Calibri" w:hAnsi="Calibri" w:cs="Calibri"/>
          <w:sz w:val="24"/>
          <w:szCs w:val="24"/>
        </w:rPr>
        <w:t xml:space="preserve">. </w:t>
      </w:r>
      <w:r w:rsidRPr="003C3E22">
        <w:rPr>
          <w:rFonts w:ascii="Calibri" w:hAnsi="Calibri" w:cs="Calibri"/>
          <w:sz w:val="24"/>
          <w:szCs w:val="24"/>
        </w:rPr>
        <w:t>Journal of Personality and Social Psychology, 104(6), 959-975.</w:t>
      </w:r>
    </w:p>
    <w:p w14:paraId="16CE7A49" w14:textId="7A548152"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Quote</w:t>
      </w:r>
      <w:r w:rsidR="004827F0">
        <w:rPr>
          <w:rFonts w:ascii="Calibri" w:hAnsi="Calibri" w:cs="Calibri"/>
          <w:sz w:val="24"/>
          <w:szCs w:val="24"/>
        </w:rPr>
        <w:t xml:space="preserve">: </w:t>
      </w:r>
      <w:r w:rsidRPr="003C3E22">
        <w:rPr>
          <w:rFonts w:ascii="Calibri" w:hAnsi="Calibri" w:cs="Calibri"/>
          <w:sz w:val="24"/>
          <w:szCs w:val="24"/>
        </w:rPr>
        <w:t>“</w:t>
      </w:r>
      <w:r w:rsidRPr="003C3E22">
        <w:rPr>
          <w:rFonts w:ascii="Calibri" w:hAnsi="Calibri" w:cs="Calibri"/>
          <w:i/>
          <w:iCs/>
          <w:sz w:val="24"/>
          <w:szCs w:val="24"/>
        </w:rPr>
        <w:t>people become locked into repeating their habits</w:t>
      </w:r>
      <w:r w:rsidRPr="003C3E22">
        <w:rPr>
          <w:rFonts w:ascii="Calibri" w:hAnsi="Calibri" w:cs="Calibri"/>
          <w:sz w:val="24"/>
          <w:szCs w:val="24"/>
        </w:rPr>
        <w:t>.”</w:t>
      </w:r>
    </w:p>
    <w:p w14:paraId="0A35F5C6" w14:textId="61F719A5"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URL</w:t>
      </w:r>
      <w:r w:rsidR="004827F0">
        <w:rPr>
          <w:rFonts w:ascii="Calibri" w:hAnsi="Calibri" w:cs="Calibri"/>
          <w:sz w:val="24"/>
          <w:szCs w:val="24"/>
        </w:rPr>
        <w:t xml:space="preserve">: </w:t>
      </w:r>
      <w:hyperlink r:id="rId13" w:history="1">
        <w:r w:rsidRPr="003C3E22">
          <w:rPr>
            <w:rStyle w:val="af7"/>
          </w:rPr>
          <w:t>https://psycnet.apa.org/record/2013-17684-001</w:t>
        </w:r>
      </w:hyperlink>
    </w:p>
    <w:p w14:paraId="0B172D5D" w14:textId="0B5CEF5B" w:rsidR="00372435" w:rsidRPr="00B478B4" w:rsidRDefault="00285398" w:rsidP="005630A3">
      <w:pPr>
        <w:widowControl w:val="0"/>
        <w:shd w:val="clear" w:color="auto" w:fill="FFFFCC"/>
        <w:bidi/>
        <w:spacing w:before="120"/>
        <w:ind w:firstLine="227"/>
        <w:rPr>
          <w:b/>
          <w:bCs/>
          <w:sz w:val="36"/>
          <w:szCs w:val="36"/>
          <w:rtl/>
        </w:rPr>
      </w:pPr>
      <w:r>
        <w:rPr>
          <w:rFonts w:hint="cs"/>
          <w:b/>
          <w:bCs/>
          <w:sz w:val="36"/>
          <w:szCs w:val="36"/>
          <w:rtl/>
        </w:rPr>
        <w:lastRenderedPageBreak/>
        <w:t>سوم</w:t>
      </w:r>
      <w:r w:rsidR="004827F0">
        <w:rPr>
          <w:b/>
          <w:bCs/>
          <w:sz w:val="36"/>
          <w:szCs w:val="36"/>
          <w:rtl/>
        </w:rPr>
        <w:t xml:space="preserve">: </w:t>
      </w:r>
      <w:r w:rsidR="00372435" w:rsidRPr="00B478B4">
        <w:rPr>
          <w:b/>
          <w:bCs/>
          <w:sz w:val="36"/>
          <w:szCs w:val="36"/>
          <w:rtl/>
        </w:rPr>
        <w:t>دین‌وارگی سیستم‌ها</w:t>
      </w:r>
      <w:r w:rsidR="00372435" w:rsidRPr="00B478B4">
        <w:rPr>
          <w:b/>
          <w:bCs/>
          <w:sz w:val="36"/>
          <w:szCs w:val="36"/>
        </w:rPr>
        <w:t>:</w:t>
      </w:r>
    </w:p>
    <w:p w14:paraId="1333FDB0" w14:textId="0303E39F"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Fromm, E</w:t>
      </w:r>
      <w:r w:rsidR="004827F0">
        <w:rPr>
          <w:rFonts w:ascii="Calibri" w:hAnsi="Calibri" w:cs="Calibri"/>
          <w:sz w:val="24"/>
          <w:szCs w:val="24"/>
        </w:rPr>
        <w:t xml:space="preserve">. </w:t>
      </w:r>
      <w:r w:rsidRPr="003C3E22">
        <w:rPr>
          <w:rFonts w:ascii="Calibri" w:hAnsi="Calibri" w:cs="Calibri"/>
          <w:sz w:val="24"/>
          <w:szCs w:val="24"/>
        </w:rPr>
        <w:t>(1950)</w:t>
      </w:r>
      <w:r w:rsidR="004827F0">
        <w:rPr>
          <w:rFonts w:ascii="Calibri" w:hAnsi="Calibri" w:cs="Calibri"/>
          <w:sz w:val="24"/>
          <w:szCs w:val="24"/>
        </w:rPr>
        <w:t xml:space="preserve">. </w:t>
      </w:r>
      <w:r w:rsidRPr="003C3E22">
        <w:rPr>
          <w:rFonts w:ascii="Calibri" w:hAnsi="Calibri" w:cs="Calibri"/>
          <w:b/>
          <w:bCs/>
          <w:sz w:val="24"/>
          <w:szCs w:val="24"/>
        </w:rPr>
        <w:t>“Psychoanalysis and Religion”</w:t>
      </w:r>
    </w:p>
    <w:p w14:paraId="4C98058E" w14:textId="38DAFC2C"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Quote1</w:t>
      </w:r>
      <w:r w:rsidR="004827F0">
        <w:rPr>
          <w:rFonts w:ascii="Calibri" w:hAnsi="Calibri" w:cs="Calibri"/>
          <w:sz w:val="24"/>
          <w:szCs w:val="24"/>
        </w:rPr>
        <w:t xml:space="preserve">: </w:t>
      </w:r>
      <w:r w:rsidRPr="003C3E22">
        <w:rPr>
          <w:rFonts w:ascii="Calibri" w:hAnsi="Calibri" w:cs="Calibri"/>
          <w:sz w:val="24"/>
          <w:szCs w:val="24"/>
        </w:rPr>
        <w:t>“</w:t>
      </w:r>
      <w:r w:rsidRPr="003C3E22">
        <w:rPr>
          <w:rFonts w:ascii="Calibri" w:hAnsi="Calibri" w:cs="Calibri"/>
          <w:i/>
          <w:iCs/>
          <w:sz w:val="24"/>
          <w:szCs w:val="24"/>
        </w:rPr>
        <w:t>Religion is any system of thought and action shared by a group which gives the individual a frame of orientation and an object of devotion</w:t>
      </w:r>
      <w:r w:rsidRPr="003C3E22">
        <w:rPr>
          <w:rFonts w:ascii="Calibri" w:hAnsi="Calibri" w:cs="Calibri"/>
          <w:sz w:val="24"/>
          <w:szCs w:val="24"/>
        </w:rPr>
        <w:t>.”</w:t>
      </w:r>
    </w:p>
    <w:p w14:paraId="7F19F066" w14:textId="7E1A4F8B" w:rsidR="00372435" w:rsidRPr="003C3E22" w:rsidRDefault="00372435" w:rsidP="005630A3">
      <w:pPr>
        <w:widowControl w:val="0"/>
        <w:shd w:val="clear" w:color="auto" w:fill="FFFFCC"/>
        <w:spacing w:before="120"/>
        <w:ind w:firstLine="227"/>
        <w:rPr>
          <w:rFonts w:ascii="Calibri" w:hAnsi="Calibri" w:cs="Calibri"/>
          <w:sz w:val="24"/>
          <w:szCs w:val="24"/>
        </w:rPr>
      </w:pPr>
      <w:r w:rsidRPr="003C3E22">
        <w:rPr>
          <w:rFonts w:ascii="Calibri" w:hAnsi="Calibri" w:cs="Calibri"/>
          <w:sz w:val="24"/>
          <w:szCs w:val="24"/>
        </w:rPr>
        <w:t>Quote2</w:t>
      </w:r>
      <w:r w:rsidR="004827F0">
        <w:rPr>
          <w:rFonts w:ascii="Calibri" w:hAnsi="Calibri" w:cs="Calibri"/>
          <w:sz w:val="24"/>
          <w:szCs w:val="24"/>
        </w:rPr>
        <w:t xml:space="preserve">: </w:t>
      </w:r>
      <w:r w:rsidRPr="003C3E22">
        <w:rPr>
          <w:rFonts w:ascii="Calibri" w:hAnsi="Calibri" w:cs="Calibri"/>
          <w:sz w:val="24"/>
          <w:szCs w:val="24"/>
          <w:rtl/>
        </w:rPr>
        <w:t>؛</w:t>
      </w:r>
      <w:r w:rsidRPr="003C3E22">
        <w:rPr>
          <w:rFonts w:ascii="Calibri" w:hAnsi="Calibri" w:cs="Calibri"/>
          <w:i/>
          <w:iCs/>
          <w:sz w:val="24"/>
          <w:szCs w:val="24"/>
        </w:rPr>
        <w:t>Man is not free to choose between having or not having ‘ideals,’ but he is free to choose between different kinds of ideals, between being devoted to the worship of power and destruction and being devoted to reason and love</w:t>
      </w:r>
      <w:r w:rsidR="004827F0">
        <w:rPr>
          <w:rFonts w:ascii="Calibri" w:hAnsi="Calibri" w:cs="Calibri"/>
          <w:i/>
          <w:iCs/>
          <w:sz w:val="24"/>
          <w:szCs w:val="24"/>
        </w:rPr>
        <w:t xml:space="preserve">. </w:t>
      </w:r>
      <w:r w:rsidRPr="003C3E22">
        <w:rPr>
          <w:rFonts w:ascii="Calibri" w:hAnsi="Calibri" w:cs="Calibri"/>
          <w:i/>
          <w:iCs/>
          <w:sz w:val="24"/>
          <w:szCs w:val="24"/>
        </w:rPr>
        <w:t>All men are ‘idealists’ and are striving for something beyond the attainment of physical satisfaction</w:t>
      </w:r>
      <w:r w:rsidRPr="003C3E22">
        <w:rPr>
          <w:rFonts w:ascii="Calibri" w:hAnsi="Calibri" w:cs="Calibri"/>
          <w:sz w:val="24"/>
          <w:szCs w:val="24"/>
        </w:rPr>
        <w:t>.”</w:t>
      </w:r>
    </w:p>
    <w:p w14:paraId="212874C3" w14:textId="2187470C" w:rsidR="00372435" w:rsidRPr="003C3E22" w:rsidRDefault="00372435" w:rsidP="005630A3">
      <w:pPr>
        <w:widowControl w:val="0"/>
        <w:shd w:val="clear" w:color="auto" w:fill="FFFFCC"/>
        <w:spacing w:before="120"/>
        <w:ind w:firstLine="227"/>
        <w:rPr>
          <w:rFonts w:ascii="Calibri" w:hAnsi="Calibri" w:cs="Calibri"/>
          <w:sz w:val="24"/>
          <w:szCs w:val="24"/>
          <w:rtl/>
        </w:rPr>
      </w:pPr>
      <w:r w:rsidRPr="003C3E22">
        <w:rPr>
          <w:rFonts w:ascii="Calibri" w:hAnsi="Calibri" w:cs="Calibri"/>
          <w:sz w:val="24"/>
          <w:szCs w:val="24"/>
        </w:rPr>
        <w:t>URL</w:t>
      </w:r>
      <w:r w:rsidR="004827F0">
        <w:rPr>
          <w:rFonts w:ascii="Calibri" w:hAnsi="Calibri" w:cs="Calibri"/>
          <w:sz w:val="24"/>
          <w:szCs w:val="24"/>
        </w:rPr>
        <w:t xml:space="preserve">: </w:t>
      </w:r>
      <w:hyperlink r:id="rId14" w:history="1">
        <w:r w:rsidRPr="003C3E22">
          <w:rPr>
            <w:rStyle w:val="af7"/>
          </w:rPr>
          <w:t>https://archive.org/details/psychoanalysisre00from</w:t>
        </w:r>
      </w:hyperlink>
    </w:p>
    <w:p w14:paraId="6629C0CB" w14:textId="2FE20FFA" w:rsidR="00DC7579" w:rsidRDefault="00DC7579" w:rsidP="005630A3">
      <w:pPr>
        <w:pStyle w:val="2"/>
        <w:spacing w:before="120"/>
        <w:rPr>
          <w:rtl/>
        </w:rPr>
      </w:pPr>
      <w:bookmarkStart w:id="3" w:name="_صفحه_۹،_پاورقی"/>
      <w:bookmarkEnd w:id="3"/>
      <w:r>
        <w:rPr>
          <w:rFonts w:hint="cs"/>
          <w:rtl/>
        </w:rPr>
        <w:t xml:space="preserve">صفحه </w:t>
      </w:r>
      <w:r w:rsidR="001932CA">
        <w:rPr>
          <w:rFonts w:hint="cs"/>
          <w:rtl/>
        </w:rPr>
        <w:t>۹</w:t>
      </w:r>
      <w:r>
        <w:rPr>
          <w:rFonts w:hint="cs"/>
          <w:rtl/>
        </w:rPr>
        <w:t>، پاورقی ۳</w:t>
      </w:r>
    </w:p>
    <w:p w14:paraId="6AD62401" w14:textId="77777777" w:rsidR="00DC7579" w:rsidRDefault="00DC7579" w:rsidP="005630A3">
      <w:pPr>
        <w:pStyle w:val="af3"/>
        <w:bidi/>
        <w:spacing w:before="120"/>
        <w:ind w:left="0" w:firstLine="227"/>
        <w:jc w:val="left"/>
        <w:rPr>
          <w:rFonts w:ascii="Scheherazade" w:hAnsi="Scheherazade" w:cs="Scheherazade"/>
          <w:sz w:val="28"/>
          <w:szCs w:val="28"/>
          <w:rtl/>
        </w:rPr>
      </w:pPr>
      <w:r w:rsidRPr="00177E39">
        <w:rPr>
          <w:rFonts w:ascii="Scheherazade" w:hAnsi="Scheherazade" w:cs="Scheherazade"/>
          <w:b/>
          <w:bCs/>
          <w:sz w:val="28"/>
          <w:szCs w:val="28"/>
          <w:rtl/>
        </w:rPr>
        <w:t>«دانشنامه امام سجاد علیه‌السلام»</w:t>
      </w:r>
      <w:r w:rsidRPr="00177E39">
        <w:rPr>
          <w:rFonts w:ascii="Scheherazade" w:hAnsi="Scheherazade" w:cs="Scheherazade"/>
          <w:sz w:val="28"/>
          <w:szCs w:val="28"/>
          <w:rtl/>
        </w:rPr>
        <w:t>. کتابخانه شیعه، ج. ۱، ص. ۲۹۸.</w:t>
      </w:r>
    </w:p>
    <w:p w14:paraId="343028A9" w14:textId="77777777" w:rsidR="00DC7579" w:rsidRDefault="00DC7579" w:rsidP="005630A3">
      <w:pPr>
        <w:pStyle w:val="af3"/>
        <w:bidi/>
        <w:spacing w:before="120"/>
        <w:ind w:left="0" w:firstLine="227"/>
        <w:jc w:val="left"/>
        <w:rPr>
          <w:rFonts w:ascii="Scheherazade" w:hAnsi="Scheherazade" w:cs="Scheherazade"/>
          <w:sz w:val="28"/>
          <w:szCs w:val="28"/>
          <w:rtl/>
        </w:rPr>
      </w:pPr>
      <w:r w:rsidRPr="00177E39">
        <w:rPr>
          <w:rFonts w:ascii="Scheherazade" w:hAnsi="Scheherazade" w:cs="Scheherazade"/>
          <w:sz w:val="28"/>
          <w:szCs w:val="28"/>
          <w:rtl/>
        </w:rPr>
        <w:t>نقل‌قول: </w:t>
      </w:r>
      <w:r w:rsidRPr="00177E39">
        <w:rPr>
          <w:rFonts w:ascii="Scheherazade" w:hAnsi="Scheherazade" w:cs="Scheherazade"/>
          <w:i/>
          <w:iCs/>
          <w:sz w:val="28"/>
          <w:szCs w:val="28"/>
          <w:rtl/>
        </w:rPr>
        <w:t>«وحی آسمانی هماره مدافع حقوق هر جاندار می‌باشد. حق زندگی، آسایش و امنیت آن را محترم می‌داند.»</w:t>
      </w:r>
    </w:p>
    <w:p w14:paraId="382CFB93" w14:textId="77777777" w:rsidR="00DC7579" w:rsidRPr="00DC7579" w:rsidRDefault="00DC7579" w:rsidP="005630A3">
      <w:pPr>
        <w:pStyle w:val="af3"/>
        <w:bidi/>
        <w:spacing w:before="120"/>
        <w:ind w:left="0" w:firstLine="227"/>
        <w:rPr>
          <w:rFonts w:ascii="Scheherazade" w:hAnsi="Scheherazade" w:cs="Scheherazade"/>
          <w:sz w:val="28"/>
          <w:szCs w:val="28"/>
          <w:rtl/>
          <w:lang w:val="en-US" w:bidi="fa-IR"/>
        </w:rPr>
      </w:pPr>
      <w:r w:rsidRPr="00DC7579">
        <w:rPr>
          <w:rFonts w:ascii="Scheherazade" w:hAnsi="Scheherazade" w:cs="Scheherazade"/>
          <w:sz w:val="28"/>
          <w:szCs w:val="28"/>
          <w:rtl/>
        </w:rPr>
        <w:t>لینک منبع</w:t>
      </w:r>
      <w:r w:rsidRPr="00DC7579">
        <w:rPr>
          <w:rFonts w:ascii="Scheherazade" w:hAnsi="Scheherazade" w:cs="Scheherazade"/>
          <w:sz w:val="28"/>
          <w:szCs w:val="28"/>
          <w:lang w:val="en-US"/>
        </w:rPr>
        <w:t>:</w:t>
      </w:r>
    </w:p>
    <w:p w14:paraId="576BB9E3" w14:textId="481A68A2" w:rsidR="00DC7579" w:rsidRPr="00DC7579" w:rsidRDefault="00DC7579" w:rsidP="005630A3">
      <w:pPr>
        <w:pStyle w:val="af3"/>
        <w:spacing w:before="120"/>
        <w:ind w:left="0" w:firstLine="227"/>
        <w:jc w:val="left"/>
        <w:rPr>
          <w:rFonts w:ascii="Calibri" w:hAnsi="Calibri" w:cs="Calibri"/>
          <w:rtl/>
          <w:lang w:val="en-US"/>
        </w:rPr>
      </w:pPr>
      <w:r w:rsidRPr="00DC7579">
        <w:rPr>
          <w:rFonts w:ascii="Calibri" w:hAnsi="Calibri" w:cs="Calibri"/>
          <w:lang w:val="en-US"/>
        </w:rPr>
        <w:t xml:space="preserve"> </w:t>
      </w:r>
      <w:hyperlink r:id="rId15" w:tgtFrame="_blank" w:history="1">
        <w:r w:rsidRPr="00DC7579">
          <w:rPr>
            <w:rStyle w:val="af7"/>
            <w:lang w:val="en-US"/>
          </w:rPr>
          <w:t>https://lib.eshia.ir/71813/1/298</w:t>
        </w:r>
      </w:hyperlink>
      <w:r w:rsidRPr="00DC7579">
        <w:rPr>
          <w:rFonts w:ascii="Calibri" w:hAnsi="Calibri" w:cs="Calibri"/>
          <w:lang w:val="en-US"/>
        </w:rPr>
        <w:t xml:space="preserve"> </w:t>
      </w:r>
      <w:hyperlink r:id="rId16" w:tgtFrame="_blank" w:history="1">
        <w:r w:rsidRPr="00DC7579">
          <w:rPr>
            <w:rStyle w:val="af7"/>
            <w:lang w:val="en-US"/>
          </w:rPr>
          <w:t>lib.eshia.ir</w:t>
        </w:r>
      </w:hyperlink>
    </w:p>
    <w:p w14:paraId="03E0C855" w14:textId="219EEA6C" w:rsidR="00024CA5" w:rsidRDefault="00024CA5" w:rsidP="005630A3">
      <w:pPr>
        <w:pStyle w:val="2"/>
        <w:spacing w:before="120"/>
        <w:rPr>
          <w:rtl/>
        </w:rPr>
      </w:pPr>
      <w:r>
        <w:rPr>
          <w:rFonts w:hint="cs"/>
          <w:rtl/>
        </w:rPr>
        <w:t xml:space="preserve">صفحه </w:t>
      </w:r>
      <w:r w:rsidR="001932CA">
        <w:rPr>
          <w:rFonts w:hint="cs"/>
          <w:rtl/>
        </w:rPr>
        <w:t>۹</w:t>
      </w:r>
      <w:r>
        <w:rPr>
          <w:rFonts w:hint="cs"/>
          <w:rtl/>
        </w:rPr>
        <w:t>، پاورقی ۴</w:t>
      </w:r>
    </w:p>
    <w:p w14:paraId="61720CF7" w14:textId="77777777" w:rsidR="00024CA5" w:rsidRDefault="00024CA5" w:rsidP="005630A3">
      <w:pPr>
        <w:pStyle w:val="af3"/>
        <w:bidi/>
        <w:spacing w:before="120"/>
        <w:ind w:left="0" w:firstLine="227"/>
        <w:jc w:val="left"/>
        <w:rPr>
          <w:rFonts w:ascii="Scheherazade" w:hAnsi="Scheherazade" w:cs="Scheherazade"/>
          <w:sz w:val="28"/>
          <w:szCs w:val="28"/>
          <w:rtl/>
        </w:rPr>
      </w:pPr>
      <w:r w:rsidRPr="00BD569A">
        <w:rPr>
          <w:rFonts w:ascii="Scheherazade" w:hAnsi="Scheherazade" w:cs="Scheherazade"/>
          <w:sz w:val="28"/>
          <w:szCs w:val="28"/>
          <w:rtl/>
        </w:rPr>
        <w:t>موسسه دائرة‌المعارف فقه اسلامی. (بی‌تا). </w:t>
      </w:r>
      <w:r w:rsidRPr="00BD569A">
        <w:rPr>
          <w:rFonts w:ascii="Scheherazade" w:hAnsi="Scheherazade" w:cs="Scheherazade"/>
          <w:b/>
          <w:bCs/>
          <w:sz w:val="28"/>
          <w:szCs w:val="28"/>
          <w:rtl/>
        </w:rPr>
        <w:t>«فقه اهل بیت (فارسی)»</w:t>
      </w:r>
      <w:r w:rsidRPr="00BD569A">
        <w:rPr>
          <w:rFonts w:ascii="Scheherazade" w:hAnsi="Scheherazade" w:cs="Scheherazade"/>
          <w:sz w:val="28"/>
          <w:szCs w:val="28"/>
          <w:rtl/>
        </w:rPr>
        <w:t>. ج. ۴۸، ص. ۱۵۳.</w:t>
      </w:r>
    </w:p>
    <w:p w14:paraId="6F685761" w14:textId="77777777" w:rsidR="00024CA5" w:rsidRDefault="00024CA5" w:rsidP="005630A3">
      <w:pPr>
        <w:pStyle w:val="af3"/>
        <w:bidi/>
        <w:spacing w:before="120"/>
        <w:ind w:left="0" w:firstLine="227"/>
        <w:jc w:val="left"/>
        <w:rPr>
          <w:rFonts w:ascii="Scheherazade" w:hAnsi="Scheherazade" w:cs="Scheherazade"/>
          <w:i/>
          <w:iCs/>
          <w:sz w:val="28"/>
          <w:szCs w:val="28"/>
          <w:rtl/>
        </w:rPr>
      </w:pPr>
      <w:r w:rsidRPr="00BD569A">
        <w:rPr>
          <w:rFonts w:ascii="Scheherazade" w:hAnsi="Scheherazade" w:cs="Scheherazade"/>
          <w:sz w:val="28"/>
          <w:szCs w:val="28"/>
          <w:rtl/>
        </w:rPr>
        <w:t>نقل‌قول: </w:t>
      </w:r>
      <w:r w:rsidRPr="00BD569A">
        <w:rPr>
          <w:rFonts w:ascii="Scheherazade" w:hAnsi="Scheherazade" w:cs="Scheherazade"/>
          <w:i/>
          <w:iCs/>
          <w:sz w:val="28"/>
          <w:szCs w:val="28"/>
          <w:rtl/>
        </w:rPr>
        <w:t>«اما حفظ و نگهداری حیوان تا بدان‌جا تأکید شده که اگر شخصی مقداری آب در اختیار دارد و حیوان یا حیوانات او تشنه هستند، باید آب را به آن‌ها بدهد، چند برای وضو آبی باقی نماند و مجبور به تیمّم شود.»</w:t>
      </w:r>
    </w:p>
    <w:p w14:paraId="53FA9DA9" w14:textId="3872D615" w:rsidR="00024CA5" w:rsidRPr="007B1FA1" w:rsidRDefault="00024CA5" w:rsidP="005630A3">
      <w:pPr>
        <w:pStyle w:val="af3"/>
        <w:bidi/>
        <w:spacing w:before="120"/>
        <w:ind w:left="0" w:firstLine="227"/>
        <w:jc w:val="left"/>
        <w:rPr>
          <w:rFonts w:ascii="Scheherazade" w:hAnsi="Scheherazade" w:cs="Scheherazade"/>
          <w:sz w:val="28"/>
          <w:szCs w:val="28"/>
          <w:rtl/>
        </w:rPr>
      </w:pPr>
      <w:r w:rsidRPr="007B1FA1">
        <w:rPr>
          <w:rFonts w:ascii="Scheherazade" w:hAnsi="Scheherazade" w:cs="Scheherazade"/>
          <w:sz w:val="28"/>
          <w:szCs w:val="28"/>
          <w:rtl/>
          <w:lang w:bidi="fa-IR"/>
        </w:rPr>
        <w:t>لینک منبع</w:t>
      </w:r>
      <w:r w:rsidRPr="007B1FA1">
        <w:rPr>
          <w:rFonts w:ascii="Scheherazade" w:hAnsi="Scheherazade" w:cs="Scheherazade"/>
          <w:sz w:val="28"/>
          <w:szCs w:val="28"/>
          <w:lang w:val="en-US"/>
        </w:rPr>
        <w:t>:</w:t>
      </w:r>
    </w:p>
    <w:p w14:paraId="060D76CB" w14:textId="0ECCC34F" w:rsidR="00024CA5" w:rsidRPr="007B1FA1" w:rsidRDefault="007B1FA1" w:rsidP="005630A3">
      <w:pPr>
        <w:pStyle w:val="af3"/>
        <w:spacing w:before="120"/>
        <w:ind w:left="0" w:firstLine="227"/>
        <w:jc w:val="left"/>
        <w:rPr>
          <w:rFonts w:ascii="Scheherazade" w:hAnsi="Scheherazade" w:cs="Scheherazade"/>
          <w:sz w:val="28"/>
          <w:szCs w:val="28"/>
          <w:lang w:val="en-US"/>
        </w:rPr>
      </w:pPr>
      <w:hyperlink r:id="rId17" w:tgtFrame="_blank" w:history="1">
        <w:r w:rsidRPr="007B1FA1">
          <w:rPr>
            <w:rStyle w:val="af7"/>
            <w:rFonts w:ascii="Scheherazade" w:hAnsi="Scheherazade" w:cs="Scheherazade"/>
            <w:sz w:val="28"/>
            <w:szCs w:val="28"/>
            <w:lang w:val="en-US"/>
          </w:rPr>
          <w:t>https://ar.lib.eshia.ir/10242/48/153</w:t>
        </w:r>
      </w:hyperlink>
      <w:r w:rsidRPr="007B1FA1">
        <w:rPr>
          <w:rFonts w:ascii="Scheherazade" w:hAnsi="Scheherazade" w:cs="Scheherazade"/>
          <w:sz w:val="28"/>
          <w:szCs w:val="28"/>
          <w:lang w:val="en-US"/>
        </w:rPr>
        <w:t xml:space="preserve"> </w:t>
      </w:r>
      <w:hyperlink r:id="rId18" w:tgtFrame="_blank" w:history="1">
        <w:r w:rsidRPr="007B1FA1">
          <w:rPr>
            <w:rStyle w:val="af7"/>
            <w:rFonts w:ascii="Scheherazade" w:hAnsi="Scheherazade" w:cs="Scheherazade"/>
            <w:sz w:val="28"/>
            <w:szCs w:val="28"/>
            <w:lang w:val="en-US"/>
          </w:rPr>
          <w:t>ar.lib.eshia.ir</w:t>
        </w:r>
      </w:hyperlink>
    </w:p>
    <w:p w14:paraId="4D817550" w14:textId="13AFF0DD" w:rsidR="000C2758" w:rsidRDefault="000C2758" w:rsidP="005630A3">
      <w:pPr>
        <w:pStyle w:val="2"/>
        <w:spacing w:before="120"/>
        <w:rPr>
          <w:rtl/>
        </w:rPr>
      </w:pPr>
      <w:r w:rsidRPr="000C2758">
        <w:rPr>
          <w:rtl/>
        </w:rPr>
        <w:t xml:space="preserve">صفحه </w:t>
      </w:r>
      <w:r w:rsidR="00F64946">
        <w:rPr>
          <w:rFonts w:hint="cs"/>
          <w:rtl/>
        </w:rPr>
        <w:t>۱۰</w:t>
      </w:r>
      <w:r w:rsidRPr="000C2758">
        <w:rPr>
          <w:rtl/>
        </w:rPr>
        <w:t>، پاورقی ۱</w:t>
      </w:r>
    </w:p>
    <w:p w14:paraId="4C7CC79D" w14:textId="108B5D28" w:rsidR="00372435" w:rsidRDefault="00372435" w:rsidP="005630A3">
      <w:pPr>
        <w:widowControl w:val="0"/>
        <w:shd w:val="clear" w:color="auto" w:fill="FFFFCC"/>
        <w:bidi/>
        <w:spacing w:before="120"/>
        <w:ind w:firstLine="227"/>
        <w:rPr>
          <w:sz w:val="36"/>
          <w:szCs w:val="36"/>
          <w:rtl/>
        </w:rPr>
      </w:pPr>
      <w:r>
        <w:rPr>
          <w:rFonts w:hint="cs"/>
          <w:sz w:val="36"/>
          <w:szCs w:val="36"/>
          <w:rtl/>
        </w:rPr>
        <w:t>مستندات نحو</w:t>
      </w:r>
      <w:r w:rsidRPr="003C3E22">
        <w:rPr>
          <w:sz w:val="36"/>
          <w:szCs w:val="36"/>
          <w:rtl/>
        </w:rPr>
        <w:t>ۀ</w:t>
      </w:r>
      <w:r>
        <w:rPr>
          <w:rFonts w:hint="cs"/>
          <w:sz w:val="36"/>
          <w:szCs w:val="36"/>
          <w:rtl/>
        </w:rPr>
        <w:t xml:space="preserve"> عملکرد رسانه‌های بزرگ مانند هالیوود:</w:t>
      </w:r>
    </w:p>
    <w:p w14:paraId="6A02B1A4" w14:textId="09391AC1" w:rsidR="00372435" w:rsidRPr="00B55047" w:rsidRDefault="00372435" w:rsidP="005630A3">
      <w:pPr>
        <w:shd w:val="clear" w:color="auto" w:fill="FFFFCC"/>
        <w:spacing w:before="120"/>
        <w:ind w:firstLine="227"/>
        <w:rPr>
          <w:rFonts w:ascii="Calibri" w:eastAsia="Times New Roman" w:hAnsi="Calibri" w:cs="Calibri"/>
          <w:sz w:val="24"/>
          <w:szCs w:val="24"/>
        </w:rPr>
      </w:pPr>
      <w:r w:rsidRPr="00B55047">
        <w:rPr>
          <w:rFonts w:ascii="Calibri" w:eastAsia="Times New Roman" w:hAnsi="Calibri" w:cs="Calibri"/>
          <w:sz w:val="24"/>
          <w:szCs w:val="24"/>
        </w:rPr>
        <w:t>Adorno, Theodor &amp; Horkheimer, Max</w:t>
      </w:r>
      <w:r w:rsidR="004827F0">
        <w:rPr>
          <w:rFonts w:ascii="Calibri" w:eastAsia="Times New Roman" w:hAnsi="Calibri" w:cs="Calibri"/>
          <w:sz w:val="24"/>
          <w:szCs w:val="24"/>
        </w:rPr>
        <w:t xml:space="preserve">. </w:t>
      </w:r>
      <w:r w:rsidRPr="00B55047">
        <w:rPr>
          <w:rFonts w:ascii="Calibri" w:eastAsia="Times New Roman" w:hAnsi="Calibri" w:cs="Calibri"/>
          <w:sz w:val="24"/>
          <w:szCs w:val="24"/>
        </w:rPr>
        <w:t>(1944)</w:t>
      </w:r>
      <w:r w:rsidR="004827F0">
        <w:rPr>
          <w:rFonts w:ascii="Calibri" w:eastAsia="Times New Roman" w:hAnsi="Calibri" w:cs="Calibri"/>
          <w:sz w:val="24"/>
          <w:szCs w:val="24"/>
        </w:rPr>
        <w:t xml:space="preserve">. </w:t>
      </w:r>
      <w:r w:rsidRPr="00B55047">
        <w:rPr>
          <w:rFonts w:ascii="Calibri" w:eastAsia="Times New Roman" w:hAnsi="Calibri" w:cs="Calibri"/>
          <w:sz w:val="24"/>
          <w:szCs w:val="24"/>
        </w:rPr>
        <w:t>"</w:t>
      </w:r>
      <w:r w:rsidRPr="00D83A69">
        <w:rPr>
          <w:rFonts w:ascii="Calibri" w:eastAsia="Times New Roman" w:hAnsi="Calibri" w:cs="Calibri"/>
          <w:b/>
          <w:bCs/>
          <w:sz w:val="24"/>
          <w:szCs w:val="24"/>
        </w:rPr>
        <w:t>The Culture Industry</w:t>
      </w:r>
      <w:r w:rsidR="004827F0">
        <w:rPr>
          <w:rFonts w:ascii="Calibri" w:eastAsia="Times New Roman" w:hAnsi="Calibri" w:cs="Calibri"/>
          <w:b/>
          <w:bCs/>
          <w:sz w:val="24"/>
          <w:szCs w:val="24"/>
        </w:rPr>
        <w:t xml:space="preserve">: </w:t>
      </w:r>
      <w:r w:rsidRPr="00D83A69">
        <w:rPr>
          <w:rFonts w:ascii="Calibri" w:eastAsia="Times New Roman" w:hAnsi="Calibri" w:cs="Calibri"/>
          <w:b/>
          <w:bCs/>
          <w:sz w:val="24"/>
          <w:szCs w:val="24"/>
        </w:rPr>
        <w:t>Enlightenment as Mass Deception</w:t>
      </w:r>
      <w:r w:rsidRPr="00B55047">
        <w:rPr>
          <w:rFonts w:ascii="Calibri" w:eastAsia="Times New Roman" w:hAnsi="Calibri" w:cs="Calibri"/>
          <w:sz w:val="24"/>
          <w:szCs w:val="24"/>
        </w:rPr>
        <w:t>"</w:t>
      </w:r>
      <w:r w:rsidR="004827F0">
        <w:rPr>
          <w:rFonts w:ascii="Calibri" w:eastAsia="Times New Roman" w:hAnsi="Calibri" w:cs="Calibri"/>
          <w:sz w:val="24"/>
          <w:szCs w:val="24"/>
        </w:rPr>
        <w:t xml:space="preserve">. </w:t>
      </w:r>
      <w:r w:rsidRPr="00B55047">
        <w:rPr>
          <w:rFonts w:ascii="Calibri" w:eastAsia="Times New Roman" w:hAnsi="Calibri" w:cs="Calibri"/>
          <w:sz w:val="24"/>
          <w:szCs w:val="24"/>
        </w:rPr>
        <w:t>Marxists Internet Archive.</w:t>
      </w:r>
    </w:p>
    <w:p w14:paraId="0465D818" w14:textId="13809E8F" w:rsidR="00372435" w:rsidRPr="00B55047" w:rsidRDefault="00372435" w:rsidP="005630A3">
      <w:pPr>
        <w:shd w:val="clear" w:color="auto" w:fill="FFFFCC"/>
        <w:spacing w:before="120"/>
        <w:ind w:firstLine="227"/>
        <w:rPr>
          <w:rFonts w:ascii="Calibri" w:eastAsia="Times New Roman" w:hAnsi="Calibri" w:cs="Calibri"/>
          <w:i/>
          <w:iCs/>
          <w:sz w:val="24"/>
          <w:szCs w:val="24"/>
        </w:rPr>
      </w:pPr>
      <w:r w:rsidRPr="00B55047">
        <w:rPr>
          <w:rFonts w:ascii="Calibri" w:eastAsia="Times New Roman" w:hAnsi="Calibri" w:cs="Calibri"/>
          <w:sz w:val="24"/>
          <w:szCs w:val="24"/>
        </w:rPr>
        <w:t>Quote</w:t>
      </w:r>
      <w:r w:rsidR="004827F0">
        <w:rPr>
          <w:rFonts w:ascii="Calibri" w:eastAsia="Times New Roman" w:hAnsi="Calibri" w:cs="Calibri"/>
          <w:sz w:val="24"/>
          <w:szCs w:val="24"/>
        </w:rPr>
        <w:t xml:space="preserve">: </w:t>
      </w:r>
      <w:r w:rsidRPr="00B55047">
        <w:rPr>
          <w:rFonts w:ascii="Calibri" w:eastAsia="Times New Roman" w:hAnsi="Calibri" w:cs="Calibri"/>
          <w:sz w:val="24"/>
          <w:szCs w:val="24"/>
        </w:rPr>
        <w:t>“</w:t>
      </w:r>
      <w:r w:rsidRPr="00B55047">
        <w:rPr>
          <w:rFonts w:ascii="Calibri" w:eastAsia="Times New Roman" w:hAnsi="Calibri" w:cs="Calibri"/>
          <w:i/>
          <w:iCs/>
          <w:sz w:val="24"/>
          <w:szCs w:val="24"/>
        </w:rPr>
        <w:t>The culture industry perpetually cheats its consumers of what it perpetually promises… “Films, radio and magazines make up a system which is uniform as a whole and in every part”</w:t>
      </w:r>
    </w:p>
    <w:p w14:paraId="521FB954" w14:textId="77777777" w:rsidR="00372435" w:rsidRPr="00560262" w:rsidRDefault="00372435" w:rsidP="005630A3">
      <w:pPr>
        <w:shd w:val="clear" w:color="auto" w:fill="FFFFCC"/>
        <w:bidi/>
        <w:spacing w:before="120"/>
        <w:ind w:firstLine="227"/>
        <w:rPr>
          <w:rFonts w:eastAsia="Times New Roman"/>
          <w:b/>
          <w:bCs/>
          <w:rtl/>
        </w:rPr>
      </w:pPr>
      <w:r w:rsidRPr="00560262">
        <w:rPr>
          <w:rFonts w:eastAsia="Times New Roman" w:hint="cs"/>
          <w:b/>
          <w:bCs/>
          <w:rtl/>
        </w:rPr>
        <w:t>منبع فارسی:</w:t>
      </w:r>
    </w:p>
    <w:p w14:paraId="2615B697" w14:textId="5309719D" w:rsidR="00372435" w:rsidRPr="00560262" w:rsidRDefault="00372435" w:rsidP="005630A3">
      <w:pPr>
        <w:shd w:val="clear" w:color="auto" w:fill="FFFFCC"/>
        <w:bidi/>
        <w:spacing w:before="120"/>
        <w:ind w:firstLine="227"/>
        <w:rPr>
          <w:rFonts w:eastAsia="Times New Roman"/>
          <w:rtl/>
        </w:rPr>
      </w:pPr>
      <w:r w:rsidRPr="00560262">
        <w:rPr>
          <w:rFonts w:eastAsia="Times New Roman"/>
          <w:rtl/>
        </w:rPr>
        <w:t>غیاثیان، مریم‌السادات؛ احمدخانی، محمدرضا؛ شیرینی، اکبر؛ افخمی، علی</w:t>
      </w:r>
      <w:r w:rsidR="004827F0">
        <w:rPr>
          <w:rFonts w:eastAsia="Times New Roman" w:hint="cs"/>
          <w:rtl/>
        </w:rPr>
        <w:t xml:space="preserve">. </w:t>
      </w:r>
      <w:r w:rsidRPr="00560262">
        <w:rPr>
          <w:rFonts w:eastAsia="Times New Roman"/>
          <w:rtl/>
        </w:rPr>
        <w:t>(۱۳۹۹)</w:t>
      </w:r>
      <w:r w:rsidR="004827F0">
        <w:rPr>
          <w:rFonts w:eastAsia="Times New Roman"/>
          <w:rtl/>
        </w:rPr>
        <w:t xml:space="preserve">. </w:t>
      </w:r>
      <w:r w:rsidRPr="00560262">
        <w:rPr>
          <w:rFonts w:eastAsia="Times New Roman" w:hint="cs"/>
          <w:b/>
          <w:bCs/>
          <w:rtl/>
        </w:rPr>
        <w:t>«</w:t>
      </w:r>
      <w:r w:rsidRPr="00560262">
        <w:rPr>
          <w:rFonts w:eastAsia="Times New Roman"/>
          <w:b/>
          <w:bCs/>
          <w:rtl/>
        </w:rPr>
        <w:t>راهبردهای سینمای هالیوود در پایش فرهنگ بینندگان</w:t>
      </w:r>
      <w:r w:rsidR="004827F0">
        <w:rPr>
          <w:rFonts w:eastAsia="Times New Roman"/>
          <w:b/>
          <w:bCs/>
          <w:rtl/>
        </w:rPr>
        <w:t xml:space="preserve">: </w:t>
      </w:r>
      <w:r w:rsidRPr="00560262">
        <w:rPr>
          <w:rFonts w:eastAsia="Times New Roman"/>
          <w:b/>
          <w:bCs/>
          <w:rtl/>
        </w:rPr>
        <w:t>تحلیل گفتمان پویانمایی لوراکس براساس انگاره هم‌جوارسازی</w:t>
      </w:r>
      <w:r w:rsidRPr="00560262">
        <w:rPr>
          <w:rFonts w:eastAsia="Times New Roman" w:hint="cs"/>
          <w:b/>
          <w:bCs/>
          <w:rtl/>
        </w:rPr>
        <w:t>»</w:t>
      </w:r>
      <w:r w:rsidR="004827F0">
        <w:rPr>
          <w:rFonts w:eastAsia="Times New Roman" w:hint="cs"/>
          <w:rtl/>
        </w:rPr>
        <w:t xml:space="preserve">. </w:t>
      </w:r>
      <w:r w:rsidRPr="007C1EC3">
        <w:rPr>
          <w:rFonts w:eastAsia="Times New Roman"/>
          <w:rtl/>
        </w:rPr>
        <w:t>راهبرد فرهنگ</w:t>
      </w:r>
      <w:r w:rsidRPr="00560262">
        <w:rPr>
          <w:rFonts w:eastAsia="Times New Roman"/>
          <w:i/>
          <w:iCs/>
          <w:rtl/>
        </w:rPr>
        <w:t>، ۱۳</w:t>
      </w:r>
      <w:r w:rsidRPr="00560262">
        <w:rPr>
          <w:rFonts w:eastAsia="Times New Roman" w:hint="cs"/>
          <w:rtl/>
        </w:rPr>
        <w:t>(</w:t>
      </w:r>
      <w:r w:rsidRPr="00560262">
        <w:rPr>
          <w:rFonts w:eastAsia="Times New Roman"/>
          <w:rtl/>
        </w:rPr>
        <w:t>۵۲</w:t>
      </w:r>
      <w:r w:rsidRPr="00560262">
        <w:rPr>
          <w:rFonts w:eastAsia="Times New Roman" w:hint="cs"/>
          <w:rtl/>
        </w:rPr>
        <w:t>)</w:t>
      </w:r>
      <w:r w:rsidRPr="00560262">
        <w:rPr>
          <w:rFonts w:eastAsia="Times New Roman"/>
          <w:rtl/>
        </w:rPr>
        <w:t>، ۷</w:t>
      </w:r>
      <w:r w:rsidRPr="00560262">
        <w:rPr>
          <w:rFonts w:eastAsia="Times New Roman"/>
        </w:rPr>
        <w:t>–</w:t>
      </w:r>
      <w:r w:rsidRPr="00560262">
        <w:rPr>
          <w:rFonts w:eastAsia="Times New Roman"/>
          <w:rtl/>
        </w:rPr>
        <w:t>۴۲</w:t>
      </w:r>
      <w:r w:rsidRPr="00560262">
        <w:rPr>
          <w:rFonts w:eastAsia="Times New Roman"/>
        </w:rPr>
        <w:t>.</w:t>
      </w:r>
    </w:p>
    <w:p w14:paraId="2A0A87FD" w14:textId="1E6AE91E" w:rsidR="00372435" w:rsidRPr="00560262" w:rsidRDefault="00372435" w:rsidP="005630A3">
      <w:pPr>
        <w:shd w:val="clear" w:color="auto" w:fill="FFFFCC"/>
        <w:bidi/>
        <w:spacing w:before="120"/>
        <w:ind w:firstLine="227"/>
        <w:rPr>
          <w:rFonts w:eastAsia="Times New Roman"/>
          <w:rtl/>
        </w:rPr>
      </w:pPr>
      <w:r w:rsidRPr="00560262">
        <w:rPr>
          <w:rFonts w:eastAsia="Times New Roman" w:hint="cs"/>
          <w:rtl/>
        </w:rPr>
        <w:lastRenderedPageBreak/>
        <w:t>نقل قول</w:t>
      </w:r>
      <w:r w:rsidR="004827F0">
        <w:rPr>
          <w:rFonts w:eastAsia="Times New Roman" w:hint="cs"/>
          <w:rtl/>
        </w:rPr>
        <w:t xml:space="preserve">: </w:t>
      </w:r>
      <w:r w:rsidRPr="00560262">
        <w:rPr>
          <w:rFonts w:eastAsia="Times New Roman" w:hint="cs"/>
          <w:rtl/>
        </w:rPr>
        <w:t>«</w:t>
      </w:r>
      <w:r w:rsidRPr="00560262">
        <w:rPr>
          <w:rFonts w:eastAsia="Times New Roman"/>
          <w:i/>
          <w:iCs/>
          <w:rtl/>
        </w:rPr>
        <w:t>رسانه‌های جمعیِ جوامعِ مصرفی با ارائه تصاویری فراواقعی از قهرمانان مصرف و مصرف‌گرایی، بینندگان را تبدیل به سوژه‌های انسانی مصرف‌گرا می‌کنند</w:t>
      </w:r>
      <w:r w:rsidRPr="00560262">
        <w:rPr>
          <w:rFonts w:eastAsia="Times New Roman" w:hint="cs"/>
          <w:rtl/>
        </w:rPr>
        <w:t>».</w:t>
      </w:r>
    </w:p>
    <w:p w14:paraId="710FB32C" w14:textId="77777777" w:rsidR="00372435" w:rsidRPr="00560262" w:rsidRDefault="00372435" w:rsidP="005630A3">
      <w:pPr>
        <w:shd w:val="clear" w:color="auto" w:fill="FFFFCC"/>
        <w:bidi/>
        <w:spacing w:before="120"/>
        <w:ind w:firstLine="227"/>
        <w:rPr>
          <w:rFonts w:eastAsia="Times New Roman"/>
          <w:rtl/>
        </w:rPr>
      </w:pPr>
      <w:r w:rsidRPr="00560262">
        <w:rPr>
          <w:rFonts w:eastAsia="Times New Roman" w:hint="cs"/>
          <w:rtl/>
        </w:rPr>
        <w:t>لینک:</w:t>
      </w:r>
    </w:p>
    <w:p w14:paraId="02599D05" w14:textId="77777777" w:rsidR="00372435" w:rsidRDefault="00372435" w:rsidP="005630A3">
      <w:pPr>
        <w:widowControl w:val="0"/>
        <w:shd w:val="clear" w:color="auto" w:fill="FFFFCC"/>
        <w:spacing w:before="120"/>
        <w:ind w:firstLine="227"/>
        <w:rPr>
          <w:sz w:val="36"/>
          <w:szCs w:val="36"/>
        </w:rPr>
      </w:pPr>
      <w:hyperlink r:id="rId19" w:history="1">
        <w:r w:rsidRPr="00F60A02">
          <w:rPr>
            <w:rStyle w:val="aff"/>
            <w:szCs w:val="32"/>
          </w:rPr>
          <w:t>https://www.jsfc.ir/article_87799_760064b2f70e3f00e2662341257371e8.pdf</w:t>
        </w:r>
      </w:hyperlink>
    </w:p>
    <w:p w14:paraId="17BE5262" w14:textId="7E0AA8B5" w:rsidR="00555587" w:rsidRDefault="00555587" w:rsidP="005630A3">
      <w:pPr>
        <w:pStyle w:val="2"/>
        <w:spacing w:before="120"/>
        <w:rPr>
          <w:rtl/>
        </w:rPr>
      </w:pPr>
      <w:bookmarkStart w:id="4" w:name="_Toc238129150"/>
      <w:r>
        <w:rPr>
          <w:rFonts w:hint="cs"/>
          <w:rtl/>
        </w:rPr>
        <w:t xml:space="preserve">صفحه </w:t>
      </w:r>
      <w:r w:rsidR="001932CA">
        <w:rPr>
          <w:rFonts w:hint="cs"/>
          <w:rtl/>
        </w:rPr>
        <w:t>۱۵</w:t>
      </w:r>
      <w:r w:rsidR="00B148A3">
        <w:rPr>
          <w:rFonts w:hint="cs"/>
          <w:rtl/>
        </w:rPr>
        <w:t xml:space="preserve">، </w:t>
      </w:r>
      <w:r>
        <w:rPr>
          <w:rFonts w:hint="cs"/>
          <w:rtl/>
        </w:rPr>
        <w:t>پاورقی ۲</w:t>
      </w:r>
      <w:bookmarkEnd w:id="4"/>
    </w:p>
    <w:p w14:paraId="027891E9" w14:textId="016722A8" w:rsidR="00316AB2" w:rsidRDefault="00316AB2" w:rsidP="005630A3">
      <w:pPr>
        <w:widowControl w:val="0"/>
        <w:shd w:val="clear" w:color="auto" w:fill="FFFFCC"/>
        <w:bidi/>
        <w:spacing w:before="120"/>
        <w:ind w:firstLine="227"/>
        <w:rPr>
          <w:sz w:val="36"/>
          <w:szCs w:val="36"/>
          <w:rtl/>
        </w:rPr>
      </w:pPr>
      <w:r w:rsidRPr="00316AB2">
        <w:rPr>
          <w:rFonts w:hint="cs"/>
          <w:b/>
          <w:bCs/>
          <w:sz w:val="36"/>
          <w:szCs w:val="36"/>
          <w:rtl/>
        </w:rPr>
        <w:t>«</w:t>
      </w:r>
      <w:r w:rsidRPr="00316AB2">
        <w:rPr>
          <w:b/>
          <w:bCs/>
          <w:sz w:val="36"/>
          <w:szCs w:val="36"/>
          <w:rtl/>
        </w:rPr>
        <w:t>اصل لذت (روان‌شناسی)»</w:t>
      </w:r>
      <w:r w:rsidR="004827F0">
        <w:rPr>
          <w:sz w:val="36"/>
          <w:szCs w:val="36"/>
          <w:rtl/>
        </w:rPr>
        <w:t xml:space="preserve">. </w:t>
      </w:r>
      <w:r w:rsidRPr="00316AB2">
        <w:rPr>
          <w:sz w:val="36"/>
          <w:szCs w:val="36"/>
          <w:rtl/>
        </w:rPr>
        <w:t>(بی‌تا)</w:t>
      </w:r>
      <w:r w:rsidR="004827F0">
        <w:rPr>
          <w:sz w:val="36"/>
          <w:szCs w:val="36"/>
          <w:rtl/>
        </w:rPr>
        <w:t xml:space="preserve">. </w:t>
      </w:r>
      <w:r w:rsidRPr="00316AB2">
        <w:rPr>
          <w:sz w:val="36"/>
          <w:szCs w:val="36"/>
          <w:rtl/>
        </w:rPr>
        <w:t>ویکی‌پدیای فارسی</w:t>
      </w:r>
      <w:r w:rsidRPr="00316AB2">
        <w:rPr>
          <w:sz w:val="36"/>
          <w:szCs w:val="36"/>
        </w:rPr>
        <w:t>.</w:t>
      </w:r>
    </w:p>
    <w:p w14:paraId="67BD8C0D" w14:textId="28C4411F" w:rsidR="00316AB2" w:rsidRDefault="00316AB2" w:rsidP="005630A3">
      <w:pPr>
        <w:widowControl w:val="0"/>
        <w:shd w:val="clear" w:color="auto" w:fill="FFFFCC"/>
        <w:bidi/>
        <w:spacing w:before="120"/>
        <w:ind w:firstLine="227"/>
        <w:rPr>
          <w:sz w:val="36"/>
          <w:szCs w:val="36"/>
          <w:rtl/>
        </w:rPr>
      </w:pPr>
      <w:r w:rsidRPr="00316AB2">
        <w:rPr>
          <w:sz w:val="36"/>
          <w:szCs w:val="36"/>
          <w:rtl/>
        </w:rPr>
        <w:t>نقل‌قول</w:t>
      </w:r>
      <w:r w:rsidR="004827F0">
        <w:rPr>
          <w:rFonts w:hint="cs"/>
          <w:sz w:val="36"/>
          <w:szCs w:val="36"/>
          <w:rtl/>
        </w:rPr>
        <w:t xml:space="preserve">: </w:t>
      </w:r>
      <w:r>
        <w:rPr>
          <w:rFonts w:hint="cs"/>
          <w:sz w:val="36"/>
          <w:szCs w:val="36"/>
          <w:rtl/>
        </w:rPr>
        <w:t>«</w:t>
      </w:r>
      <w:r w:rsidRPr="00316AB2">
        <w:rPr>
          <w:i/>
          <w:iCs/>
          <w:sz w:val="36"/>
          <w:szCs w:val="36"/>
          <w:rtl/>
        </w:rPr>
        <w:t>در روان‌کاوی فرویدی، اصل لذت به خواهش لذت و پرهیز از رنج به‌صورت غریزی در راستای ارضای نیازهای روانی و زیستی گفته می‌شود</w:t>
      </w:r>
      <w:r>
        <w:rPr>
          <w:rFonts w:hint="cs"/>
          <w:i/>
          <w:iCs/>
          <w:sz w:val="36"/>
          <w:szCs w:val="36"/>
          <w:rtl/>
        </w:rPr>
        <w:t>».</w:t>
      </w:r>
    </w:p>
    <w:p w14:paraId="14FB26F8" w14:textId="77777777" w:rsidR="00316AB2" w:rsidRDefault="00316AB2" w:rsidP="005630A3">
      <w:pPr>
        <w:widowControl w:val="0"/>
        <w:shd w:val="clear" w:color="auto" w:fill="FFFFCC"/>
        <w:bidi/>
        <w:spacing w:before="120"/>
        <w:ind w:firstLine="227"/>
        <w:rPr>
          <w:sz w:val="36"/>
          <w:szCs w:val="36"/>
          <w:rtl/>
        </w:rPr>
      </w:pPr>
      <w:r w:rsidRPr="00316AB2">
        <w:rPr>
          <w:sz w:val="36"/>
          <w:szCs w:val="36"/>
          <w:rtl/>
        </w:rPr>
        <w:t>لینک منبع</w:t>
      </w:r>
      <w:r>
        <w:rPr>
          <w:rFonts w:hint="cs"/>
          <w:sz w:val="36"/>
          <w:szCs w:val="36"/>
          <w:rtl/>
        </w:rPr>
        <w:t>:</w:t>
      </w:r>
    </w:p>
    <w:p w14:paraId="384D2BAB" w14:textId="70313DC0" w:rsidR="00316AB2" w:rsidRPr="00316AB2" w:rsidRDefault="00316AB2" w:rsidP="005630A3">
      <w:pPr>
        <w:widowControl w:val="0"/>
        <w:shd w:val="clear" w:color="auto" w:fill="FFFFCC"/>
        <w:spacing w:before="120"/>
        <w:ind w:firstLine="227"/>
        <w:rPr>
          <w:rStyle w:val="af7"/>
          <w:rFonts w:ascii="Scheherazade" w:hAnsi="Scheherazade" w:cs="Scheherazade"/>
          <w:sz w:val="36"/>
          <w:szCs w:val="36"/>
        </w:rPr>
      </w:pPr>
      <w:r>
        <w:rPr>
          <w:sz w:val="36"/>
          <w:szCs w:val="36"/>
        </w:rPr>
        <w:fldChar w:fldCharType="begin"/>
      </w:r>
      <w:r>
        <w:rPr>
          <w:sz w:val="36"/>
          <w:szCs w:val="36"/>
        </w:rPr>
        <w:instrText>HYPERLINK "https://fa.wikipedia.org/wiki/</w:instrText>
      </w:r>
      <w:r>
        <w:rPr>
          <w:sz w:val="36"/>
          <w:szCs w:val="36"/>
          <w:rtl/>
        </w:rPr>
        <w:instrText>اصل_لذت_(روان‌شناسی)</w:instrText>
      </w:r>
      <w:r>
        <w:rPr>
          <w:sz w:val="36"/>
          <w:szCs w:val="36"/>
        </w:rPr>
        <w:instrText>" \t "_blank"</w:instrText>
      </w:r>
      <w:r>
        <w:rPr>
          <w:sz w:val="36"/>
          <w:szCs w:val="36"/>
        </w:rPr>
      </w:r>
      <w:r>
        <w:rPr>
          <w:sz w:val="36"/>
          <w:szCs w:val="36"/>
        </w:rPr>
        <w:fldChar w:fldCharType="separate"/>
      </w:r>
      <w:r w:rsidRPr="00316AB2">
        <w:rPr>
          <w:rStyle w:val="af7"/>
          <w:rFonts w:ascii="Scheherazade" w:hAnsi="Scheherazade" w:cs="Scheherazade"/>
          <w:sz w:val="36"/>
          <w:szCs w:val="36"/>
        </w:rPr>
        <w:t>https://fa.wikipedia.org/wiki/</w:t>
      </w:r>
      <w:r w:rsidRPr="00316AB2">
        <w:rPr>
          <w:rStyle w:val="af7"/>
          <w:rFonts w:ascii="Scheherazade" w:hAnsi="Scheherazade" w:cs="Scheherazade"/>
          <w:sz w:val="36"/>
          <w:szCs w:val="36"/>
          <w:rtl/>
        </w:rPr>
        <w:t>اصل</w:t>
      </w:r>
      <w:r w:rsidRPr="00316AB2">
        <w:rPr>
          <w:rStyle w:val="af7"/>
          <w:rFonts w:ascii="Scheherazade" w:hAnsi="Scheherazade" w:cs="Scheherazade"/>
          <w:i/>
          <w:iCs/>
          <w:sz w:val="36"/>
          <w:szCs w:val="36"/>
          <w:rtl/>
        </w:rPr>
        <w:t>لذت</w:t>
      </w:r>
      <w:r w:rsidRPr="00316AB2">
        <w:rPr>
          <w:rStyle w:val="af7"/>
          <w:rFonts w:ascii="Scheherazade" w:hAnsi="Scheherazade" w:cs="Scheherazade"/>
          <w:sz w:val="36"/>
          <w:szCs w:val="36"/>
        </w:rPr>
        <w:t>(</w:t>
      </w:r>
      <w:r w:rsidRPr="00316AB2">
        <w:rPr>
          <w:rStyle w:val="af7"/>
          <w:rFonts w:ascii="Scheherazade" w:hAnsi="Scheherazade" w:cs="Scheherazade"/>
          <w:sz w:val="36"/>
          <w:szCs w:val="36"/>
          <w:rtl/>
        </w:rPr>
        <w:t>روان‌شناسی</w:t>
      </w:r>
      <w:r w:rsidRPr="00316AB2">
        <w:rPr>
          <w:rStyle w:val="af7"/>
          <w:rFonts w:ascii="Scheherazade" w:hAnsi="Scheherazade" w:cs="Scheherazade"/>
          <w:sz w:val="36"/>
          <w:szCs w:val="36"/>
        </w:rPr>
        <w:t>) fa.wikipedia.org</w:t>
      </w:r>
    </w:p>
    <w:p w14:paraId="0F94BA7B" w14:textId="067F46C1" w:rsidR="00372435" w:rsidRDefault="00316AB2" w:rsidP="005630A3">
      <w:pPr>
        <w:pStyle w:val="2"/>
        <w:spacing w:before="120"/>
        <w:rPr>
          <w:rtl/>
        </w:rPr>
      </w:pPr>
      <w:r>
        <w:fldChar w:fldCharType="end"/>
      </w:r>
      <w:bookmarkStart w:id="5" w:name="_Toc238129151"/>
      <w:r w:rsidR="00372435" w:rsidRPr="00316AB2">
        <w:rPr>
          <w:rtl/>
        </w:rPr>
        <w:t>صفحه</w:t>
      </w:r>
      <w:r w:rsidR="00372435">
        <w:rPr>
          <w:rFonts w:hint="cs"/>
          <w:rtl/>
        </w:rPr>
        <w:t xml:space="preserve">‌ </w:t>
      </w:r>
      <w:r w:rsidR="001932CA">
        <w:rPr>
          <w:rFonts w:hint="cs"/>
          <w:rtl/>
        </w:rPr>
        <w:t>۱۷</w:t>
      </w:r>
      <w:r w:rsidR="00B148A3">
        <w:rPr>
          <w:rFonts w:hint="cs"/>
          <w:rtl/>
        </w:rPr>
        <w:t xml:space="preserve">، </w:t>
      </w:r>
      <w:r w:rsidR="00372435">
        <w:rPr>
          <w:rFonts w:hint="cs"/>
          <w:rtl/>
        </w:rPr>
        <w:t xml:space="preserve">پاورقی </w:t>
      </w:r>
      <w:bookmarkEnd w:id="5"/>
      <w:r w:rsidR="00142F57">
        <w:rPr>
          <w:rFonts w:hint="cs"/>
          <w:rtl/>
        </w:rPr>
        <w:t>۱</w:t>
      </w:r>
    </w:p>
    <w:p w14:paraId="57C2AC71" w14:textId="77777777" w:rsidR="00372435" w:rsidRDefault="00372435" w:rsidP="005630A3">
      <w:pPr>
        <w:pStyle w:val="af3"/>
        <w:shd w:val="clear" w:color="auto" w:fill="FFFFCC"/>
        <w:bidi/>
        <w:spacing w:before="120"/>
        <w:ind w:left="0" w:firstLine="227"/>
        <w:jc w:val="left"/>
        <w:rPr>
          <w:rFonts w:ascii="Calibri" w:hAnsi="Calibri" w:cs="Calibri"/>
          <w:lang w:val="en-US" w:bidi="fa-IR"/>
        </w:rPr>
      </w:pPr>
      <w:r w:rsidRPr="00560262">
        <w:rPr>
          <w:rFonts w:ascii="Scheherazade" w:hAnsi="Scheherazade" w:cs="Scheherazade"/>
          <w:sz w:val="28"/>
          <w:szCs w:val="28"/>
          <w:rtl/>
          <w:lang w:bidi="fa-IR"/>
        </w:rPr>
        <w:t>مستنداتِ ساختاری، بودجه‌های فدرال و تعریفِ قانونیِ برنامه‌های خویشتن‌داری تو آمریکا</w:t>
      </w:r>
      <w:r>
        <w:rPr>
          <w:rFonts w:ascii="Scheherazade" w:hAnsi="Scheherazade" w:cs="Scheherazade" w:hint="cs"/>
          <w:sz w:val="28"/>
          <w:szCs w:val="28"/>
          <w:rtl/>
          <w:lang w:bidi="fa-IR"/>
        </w:rPr>
        <w:t>:</w:t>
      </w:r>
    </w:p>
    <w:p w14:paraId="625E47E3" w14:textId="3B8953D9" w:rsidR="00372435" w:rsidRPr="00346518" w:rsidRDefault="00372435" w:rsidP="005630A3">
      <w:pPr>
        <w:pStyle w:val="11"/>
      </w:pPr>
      <w:r w:rsidRPr="00346518">
        <w:t>1</w:t>
      </w:r>
      <w:r w:rsidR="004827F0">
        <w:t xml:space="preserve">. </w:t>
      </w:r>
      <w:r w:rsidRPr="00346518">
        <w:t>Sexuality Information and Education Council of the United States</w:t>
      </w:r>
      <w:r w:rsidR="004827F0">
        <w:t xml:space="preserve">. </w:t>
      </w:r>
      <w:r w:rsidRPr="00346518">
        <w:t>(n.d.)</w:t>
      </w:r>
      <w:r w:rsidR="004827F0">
        <w:t xml:space="preserve">. </w:t>
      </w:r>
      <w:r w:rsidRPr="00346518">
        <w:rPr>
          <w:i/>
          <w:iCs/>
        </w:rPr>
        <w:t>A brief history of federal funding for abstinence-only-until-marriage programs</w:t>
      </w:r>
      <w:r w:rsidR="004827F0">
        <w:t xml:space="preserve">. </w:t>
      </w:r>
      <w:r w:rsidRPr="00346518">
        <w:t>SIECUS.</w:t>
      </w:r>
    </w:p>
    <w:p w14:paraId="55F8AB53" w14:textId="6B09E944" w:rsidR="00372435" w:rsidRPr="00B55047" w:rsidRDefault="00372435" w:rsidP="005630A3">
      <w:pPr>
        <w:pStyle w:val="11"/>
        <w:rPr>
          <w:rtl/>
        </w:rPr>
      </w:pPr>
      <w:r w:rsidRPr="00346518">
        <w:t>URL</w:t>
      </w:r>
      <w:r w:rsidR="004827F0">
        <w:t xml:space="preserve">: </w:t>
      </w:r>
      <w:hyperlink r:id="rId20" w:tgtFrame="_blank" w:history="1">
        <w:r w:rsidRPr="00346518">
          <w:rPr>
            <w:rStyle w:val="aff"/>
            <w:rFonts w:ascii="Urdu Typesetting" w:hAnsi="Urdu Typesetting" w:cs="Urdu Typesetting"/>
            <w:sz w:val="28"/>
          </w:rPr>
          <w:t>https://siecus.org/wp-content/uploads/2018/07/4-A-Brief-History-of-AOUM-Funding.pdf</w:t>
        </w:r>
      </w:hyperlink>
    </w:p>
    <w:p w14:paraId="3FD18384" w14:textId="71CFCBB5" w:rsidR="00372435" w:rsidRPr="00B55047" w:rsidRDefault="00372435" w:rsidP="005630A3">
      <w:pPr>
        <w:pStyle w:val="af3"/>
        <w:shd w:val="clear" w:color="auto" w:fill="FFFFCC"/>
        <w:spacing w:before="120"/>
        <w:ind w:left="0" w:firstLine="227"/>
        <w:jc w:val="left"/>
        <w:rPr>
          <w:rFonts w:ascii="Calibri" w:hAnsi="Calibri" w:cs="Calibri"/>
          <w:lang w:bidi="fa-IR"/>
        </w:rPr>
      </w:pPr>
      <w:r>
        <w:rPr>
          <w:rFonts w:ascii="Calibri" w:hAnsi="Calibri" w:cs="Calibri"/>
          <w:lang w:val="en-US" w:bidi="fa-IR"/>
        </w:rPr>
        <w:t>2</w:t>
      </w:r>
      <w:r w:rsidR="004827F0">
        <w:rPr>
          <w:rFonts w:ascii="Calibri" w:hAnsi="Calibri" w:cs="Calibri"/>
          <w:lang w:val="en-US" w:bidi="fa-IR"/>
        </w:rPr>
        <w:t xml:space="preserve">. </w:t>
      </w:r>
      <w:r w:rsidRPr="00B55047">
        <w:rPr>
          <w:rFonts w:ascii="Calibri" w:hAnsi="Calibri" w:cs="Calibri"/>
          <w:lang w:val="en-US" w:bidi="fa-IR"/>
        </w:rPr>
        <w:t>Sexuality Information and Education Council of the United States</w:t>
      </w:r>
      <w:r w:rsidR="004827F0">
        <w:rPr>
          <w:rFonts w:ascii="Calibri" w:hAnsi="Calibri" w:cs="Calibri"/>
          <w:lang w:val="en-US" w:bidi="fa-IR"/>
        </w:rPr>
        <w:t xml:space="preserve">. </w:t>
      </w:r>
      <w:r w:rsidRPr="00B55047">
        <w:rPr>
          <w:rFonts w:ascii="Calibri" w:hAnsi="Calibri" w:cs="Calibri"/>
          <w:lang w:val="en-US" w:bidi="fa-IR"/>
        </w:rPr>
        <w:t>(2018)</w:t>
      </w:r>
      <w:r w:rsidR="004827F0">
        <w:rPr>
          <w:rFonts w:ascii="Calibri" w:hAnsi="Calibri" w:cs="Calibri"/>
          <w:lang w:val="en-US" w:bidi="fa-IR"/>
        </w:rPr>
        <w:t xml:space="preserve">. </w:t>
      </w:r>
      <w:r w:rsidRPr="00B55047">
        <w:rPr>
          <w:rFonts w:ascii="Calibri" w:hAnsi="Calibri" w:cs="Calibri"/>
          <w:i/>
          <w:iCs/>
          <w:lang w:val="en-US" w:bidi="fa-IR"/>
        </w:rPr>
        <w:t>Federal funding overview</w:t>
      </w:r>
      <w:r w:rsidR="004827F0">
        <w:rPr>
          <w:rFonts w:ascii="Calibri" w:hAnsi="Calibri" w:cs="Calibri"/>
          <w:i/>
          <w:iCs/>
          <w:lang w:val="en-US" w:bidi="fa-IR"/>
        </w:rPr>
        <w:t xml:space="preserve">: </w:t>
      </w:r>
      <w:r w:rsidRPr="00B55047">
        <w:rPr>
          <w:rFonts w:ascii="Calibri" w:hAnsi="Calibri" w:cs="Calibri"/>
          <w:i/>
          <w:iCs/>
          <w:lang w:val="en-US" w:bidi="fa-IR"/>
        </w:rPr>
        <w:t>Fiscal year 2017 edition</w:t>
      </w:r>
      <w:r w:rsidRPr="00B55047">
        <w:rPr>
          <w:rFonts w:ascii="Calibri" w:hAnsi="Calibri" w:cs="Calibri"/>
          <w:lang w:val="en-US" w:bidi="fa-IR"/>
        </w:rPr>
        <w:t>.</w:t>
      </w:r>
    </w:p>
    <w:p w14:paraId="50287036" w14:textId="6744AB53" w:rsidR="00372435" w:rsidRDefault="00372435" w:rsidP="005630A3">
      <w:pPr>
        <w:widowControl w:val="0"/>
        <w:shd w:val="clear" w:color="auto" w:fill="FFFFCC"/>
        <w:bidi/>
        <w:spacing w:before="120"/>
        <w:ind w:firstLine="227"/>
      </w:pPr>
      <w:r w:rsidRPr="00B55047">
        <w:rPr>
          <w:rFonts w:ascii="Calibri" w:hAnsi="Calibri" w:cs="Calibri"/>
        </w:rPr>
        <w:t>URL</w:t>
      </w:r>
      <w:r w:rsidR="004827F0">
        <w:rPr>
          <w:rFonts w:ascii="Calibri" w:hAnsi="Calibri" w:cs="Calibri"/>
        </w:rPr>
        <w:t xml:space="preserve">: </w:t>
      </w:r>
      <w:hyperlink r:id="rId21" w:tgtFrame="_blank" w:history="1">
        <w:r w:rsidRPr="009A4462">
          <w:rPr>
            <w:rStyle w:val="aff"/>
          </w:rPr>
          <w:t>https://siecus.org/wp-content/uploads/2024/04/SIECUS-SP-FY17-Federal-Funding-Overview.pdf</w:t>
        </w:r>
      </w:hyperlink>
    </w:p>
    <w:p w14:paraId="67CEBEC1" w14:textId="77777777" w:rsidR="00F74B48" w:rsidRDefault="00F74B48" w:rsidP="00DB5490">
      <w:pPr>
        <w:pStyle w:val="2"/>
        <w:rPr>
          <w:rtl/>
        </w:rPr>
      </w:pPr>
      <w:bookmarkStart w:id="6" w:name="_Toc238129152"/>
      <w:r>
        <w:rPr>
          <w:rFonts w:hint="cs"/>
          <w:rtl/>
        </w:rPr>
        <w:t>صفحه ۱۹، پاورقی ۱</w:t>
      </w:r>
    </w:p>
    <w:p w14:paraId="0178D8B2" w14:textId="77777777" w:rsidR="00F74B48" w:rsidRDefault="00F74B48" w:rsidP="005630A3">
      <w:pPr>
        <w:pStyle w:val="af3"/>
        <w:spacing w:before="120"/>
        <w:ind w:left="0" w:firstLine="227"/>
        <w:jc w:val="left"/>
        <w:rPr>
          <w:rFonts w:ascii="Calibri" w:hAnsi="Calibri" w:cs="Calibri"/>
          <w:lang w:val="en"/>
        </w:rPr>
      </w:pPr>
      <w:r w:rsidRPr="005450D9">
        <w:rPr>
          <w:rFonts w:ascii="Calibri" w:hAnsi="Calibri" w:cs="Calibri"/>
          <w:lang w:val="en"/>
        </w:rPr>
        <w:t>Purc-Stephenson, Rebecca J., &amp; Edwards, Rachel. (2024). </w:t>
      </w:r>
      <w:r w:rsidRPr="005450D9">
        <w:rPr>
          <w:rFonts w:ascii="Calibri" w:hAnsi="Calibri" w:cs="Calibri"/>
          <w:b/>
          <w:bCs/>
          <w:lang w:val="en"/>
        </w:rPr>
        <w:t>“Finding Meaning in Chronic Illness and Its Relationship to Psychological Well-Being: A Mixed-Methods Study.”</w:t>
      </w:r>
      <w:r w:rsidRPr="005450D9">
        <w:rPr>
          <w:rFonts w:ascii="Calibri" w:hAnsi="Calibri" w:cs="Calibri"/>
          <w:lang w:val="en"/>
        </w:rPr>
        <w:t> </w:t>
      </w:r>
      <w:r w:rsidRPr="005450D9">
        <w:rPr>
          <w:rFonts w:ascii="Calibri" w:hAnsi="Calibri" w:cs="Calibri"/>
          <w:i/>
          <w:iCs/>
          <w:lang w:val="en"/>
        </w:rPr>
        <w:t>PLOS Mental Health</w:t>
      </w:r>
      <w:r w:rsidRPr="005450D9">
        <w:rPr>
          <w:rFonts w:ascii="Calibri" w:hAnsi="Calibri" w:cs="Calibri"/>
          <w:lang w:val="en"/>
        </w:rPr>
        <w:t>, 1(4), e0000121.</w:t>
      </w:r>
    </w:p>
    <w:p w14:paraId="141DCB54" w14:textId="77777777" w:rsidR="00F74B48" w:rsidRDefault="00F74B48" w:rsidP="005630A3">
      <w:pPr>
        <w:pStyle w:val="af3"/>
        <w:spacing w:before="120"/>
        <w:ind w:left="0" w:firstLine="227"/>
        <w:jc w:val="left"/>
        <w:rPr>
          <w:rFonts w:ascii="Calibri" w:hAnsi="Calibri" w:cs="Calibri"/>
          <w:lang w:val="en-US"/>
        </w:rPr>
      </w:pPr>
      <w:r w:rsidRPr="005450D9">
        <w:rPr>
          <w:rFonts w:ascii="Calibri" w:hAnsi="Calibri" w:cs="Calibri"/>
          <w:lang w:val="en"/>
        </w:rPr>
        <w:t>Quote: </w:t>
      </w:r>
      <w:r w:rsidRPr="005450D9">
        <w:rPr>
          <w:rFonts w:ascii="Calibri" w:hAnsi="Calibri" w:cs="Calibri"/>
          <w:i/>
          <w:iCs/>
          <w:lang w:val="en"/>
        </w:rPr>
        <w:t>“Individuals who found meaning reported more positive affect and perceived more posttraumatic growth than individuals still searching or who had not found meaning.”</w:t>
      </w:r>
    </w:p>
    <w:p w14:paraId="233C1C5A" w14:textId="5A000A00" w:rsidR="00F74B48" w:rsidRPr="005630A3" w:rsidRDefault="005630A3" w:rsidP="005630A3">
      <w:pPr>
        <w:pStyle w:val="af3"/>
        <w:spacing w:before="120"/>
        <w:ind w:left="0" w:firstLine="227"/>
        <w:rPr>
          <w:rFonts w:ascii="Calibri" w:hAnsi="Calibri" w:cs="Calibri"/>
        </w:rPr>
      </w:pPr>
      <w:r w:rsidRPr="005630A3">
        <w:rPr>
          <w:rFonts w:ascii="Calibri" w:hAnsi="Calibri" w:cs="Calibri"/>
        </w:rPr>
        <w:t xml:space="preserve">URL: </w:t>
      </w:r>
      <w:hyperlink r:id="rId22" w:tgtFrame="_blank" w:history="1">
        <w:r w:rsidRPr="005630A3">
          <w:rPr>
            <w:rStyle w:val="af7"/>
          </w:rPr>
          <w:t>https://pubmed.ncbi.nlm.nih.gov/41661854/</w:t>
        </w:r>
      </w:hyperlink>
      <w:r w:rsidRPr="005630A3">
        <w:rPr>
          <w:rFonts w:ascii="Calibri" w:hAnsi="Calibri" w:cs="Calibri"/>
        </w:rPr>
        <w:t xml:space="preserve"> </w:t>
      </w:r>
      <w:hyperlink r:id="rId23" w:tgtFrame="_blank" w:history="1">
        <w:r w:rsidRPr="005630A3">
          <w:rPr>
            <w:rStyle w:val="af7"/>
          </w:rPr>
          <w:t>pubmed.ncbi.nlm.nih.gov</w:t>
        </w:r>
      </w:hyperlink>
    </w:p>
    <w:p w14:paraId="32C3C9FE" w14:textId="6E4B959B" w:rsidR="00B148A3" w:rsidRDefault="00B148A3" w:rsidP="005630A3">
      <w:pPr>
        <w:pStyle w:val="2"/>
        <w:spacing w:before="120"/>
        <w:rPr>
          <w:rtl/>
        </w:rPr>
      </w:pPr>
      <w:r>
        <w:rPr>
          <w:rFonts w:hint="cs"/>
          <w:rtl/>
        </w:rPr>
        <w:t xml:space="preserve">صفحه </w:t>
      </w:r>
      <w:r w:rsidR="00F64946">
        <w:rPr>
          <w:rFonts w:hint="cs"/>
          <w:rtl/>
        </w:rPr>
        <w:t>۲۲</w:t>
      </w:r>
      <w:r>
        <w:rPr>
          <w:rFonts w:hint="cs"/>
          <w:rtl/>
        </w:rPr>
        <w:t>، پاورقی ۱</w:t>
      </w:r>
      <w:bookmarkEnd w:id="6"/>
    </w:p>
    <w:p w14:paraId="4415FFD0" w14:textId="534218C7" w:rsidR="00B148A3" w:rsidRPr="00B148A3" w:rsidRDefault="00B148A3" w:rsidP="005630A3">
      <w:pPr>
        <w:pStyle w:val="11"/>
      </w:pPr>
      <w:r w:rsidRPr="00B148A3">
        <w:t>Psychepedia</w:t>
      </w:r>
      <w:r w:rsidR="004827F0">
        <w:t xml:space="preserve">. </w:t>
      </w:r>
      <w:r w:rsidRPr="00B148A3">
        <w:t>(2026)</w:t>
      </w:r>
      <w:r w:rsidR="004827F0">
        <w:t xml:space="preserve">. </w:t>
      </w:r>
      <w:r w:rsidRPr="00B148A3">
        <w:t>“</w:t>
      </w:r>
      <w:r w:rsidRPr="00887FA9">
        <w:t>Thanatology</w:t>
      </w:r>
      <w:r w:rsidR="004827F0">
        <w:t xml:space="preserve">: </w:t>
      </w:r>
      <w:r w:rsidRPr="00887FA9">
        <w:t>Decoding Our Beliefs About the Afterlife</w:t>
      </w:r>
      <w:r w:rsidRPr="00B148A3">
        <w:t>”</w:t>
      </w:r>
      <w:r w:rsidR="004827F0">
        <w:t xml:space="preserve">. </w:t>
      </w:r>
      <w:r w:rsidRPr="00B148A3">
        <w:lastRenderedPageBreak/>
        <w:t>Psychepedia.</w:t>
      </w:r>
    </w:p>
    <w:p w14:paraId="1B03AEEC" w14:textId="6337A057" w:rsidR="00B148A3" w:rsidRPr="00B148A3" w:rsidRDefault="00B148A3" w:rsidP="005630A3">
      <w:pPr>
        <w:widowControl w:val="0"/>
        <w:shd w:val="clear" w:color="auto" w:fill="FFFFCC"/>
        <w:spacing w:before="120"/>
        <w:ind w:firstLine="227"/>
        <w:rPr>
          <w:rFonts w:ascii="Calibri" w:hAnsi="Calibri" w:cs="Calibri"/>
          <w:sz w:val="24"/>
          <w:szCs w:val="24"/>
        </w:rPr>
      </w:pPr>
      <w:r w:rsidRPr="00B148A3">
        <w:rPr>
          <w:rFonts w:ascii="Calibri" w:hAnsi="Calibri" w:cs="Calibri"/>
          <w:sz w:val="24"/>
          <w:szCs w:val="24"/>
        </w:rPr>
        <w:t>Quote</w:t>
      </w:r>
      <w:r w:rsidR="004827F0">
        <w:rPr>
          <w:rFonts w:ascii="Calibri" w:hAnsi="Calibri" w:cs="Calibri"/>
          <w:sz w:val="24"/>
          <w:szCs w:val="24"/>
        </w:rPr>
        <w:t xml:space="preserve">: </w:t>
      </w:r>
      <w:r w:rsidRPr="00B148A3">
        <w:rPr>
          <w:rFonts w:ascii="Calibri" w:hAnsi="Calibri" w:cs="Calibri"/>
          <w:sz w:val="24"/>
          <w:szCs w:val="24"/>
        </w:rPr>
        <w:t>"</w:t>
      </w:r>
      <w:r w:rsidRPr="00B148A3">
        <w:rPr>
          <w:rFonts w:ascii="Calibri" w:hAnsi="Calibri" w:cs="Calibri"/>
          <w:i/>
          <w:iCs/>
          <w:sz w:val="24"/>
          <w:szCs w:val="24"/>
        </w:rPr>
        <w:t>Afterdeath beliefs represent a complex constellation of psychological, cultural, and theological frameworks concerning the continued existence, transformation, or annihilation of the self following somatic death</w:t>
      </w:r>
      <w:r w:rsidRPr="00B148A3">
        <w:rPr>
          <w:rFonts w:ascii="Calibri" w:hAnsi="Calibri" w:cs="Calibri"/>
          <w:sz w:val="24"/>
          <w:szCs w:val="24"/>
        </w:rPr>
        <w:t xml:space="preserve">." </w:t>
      </w:r>
    </w:p>
    <w:p w14:paraId="775A5DD6" w14:textId="23CD3509" w:rsidR="00B148A3" w:rsidRPr="00B148A3" w:rsidRDefault="00B148A3" w:rsidP="005630A3">
      <w:pPr>
        <w:widowControl w:val="0"/>
        <w:shd w:val="clear" w:color="auto" w:fill="FFFFCC"/>
        <w:spacing w:before="120"/>
        <w:ind w:firstLine="227"/>
        <w:rPr>
          <w:rFonts w:ascii="Calibri" w:hAnsi="Calibri" w:cs="Calibri"/>
          <w:sz w:val="24"/>
          <w:szCs w:val="24"/>
        </w:rPr>
      </w:pPr>
      <w:r w:rsidRPr="00B148A3">
        <w:rPr>
          <w:rFonts w:ascii="Calibri" w:hAnsi="Calibri" w:cs="Calibri"/>
          <w:sz w:val="24"/>
          <w:szCs w:val="24"/>
        </w:rPr>
        <w:t>URL</w:t>
      </w:r>
      <w:r w:rsidR="004827F0">
        <w:rPr>
          <w:rFonts w:ascii="Calibri" w:hAnsi="Calibri" w:cs="Calibri"/>
          <w:sz w:val="24"/>
          <w:szCs w:val="24"/>
        </w:rPr>
        <w:t xml:space="preserve">: </w:t>
      </w:r>
      <w:hyperlink r:id="rId24" w:history="1">
        <w:r w:rsidRPr="00B148A3">
          <w:rPr>
            <w:rStyle w:val="af7"/>
          </w:rPr>
          <w:t>https://psychepedia.arabpsychology.com/trm/afterlife-beliefs-exploring-what-happens-after-death/</w:t>
        </w:r>
      </w:hyperlink>
    </w:p>
    <w:p w14:paraId="1723384F" w14:textId="04B1860C" w:rsidR="000110AC" w:rsidRDefault="000110AC" w:rsidP="005630A3">
      <w:pPr>
        <w:pStyle w:val="2"/>
        <w:spacing w:before="120"/>
        <w:rPr>
          <w:rtl/>
        </w:rPr>
      </w:pPr>
      <w:bookmarkStart w:id="7" w:name="_Toc238129153"/>
      <w:r>
        <w:rPr>
          <w:rFonts w:hint="cs"/>
          <w:rtl/>
        </w:rPr>
        <w:t xml:space="preserve">صفحه </w:t>
      </w:r>
      <w:r w:rsidR="001932CA">
        <w:rPr>
          <w:rFonts w:hint="cs"/>
          <w:rtl/>
        </w:rPr>
        <w:t>۲۴</w:t>
      </w:r>
      <w:r>
        <w:rPr>
          <w:rFonts w:hint="cs"/>
          <w:rtl/>
        </w:rPr>
        <w:t xml:space="preserve">، پاورقی </w:t>
      </w:r>
      <w:bookmarkEnd w:id="7"/>
      <w:r w:rsidR="00F64946">
        <w:rPr>
          <w:rFonts w:hint="cs"/>
          <w:rtl/>
        </w:rPr>
        <w:t>۲</w:t>
      </w:r>
    </w:p>
    <w:p w14:paraId="7EE7DC96" w14:textId="6D0B9476" w:rsidR="000110AC" w:rsidRDefault="000110AC" w:rsidP="005630A3">
      <w:pPr>
        <w:pStyle w:val="11"/>
      </w:pPr>
      <w:r w:rsidRPr="00993AE0">
        <w:t>Carr, Deborah</w:t>
      </w:r>
      <w:r w:rsidR="004827F0">
        <w:t xml:space="preserve">. </w:t>
      </w:r>
      <w:r w:rsidRPr="00993AE0">
        <w:t>(2013)</w:t>
      </w:r>
      <w:r w:rsidR="004827F0">
        <w:t xml:space="preserve">. </w:t>
      </w:r>
      <w:r w:rsidRPr="00993AE0">
        <w:t>“</w:t>
      </w:r>
      <w:r w:rsidRPr="000110AC">
        <w:t>Do Afterlife Beliefs Affect Psychological Adjustment to Late-Life Spousal Loss?</w:t>
      </w:r>
      <w:r w:rsidRPr="00993AE0">
        <w:t>”</w:t>
      </w:r>
      <w:r w:rsidR="004827F0">
        <w:t xml:space="preserve">. </w:t>
      </w:r>
      <w:r w:rsidRPr="00993AE0">
        <w:t>Journal of Gerontology</w:t>
      </w:r>
      <w:r w:rsidR="004827F0">
        <w:t xml:space="preserve">: </w:t>
      </w:r>
      <w:r w:rsidRPr="00993AE0">
        <w:t>Psychological Sciences.</w:t>
      </w:r>
    </w:p>
    <w:p w14:paraId="200669D8" w14:textId="4F3C28FE" w:rsidR="000110AC" w:rsidRDefault="000110AC" w:rsidP="005630A3">
      <w:pPr>
        <w:pStyle w:val="11"/>
      </w:pPr>
      <w:r w:rsidRPr="00993AE0">
        <w:t>Quote</w:t>
      </w:r>
      <w:r w:rsidR="004827F0">
        <w:t xml:space="preserve">: </w:t>
      </w:r>
      <w:r w:rsidRPr="00993AE0">
        <w:t>“Bleak or uncertain views about the afterlife are associated with multiple aspects of distress postloss.”</w:t>
      </w:r>
    </w:p>
    <w:p w14:paraId="311746FB" w14:textId="0684EC61" w:rsidR="000110AC" w:rsidRDefault="000110AC" w:rsidP="005630A3">
      <w:pPr>
        <w:pStyle w:val="11"/>
      </w:pPr>
      <w:r w:rsidRPr="00993AE0">
        <w:t>URL</w:t>
      </w:r>
      <w:r w:rsidR="004827F0">
        <w:t xml:space="preserve">: </w:t>
      </w:r>
      <w:hyperlink r:id="rId25" w:tgtFrame="_blank" w:history="1">
        <w:r w:rsidRPr="00993AE0">
          <w:rPr>
            <w:rStyle w:val="af7"/>
          </w:rPr>
          <w:t>https://pmc.ncbi.nlm.nih.gov/articles/PMC3894123/</w:t>
        </w:r>
      </w:hyperlink>
      <w:r w:rsidRPr="00993AE0">
        <w:t xml:space="preserve"> </w:t>
      </w:r>
      <w:hyperlink r:id="rId26" w:tgtFrame="_blank" w:history="1">
        <w:r w:rsidRPr="00993AE0">
          <w:rPr>
            <w:rStyle w:val="af7"/>
          </w:rPr>
          <w:t>pmc.ncbi.nlm.nih.gov</w:t>
        </w:r>
      </w:hyperlink>
    </w:p>
    <w:p w14:paraId="3C34CFC5" w14:textId="77777777" w:rsidR="000110AC" w:rsidRPr="005807C5" w:rsidRDefault="000110AC" w:rsidP="005630A3">
      <w:pPr>
        <w:pStyle w:val="af3"/>
        <w:bidi/>
        <w:spacing w:before="120"/>
        <w:ind w:left="0" w:firstLine="227"/>
        <w:jc w:val="left"/>
        <w:rPr>
          <w:rFonts w:ascii="Scheherazade" w:hAnsi="Scheherazade" w:cs="Scheherazade"/>
          <w:b/>
          <w:bCs/>
          <w:sz w:val="28"/>
          <w:szCs w:val="28"/>
          <w:rtl/>
        </w:rPr>
      </w:pPr>
      <w:r w:rsidRPr="005807C5">
        <w:rPr>
          <w:rFonts w:ascii="Scheherazade" w:hAnsi="Scheherazade" w:cs="Scheherazade" w:hint="cs"/>
          <w:b/>
          <w:bCs/>
          <w:sz w:val="28"/>
          <w:szCs w:val="28"/>
          <w:rtl/>
        </w:rPr>
        <w:t>منبع فارسی:</w:t>
      </w:r>
    </w:p>
    <w:p w14:paraId="511383B8" w14:textId="76E05611" w:rsidR="000110AC" w:rsidRDefault="000110AC" w:rsidP="005630A3">
      <w:pPr>
        <w:pStyle w:val="af3"/>
        <w:bidi/>
        <w:spacing w:before="120"/>
        <w:ind w:left="0" w:firstLine="227"/>
        <w:jc w:val="left"/>
        <w:rPr>
          <w:rFonts w:ascii="Scheherazade" w:hAnsi="Scheherazade" w:cs="Scheherazade"/>
          <w:sz w:val="28"/>
          <w:szCs w:val="28"/>
          <w:rtl/>
          <w:lang w:val="en-US"/>
        </w:rPr>
      </w:pPr>
      <w:r w:rsidRPr="00C82359">
        <w:rPr>
          <w:rFonts w:ascii="Scheherazade" w:hAnsi="Scheherazade" w:cs="Scheherazade"/>
          <w:sz w:val="28"/>
          <w:szCs w:val="28"/>
          <w:rtl/>
        </w:rPr>
        <w:t>ابراهیمی، ابوالفضل</w:t>
      </w:r>
      <w:r w:rsidR="004827F0">
        <w:rPr>
          <w:rFonts w:ascii="Scheherazade" w:hAnsi="Scheherazade" w:cs="Scheherazade"/>
          <w:sz w:val="28"/>
          <w:szCs w:val="28"/>
          <w:rtl/>
          <w:lang w:val="en-US"/>
        </w:rPr>
        <w:t xml:space="preserve">. </w:t>
      </w:r>
      <w:r w:rsidRPr="00C82359">
        <w:rPr>
          <w:rFonts w:ascii="Scheherazade" w:hAnsi="Scheherazade" w:cs="Scheherazade"/>
          <w:sz w:val="28"/>
          <w:szCs w:val="28"/>
          <w:lang w:val="en-US"/>
        </w:rPr>
        <w:t>(</w:t>
      </w:r>
      <w:r w:rsidRPr="00C82359">
        <w:rPr>
          <w:rFonts w:ascii="Scheherazade" w:hAnsi="Scheherazade" w:cs="Scheherazade"/>
          <w:sz w:val="28"/>
          <w:szCs w:val="28"/>
          <w:rtl/>
        </w:rPr>
        <w:t>۱۳۹۰</w:t>
      </w:r>
      <w:r>
        <w:rPr>
          <w:rFonts w:ascii="Scheherazade" w:hAnsi="Scheherazade" w:cs="Scheherazade" w:hint="cs"/>
          <w:sz w:val="28"/>
          <w:szCs w:val="28"/>
          <w:rtl/>
          <w:lang w:val="en-US"/>
        </w:rPr>
        <w:t xml:space="preserve"> </w:t>
      </w:r>
      <w:r w:rsidRPr="000110AC">
        <w:rPr>
          <w:rFonts w:ascii="Scheherazade" w:hAnsi="Scheherazade" w:cs="Scheherazade" w:hint="cs"/>
          <w:b/>
          <w:bCs/>
          <w:sz w:val="28"/>
          <w:szCs w:val="28"/>
          <w:rtl/>
          <w:lang w:val="en-US"/>
        </w:rPr>
        <w:t>«</w:t>
      </w:r>
      <w:r w:rsidRPr="00C82359">
        <w:rPr>
          <w:rFonts w:ascii="Scheherazade" w:hAnsi="Scheherazade" w:cs="Scheherazade"/>
          <w:b/>
          <w:bCs/>
          <w:sz w:val="28"/>
          <w:szCs w:val="28"/>
          <w:rtl/>
        </w:rPr>
        <w:t>رابطه آخرت‌نگری با سلامت در دانشجویان دانشگاه تهران و طلاب علوم دینی حوزه علمیه قم</w:t>
      </w:r>
      <w:r>
        <w:rPr>
          <w:rFonts w:ascii="Scheherazade" w:hAnsi="Scheherazade" w:cs="Scheherazade" w:hint="cs"/>
          <w:b/>
          <w:bCs/>
          <w:sz w:val="28"/>
          <w:szCs w:val="28"/>
          <w:rtl/>
          <w:lang w:val="en-US"/>
        </w:rPr>
        <w:t>»</w:t>
      </w:r>
      <w:r w:rsidR="004827F0">
        <w:rPr>
          <w:rFonts w:ascii="Scheherazade" w:hAnsi="Scheherazade" w:cs="Scheherazade" w:hint="cs"/>
          <w:b/>
          <w:bCs/>
          <w:sz w:val="28"/>
          <w:szCs w:val="28"/>
          <w:rtl/>
          <w:lang w:val="en-US"/>
        </w:rPr>
        <w:t xml:space="preserve">. </w:t>
      </w:r>
      <w:r w:rsidRPr="00C82359">
        <w:rPr>
          <w:rFonts w:ascii="Scheherazade" w:hAnsi="Scheherazade" w:cs="Scheherazade"/>
          <w:sz w:val="28"/>
          <w:szCs w:val="28"/>
          <w:rtl/>
        </w:rPr>
        <w:t>روان‌شناسی و دین</w:t>
      </w:r>
      <w:r w:rsidRPr="00C82359">
        <w:rPr>
          <w:rFonts w:ascii="Scheherazade" w:hAnsi="Scheherazade" w:cs="Scheherazade"/>
          <w:sz w:val="28"/>
          <w:szCs w:val="28"/>
          <w:lang w:val="en-US"/>
        </w:rPr>
        <w:t>.</w:t>
      </w:r>
    </w:p>
    <w:p w14:paraId="74B10ACC" w14:textId="52FE9C9E" w:rsidR="000110AC" w:rsidRDefault="000110AC" w:rsidP="005630A3">
      <w:pPr>
        <w:pStyle w:val="af3"/>
        <w:bidi/>
        <w:spacing w:before="120"/>
        <w:ind w:left="0" w:firstLine="227"/>
        <w:jc w:val="left"/>
        <w:rPr>
          <w:rFonts w:ascii="Scheherazade" w:hAnsi="Scheherazade" w:cs="Scheherazade"/>
          <w:i/>
          <w:iCs/>
          <w:sz w:val="28"/>
          <w:szCs w:val="28"/>
          <w:rtl/>
          <w:lang w:val="en-US" w:bidi="fa-IR"/>
        </w:rPr>
      </w:pPr>
      <w:r w:rsidRPr="00C82359">
        <w:rPr>
          <w:rFonts w:ascii="Scheherazade" w:hAnsi="Scheherazade" w:cs="Scheherazade"/>
          <w:sz w:val="28"/>
          <w:szCs w:val="28"/>
          <w:rtl/>
        </w:rPr>
        <w:t>نقل‌قول</w:t>
      </w:r>
      <w:r w:rsidR="004827F0">
        <w:rPr>
          <w:rFonts w:ascii="Scheherazade" w:hAnsi="Scheherazade" w:cs="Scheherazade" w:hint="cs"/>
          <w:sz w:val="28"/>
          <w:szCs w:val="28"/>
          <w:rtl/>
          <w:lang w:val="en-US"/>
        </w:rPr>
        <w:t xml:space="preserve">: </w:t>
      </w:r>
      <w:r>
        <w:rPr>
          <w:rFonts w:ascii="Scheherazade" w:hAnsi="Scheherazade" w:cs="Scheherazade" w:hint="cs"/>
          <w:sz w:val="28"/>
          <w:szCs w:val="28"/>
          <w:rtl/>
          <w:lang w:val="en-US"/>
        </w:rPr>
        <w:t>«آ</w:t>
      </w:r>
      <w:r w:rsidRPr="00C82359">
        <w:rPr>
          <w:rFonts w:ascii="Scheherazade" w:hAnsi="Scheherazade" w:cs="Scheherazade"/>
          <w:i/>
          <w:iCs/>
          <w:sz w:val="28"/>
          <w:szCs w:val="28"/>
          <w:rtl/>
        </w:rPr>
        <w:t>خرت‌نگری به عنوان جهت‌گیری فرد در پذیرش زندگی پس از مرگ و تلاش برای فراهم‌سازی مقدمات برای این زندگی منطبق با دستورات الهی، در همین دنیا در بعد سلامت کلی و سلامت روانی، پیامدهای مثبت داشته و کارکردهای مطلوب‌تر این ابعاد را فراهم می‌سازد</w:t>
      </w:r>
      <w:r>
        <w:rPr>
          <w:rFonts w:ascii="Scheherazade" w:hAnsi="Scheherazade" w:cs="Scheherazade" w:hint="cs"/>
          <w:i/>
          <w:iCs/>
          <w:sz w:val="28"/>
          <w:szCs w:val="28"/>
          <w:rtl/>
          <w:lang w:val="en-US"/>
        </w:rPr>
        <w:t>».</w:t>
      </w:r>
    </w:p>
    <w:p w14:paraId="46F835F6" w14:textId="77777777" w:rsidR="000110AC" w:rsidRPr="005807C5" w:rsidRDefault="000110AC" w:rsidP="005630A3">
      <w:pPr>
        <w:pStyle w:val="af3"/>
        <w:bidi/>
        <w:spacing w:before="120"/>
        <w:ind w:left="0" w:firstLine="227"/>
        <w:jc w:val="left"/>
        <w:rPr>
          <w:rFonts w:ascii="Scheherazade" w:hAnsi="Scheherazade" w:cs="Scheherazade"/>
          <w:sz w:val="28"/>
          <w:szCs w:val="28"/>
          <w:rtl/>
          <w:lang w:val="en-US" w:bidi="fa-IR"/>
        </w:rPr>
      </w:pPr>
      <w:r w:rsidRPr="005807C5">
        <w:rPr>
          <w:rFonts w:ascii="Scheherazade" w:hAnsi="Scheherazade" w:cs="Scheherazade" w:hint="cs"/>
          <w:sz w:val="28"/>
          <w:szCs w:val="28"/>
          <w:rtl/>
          <w:lang w:val="en-US" w:bidi="fa-IR"/>
        </w:rPr>
        <w:t>لینک منبع</w:t>
      </w:r>
      <w:r>
        <w:rPr>
          <w:rFonts w:ascii="Scheherazade" w:hAnsi="Scheherazade" w:cs="Scheherazade" w:hint="cs"/>
          <w:sz w:val="28"/>
          <w:szCs w:val="28"/>
          <w:rtl/>
          <w:lang w:val="en-US" w:bidi="fa-IR"/>
        </w:rPr>
        <w:t>:</w:t>
      </w:r>
    </w:p>
    <w:p w14:paraId="0AF7702D" w14:textId="5F14A926" w:rsidR="000110AC" w:rsidRPr="000110AC" w:rsidRDefault="000110AC" w:rsidP="005630A3">
      <w:pPr>
        <w:pStyle w:val="af3"/>
        <w:spacing w:before="120"/>
        <w:ind w:left="0" w:firstLine="227"/>
        <w:jc w:val="left"/>
        <w:rPr>
          <w:rFonts w:ascii="Scheherazade" w:hAnsi="Scheherazade" w:cs="Scheherazade"/>
          <w:sz w:val="28"/>
          <w:szCs w:val="32"/>
          <w:lang w:val="en-US"/>
        </w:rPr>
      </w:pPr>
      <w:hyperlink r:id="rId27" w:tgtFrame="_blank" w:history="1">
        <w:r w:rsidRPr="00C82359">
          <w:rPr>
            <w:rStyle w:val="af7"/>
            <w:rFonts w:ascii="Scheherazade" w:hAnsi="Scheherazade" w:cs="Scheherazade"/>
            <w:sz w:val="28"/>
            <w:szCs w:val="28"/>
            <w:lang w:val="en-US"/>
          </w:rPr>
          <w:t>https://ravanshenasi.nashriyat.ir/node/140</w:t>
        </w:r>
      </w:hyperlink>
      <w:r w:rsidRPr="00C82359">
        <w:rPr>
          <w:rFonts w:ascii="Scheherazade" w:hAnsi="Scheherazade" w:cs="Scheherazade"/>
          <w:sz w:val="28"/>
          <w:szCs w:val="28"/>
          <w:lang w:val="en-US"/>
        </w:rPr>
        <w:t xml:space="preserve"> </w:t>
      </w:r>
      <w:hyperlink r:id="rId28" w:tgtFrame="_blank" w:history="1">
        <w:r w:rsidRPr="0001101F">
          <w:rPr>
            <w:rStyle w:val="af7"/>
            <w:rFonts w:ascii="Scheherazade" w:hAnsi="Scheherazade" w:cs="Scheherazade"/>
            <w:sz w:val="28"/>
            <w:szCs w:val="32"/>
            <w:lang w:val="en-US"/>
          </w:rPr>
          <w:t>ravanshenasi.nashriyat.ir</w:t>
        </w:r>
      </w:hyperlink>
    </w:p>
    <w:p w14:paraId="40DFECD5" w14:textId="77777777" w:rsidR="000110AC" w:rsidRDefault="000110AC" w:rsidP="005630A3">
      <w:pPr>
        <w:widowControl w:val="0"/>
        <w:shd w:val="clear" w:color="auto" w:fill="FFFFCC"/>
        <w:bidi/>
        <w:spacing w:before="120"/>
        <w:ind w:left="2160" w:firstLine="720"/>
        <w:rPr>
          <w:sz w:val="36"/>
          <w:szCs w:val="36"/>
          <w:rtl/>
        </w:rPr>
      </w:pPr>
    </w:p>
    <w:p w14:paraId="425D7FFC" w14:textId="116987E7" w:rsidR="00786810" w:rsidRDefault="00786810" w:rsidP="005630A3">
      <w:pPr>
        <w:pStyle w:val="2"/>
        <w:spacing w:before="120"/>
        <w:rPr>
          <w:rtl/>
        </w:rPr>
      </w:pPr>
      <w:bookmarkStart w:id="8" w:name="_Toc238129154"/>
      <w:r>
        <w:rPr>
          <w:rFonts w:hint="cs"/>
          <w:rtl/>
        </w:rPr>
        <w:t xml:space="preserve">صفحه </w:t>
      </w:r>
      <w:r w:rsidR="001932CA">
        <w:rPr>
          <w:rFonts w:hint="cs"/>
          <w:rtl/>
        </w:rPr>
        <w:t>۲۵</w:t>
      </w:r>
      <w:r>
        <w:rPr>
          <w:rFonts w:hint="cs"/>
          <w:rtl/>
        </w:rPr>
        <w:t xml:space="preserve">، پاورقی </w:t>
      </w:r>
      <w:bookmarkEnd w:id="8"/>
      <w:r w:rsidR="00F64946">
        <w:rPr>
          <w:rFonts w:hint="cs"/>
          <w:rtl/>
        </w:rPr>
        <w:t>۲</w:t>
      </w:r>
    </w:p>
    <w:p w14:paraId="0AAD1978" w14:textId="4572D42B" w:rsidR="00786810" w:rsidRPr="00786810" w:rsidRDefault="00786810" w:rsidP="005630A3">
      <w:pPr>
        <w:pStyle w:val="af3"/>
        <w:spacing w:before="120"/>
        <w:ind w:left="0" w:firstLine="227"/>
        <w:jc w:val="left"/>
        <w:rPr>
          <w:rFonts w:ascii="Calibri" w:hAnsi="Calibri" w:cs="Calibri"/>
          <w:lang w:val="en-US" w:bidi="fa-IR"/>
        </w:rPr>
      </w:pPr>
      <w:r w:rsidRPr="008060A2">
        <w:rPr>
          <w:rFonts w:ascii="Calibri" w:hAnsi="Calibri" w:cs="Calibri"/>
        </w:rPr>
        <w:t>Yalom, Irvin D</w:t>
      </w:r>
      <w:r w:rsidR="004827F0">
        <w:rPr>
          <w:rFonts w:ascii="Calibri" w:hAnsi="Calibri" w:cs="Calibri"/>
        </w:rPr>
        <w:t xml:space="preserve">. </w:t>
      </w:r>
      <w:r w:rsidRPr="008060A2">
        <w:rPr>
          <w:rFonts w:ascii="Calibri" w:hAnsi="Calibri" w:cs="Calibri"/>
        </w:rPr>
        <w:t>(2008)</w:t>
      </w:r>
      <w:r w:rsidR="004827F0">
        <w:rPr>
          <w:rFonts w:ascii="Calibri" w:hAnsi="Calibri" w:cs="Calibri"/>
        </w:rPr>
        <w:t xml:space="preserve">. </w:t>
      </w:r>
      <w:r w:rsidRPr="008060A2">
        <w:rPr>
          <w:rFonts w:ascii="Calibri" w:hAnsi="Calibri" w:cs="Calibri"/>
          <w:b/>
          <w:bCs/>
        </w:rPr>
        <w:t>“Staring at the Sun</w:t>
      </w:r>
      <w:r w:rsidR="004827F0">
        <w:rPr>
          <w:rFonts w:ascii="Calibri" w:hAnsi="Calibri" w:cs="Calibri"/>
          <w:b/>
          <w:bCs/>
        </w:rPr>
        <w:t xml:space="preserve">: </w:t>
      </w:r>
      <w:r w:rsidRPr="008060A2">
        <w:rPr>
          <w:rFonts w:ascii="Calibri" w:hAnsi="Calibri" w:cs="Calibri"/>
          <w:b/>
          <w:bCs/>
        </w:rPr>
        <w:t>Overcoming the Terror of Death”</w:t>
      </w:r>
      <w:r w:rsidR="004827F0">
        <w:rPr>
          <w:rFonts w:ascii="Calibri" w:hAnsi="Calibri" w:cs="Calibri"/>
        </w:rPr>
        <w:t xml:space="preserve">. </w:t>
      </w:r>
      <w:r w:rsidRPr="008060A2">
        <w:rPr>
          <w:rFonts w:ascii="Calibri" w:hAnsi="Calibri" w:cs="Calibri"/>
        </w:rPr>
        <w:t>Goodreads</w:t>
      </w:r>
      <w:r w:rsidR="004827F0">
        <w:rPr>
          <w:rFonts w:ascii="Calibri" w:hAnsi="Calibri" w:cs="Calibri"/>
        </w:rPr>
        <w:t xml:space="preserve">. </w:t>
      </w:r>
    </w:p>
    <w:p w14:paraId="2DB6D1C8" w14:textId="497BE1B1" w:rsidR="00786810" w:rsidRDefault="00786810" w:rsidP="005630A3">
      <w:pPr>
        <w:pStyle w:val="af3"/>
        <w:spacing w:before="120"/>
        <w:ind w:left="0" w:firstLine="227"/>
        <w:jc w:val="left"/>
        <w:rPr>
          <w:rFonts w:ascii="Calibri" w:hAnsi="Calibri" w:cs="Calibri"/>
        </w:rPr>
      </w:pPr>
      <w:r w:rsidRPr="00993AE0">
        <w:rPr>
          <w:rFonts w:ascii="Calibri" w:hAnsi="Calibri" w:cs="Calibri"/>
        </w:rPr>
        <w:t>Quote</w:t>
      </w:r>
      <w:r w:rsidR="004827F0">
        <w:rPr>
          <w:rFonts w:ascii="Calibri" w:hAnsi="Calibri" w:cs="Calibri"/>
        </w:rPr>
        <w:t xml:space="preserve">: </w:t>
      </w:r>
      <w:r w:rsidRPr="008060A2">
        <w:rPr>
          <w:rFonts w:ascii="Calibri" w:hAnsi="Calibri" w:cs="Calibri"/>
          <w:i/>
          <w:iCs/>
        </w:rPr>
        <w:t>“The more unlived your life, the greater your death anxiety</w:t>
      </w:r>
      <w:r w:rsidR="004827F0">
        <w:rPr>
          <w:rFonts w:ascii="Calibri" w:hAnsi="Calibri" w:cs="Calibri"/>
          <w:i/>
          <w:iCs/>
        </w:rPr>
        <w:t xml:space="preserve">. </w:t>
      </w:r>
      <w:r w:rsidRPr="008060A2">
        <w:rPr>
          <w:rFonts w:ascii="Calibri" w:hAnsi="Calibri" w:cs="Calibri"/>
          <w:i/>
          <w:iCs/>
        </w:rPr>
        <w:t>The more you fail to experience your life fully, the more you will fear death.”</w:t>
      </w:r>
    </w:p>
    <w:p w14:paraId="599AC08B" w14:textId="3757B127" w:rsidR="00786810" w:rsidRPr="008060A2" w:rsidRDefault="00786810" w:rsidP="005630A3">
      <w:pPr>
        <w:pStyle w:val="af3"/>
        <w:spacing w:before="120"/>
        <w:ind w:left="0" w:firstLine="227"/>
        <w:jc w:val="left"/>
        <w:rPr>
          <w:rFonts w:ascii="Calibri" w:hAnsi="Calibri" w:cs="Calibri"/>
        </w:rPr>
      </w:pPr>
      <w:r w:rsidRPr="008060A2">
        <w:rPr>
          <w:rFonts w:ascii="Calibri" w:hAnsi="Calibri" w:cs="Calibri"/>
        </w:rPr>
        <w:t>URL</w:t>
      </w:r>
      <w:r w:rsidR="004827F0">
        <w:rPr>
          <w:rFonts w:ascii="Calibri" w:hAnsi="Calibri" w:cs="Calibri"/>
        </w:rPr>
        <w:t xml:space="preserve">: </w:t>
      </w:r>
      <w:hyperlink r:id="rId29" w:tgtFrame="_blank" w:history="1">
        <w:r w:rsidRPr="008060A2">
          <w:rPr>
            <w:rStyle w:val="af7"/>
          </w:rPr>
          <w:t>https://www.goodreads.com/work/quotes/2067246-staring-at-the-sun-overcoming-the-terror-of-death</w:t>
        </w:r>
      </w:hyperlink>
      <w:r w:rsidRPr="008060A2">
        <w:rPr>
          <w:rFonts w:ascii="Calibri" w:hAnsi="Calibri" w:cs="Calibri"/>
        </w:rPr>
        <w:t xml:space="preserve"> </w:t>
      </w:r>
      <w:hyperlink r:id="rId30" w:tgtFrame="_blank" w:history="1">
        <w:r w:rsidRPr="008060A2">
          <w:rPr>
            <w:rStyle w:val="af7"/>
          </w:rPr>
          <w:t>goodreads.com</w:t>
        </w:r>
      </w:hyperlink>
    </w:p>
    <w:p w14:paraId="20D97B00" w14:textId="77777777" w:rsidR="00786810" w:rsidRPr="00963419" w:rsidRDefault="00786810" w:rsidP="005630A3">
      <w:pPr>
        <w:pStyle w:val="af3"/>
        <w:bidi/>
        <w:spacing w:before="120"/>
        <w:ind w:left="0" w:firstLine="227"/>
        <w:rPr>
          <w:rFonts w:ascii="Scheherazade" w:hAnsi="Scheherazade" w:cs="Scheherazade"/>
          <w:b/>
          <w:bCs/>
          <w:szCs w:val="28"/>
          <w:rtl/>
          <w:lang w:bidi="fa-IR"/>
        </w:rPr>
      </w:pPr>
      <w:r w:rsidRPr="00963419">
        <w:rPr>
          <w:rFonts w:ascii="Scheherazade" w:hAnsi="Scheherazade" w:cs="Scheherazade" w:hint="cs"/>
          <w:b/>
          <w:bCs/>
          <w:szCs w:val="28"/>
          <w:rtl/>
          <w:lang w:bidi="fa-IR"/>
        </w:rPr>
        <w:t>منبع فارسی:</w:t>
      </w:r>
    </w:p>
    <w:p w14:paraId="5250750F" w14:textId="662C6755" w:rsidR="00786810" w:rsidRPr="002F5B0E" w:rsidRDefault="00786810" w:rsidP="005630A3">
      <w:pPr>
        <w:pStyle w:val="af3"/>
        <w:bidi/>
        <w:spacing w:before="120"/>
        <w:ind w:left="0" w:firstLine="227"/>
        <w:jc w:val="left"/>
        <w:rPr>
          <w:rFonts w:ascii="Scheherazade" w:hAnsi="Scheherazade" w:cs="Scheherazade"/>
          <w:szCs w:val="28"/>
          <w:rtl/>
          <w:lang w:bidi="fa-IR"/>
        </w:rPr>
      </w:pPr>
      <w:r w:rsidRPr="002F5B0E">
        <w:rPr>
          <w:rFonts w:ascii="Scheherazade" w:hAnsi="Scheherazade" w:cs="Scheherazade"/>
          <w:szCs w:val="28"/>
          <w:rtl/>
          <w:lang w:bidi="fa-IR"/>
        </w:rPr>
        <w:t>زهرا سادات هاشم</w:t>
      </w:r>
      <w:r w:rsidRPr="002F5B0E">
        <w:rPr>
          <w:rFonts w:ascii="Scheherazade" w:hAnsi="Scheherazade" w:cs="Scheherazade" w:hint="cs"/>
          <w:szCs w:val="28"/>
          <w:rtl/>
          <w:lang w:bidi="fa-IR"/>
        </w:rPr>
        <w:t>ی</w:t>
      </w:r>
      <w:r w:rsidR="004827F0">
        <w:rPr>
          <w:rFonts w:ascii="Scheherazade" w:hAnsi="Scheherazade" w:cs="Scheherazade"/>
          <w:szCs w:val="28"/>
          <w:rtl/>
          <w:lang w:bidi="fa-IR"/>
        </w:rPr>
        <w:t xml:space="preserve">. </w:t>
      </w:r>
      <w:r w:rsidRPr="002F5B0E">
        <w:rPr>
          <w:rFonts w:ascii="Scheherazade" w:hAnsi="Scheherazade" w:cs="Scheherazade"/>
          <w:szCs w:val="28"/>
          <w:rtl/>
          <w:lang w:bidi="fa-IR"/>
        </w:rPr>
        <w:t>(۱۳۹۴)</w:t>
      </w:r>
      <w:r w:rsidR="004827F0">
        <w:rPr>
          <w:rFonts w:ascii="Scheherazade" w:hAnsi="Scheherazade" w:cs="Scheherazade"/>
          <w:szCs w:val="28"/>
          <w:rtl/>
          <w:lang w:bidi="fa-IR"/>
        </w:rPr>
        <w:t xml:space="preserve">. </w:t>
      </w:r>
      <w:r w:rsidRPr="002F5B0E">
        <w:rPr>
          <w:rFonts w:ascii="Scheherazade" w:hAnsi="Scheherazade" w:cs="Scheherazade"/>
          <w:szCs w:val="28"/>
          <w:rtl/>
          <w:lang w:bidi="fa-IR"/>
        </w:rPr>
        <w:t>«</w:t>
      </w:r>
      <w:r w:rsidRPr="002F5B0E">
        <w:rPr>
          <w:rFonts w:ascii="Scheherazade" w:hAnsi="Scheherazade" w:cs="Scheherazade"/>
          <w:b/>
          <w:bCs/>
          <w:szCs w:val="28"/>
          <w:rtl/>
          <w:lang w:bidi="fa-IR"/>
        </w:rPr>
        <w:t>مرگ‌اند</w:t>
      </w:r>
      <w:r w:rsidRPr="002F5B0E">
        <w:rPr>
          <w:rFonts w:ascii="Scheherazade" w:hAnsi="Scheherazade" w:cs="Scheherazade" w:hint="cs"/>
          <w:b/>
          <w:bCs/>
          <w:szCs w:val="28"/>
          <w:rtl/>
          <w:lang w:bidi="fa-IR"/>
        </w:rPr>
        <w:t>ی</w:t>
      </w:r>
      <w:r w:rsidRPr="002F5B0E">
        <w:rPr>
          <w:rFonts w:ascii="Scheherazade" w:hAnsi="Scheherazade" w:cs="Scheherazade" w:hint="eastAsia"/>
          <w:b/>
          <w:bCs/>
          <w:szCs w:val="28"/>
          <w:rtl/>
          <w:lang w:bidi="fa-IR"/>
        </w:rPr>
        <w:t>ش</w:t>
      </w:r>
      <w:r w:rsidRPr="002F5B0E">
        <w:rPr>
          <w:rFonts w:ascii="Scheherazade" w:hAnsi="Scheherazade" w:cs="Scheherazade" w:hint="cs"/>
          <w:b/>
          <w:bCs/>
          <w:szCs w:val="28"/>
          <w:rtl/>
          <w:lang w:bidi="fa-IR"/>
        </w:rPr>
        <w:t>ی</w:t>
      </w:r>
      <w:r w:rsidRPr="002F5B0E">
        <w:rPr>
          <w:rFonts w:ascii="Scheherazade" w:hAnsi="Scheherazade" w:cs="Scheherazade"/>
          <w:b/>
          <w:bCs/>
          <w:szCs w:val="28"/>
          <w:rtl/>
          <w:lang w:bidi="fa-IR"/>
        </w:rPr>
        <w:t xml:space="preserve"> از منظر ارو</w:t>
      </w:r>
      <w:r w:rsidRPr="002F5B0E">
        <w:rPr>
          <w:rFonts w:ascii="Scheherazade" w:hAnsi="Scheherazade" w:cs="Scheherazade" w:hint="cs"/>
          <w:b/>
          <w:bCs/>
          <w:szCs w:val="28"/>
          <w:rtl/>
          <w:lang w:bidi="fa-IR"/>
        </w:rPr>
        <w:t>ی</w:t>
      </w:r>
      <w:r w:rsidRPr="002F5B0E">
        <w:rPr>
          <w:rFonts w:ascii="Scheherazade" w:hAnsi="Scheherazade" w:cs="Scheherazade" w:hint="eastAsia"/>
          <w:b/>
          <w:bCs/>
          <w:szCs w:val="28"/>
          <w:rtl/>
          <w:lang w:bidi="fa-IR"/>
        </w:rPr>
        <w:t>ن</w:t>
      </w:r>
      <w:r w:rsidRPr="002F5B0E">
        <w:rPr>
          <w:rFonts w:ascii="Scheherazade" w:hAnsi="Scheherazade" w:cs="Scheherazade"/>
          <w:b/>
          <w:bCs/>
          <w:szCs w:val="28"/>
          <w:rtl/>
          <w:lang w:bidi="fa-IR"/>
        </w:rPr>
        <w:t xml:space="preserve"> </w:t>
      </w:r>
      <w:r w:rsidRPr="002F5B0E">
        <w:rPr>
          <w:rFonts w:ascii="Scheherazade" w:hAnsi="Scheherazade" w:cs="Scheherazade" w:hint="cs"/>
          <w:b/>
          <w:bCs/>
          <w:szCs w:val="28"/>
          <w:rtl/>
          <w:lang w:bidi="fa-IR"/>
        </w:rPr>
        <w:t>ی</w:t>
      </w:r>
      <w:r w:rsidRPr="002F5B0E">
        <w:rPr>
          <w:rFonts w:ascii="Scheherazade" w:hAnsi="Scheherazade" w:cs="Scheherazade" w:hint="eastAsia"/>
          <w:b/>
          <w:bCs/>
          <w:szCs w:val="28"/>
          <w:rtl/>
          <w:lang w:bidi="fa-IR"/>
        </w:rPr>
        <w:t>الوم</w:t>
      </w:r>
      <w:r w:rsidRPr="002F5B0E">
        <w:rPr>
          <w:rFonts w:ascii="Scheherazade" w:hAnsi="Scheherazade" w:cs="Scheherazade"/>
          <w:b/>
          <w:bCs/>
          <w:szCs w:val="28"/>
          <w:rtl/>
          <w:lang w:bidi="fa-IR"/>
        </w:rPr>
        <w:t xml:space="preserve"> و تأث</w:t>
      </w:r>
      <w:r w:rsidRPr="002F5B0E">
        <w:rPr>
          <w:rFonts w:ascii="Scheherazade" w:hAnsi="Scheherazade" w:cs="Scheherazade" w:hint="cs"/>
          <w:b/>
          <w:bCs/>
          <w:szCs w:val="28"/>
          <w:rtl/>
          <w:lang w:bidi="fa-IR"/>
        </w:rPr>
        <w:t>ی</w:t>
      </w:r>
      <w:r w:rsidRPr="002F5B0E">
        <w:rPr>
          <w:rFonts w:ascii="Scheherazade" w:hAnsi="Scheherazade" w:cs="Scheherazade" w:hint="eastAsia"/>
          <w:b/>
          <w:bCs/>
          <w:szCs w:val="28"/>
          <w:rtl/>
          <w:lang w:bidi="fa-IR"/>
        </w:rPr>
        <w:t>ر</w:t>
      </w:r>
      <w:r w:rsidRPr="002F5B0E">
        <w:rPr>
          <w:rFonts w:ascii="Scheherazade" w:hAnsi="Scheherazade" w:cs="Scheherazade"/>
          <w:b/>
          <w:bCs/>
          <w:szCs w:val="28"/>
          <w:rtl/>
          <w:lang w:bidi="fa-IR"/>
        </w:rPr>
        <w:t xml:space="preserve"> آن بر معنابخش</w:t>
      </w:r>
      <w:r w:rsidRPr="002F5B0E">
        <w:rPr>
          <w:rFonts w:ascii="Scheherazade" w:hAnsi="Scheherazade" w:cs="Scheherazade" w:hint="cs"/>
          <w:b/>
          <w:bCs/>
          <w:szCs w:val="28"/>
          <w:rtl/>
          <w:lang w:bidi="fa-IR"/>
        </w:rPr>
        <w:t>ی</w:t>
      </w:r>
      <w:r w:rsidRPr="002F5B0E">
        <w:rPr>
          <w:rFonts w:ascii="Scheherazade" w:hAnsi="Scheherazade" w:cs="Scheherazade"/>
          <w:b/>
          <w:bCs/>
          <w:szCs w:val="28"/>
          <w:rtl/>
          <w:lang w:bidi="fa-IR"/>
        </w:rPr>
        <w:t xml:space="preserve"> به زندگ</w:t>
      </w:r>
      <w:r w:rsidRPr="002F5B0E">
        <w:rPr>
          <w:rFonts w:ascii="Scheherazade" w:hAnsi="Scheherazade" w:cs="Scheherazade" w:hint="cs"/>
          <w:b/>
          <w:bCs/>
          <w:szCs w:val="28"/>
          <w:rtl/>
          <w:lang w:bidi="fa-IR"/>
        </w:rPr>
        <w:t>ی</w:t>
      </w:r>
      <w:r w:rsidRPr="002F5B0E">
        <w:rPr>
          <w:rFonts w:ascii="Scheherazade" w:hAnsi="Scheherazade" w:cs="Scheherazade" w:hint="eastAsia"/>
          <w:szCs w:val="28"/>
          <w:rtl/>
          <w:lang w:bidi="fa-IR"/>
        </w:rPr>
        <w:t>»</w:t>
      </w:r>
      <w:r w:rsidR="004827F0">
        <w:rPr>
          <w:rFonts w:ascii="Scheherazade" w:hAnsi="Scheherazade" w:cs="Scheherazade"/>
          <w:szCs w:val="28"/>
          <w:rtl/>
          <w:lang w:bidi="fa-IR"/>
        </w:rPr>
        <w:t xml:space="preserve">. </w:t>
      </w:r>
      <w:r w:rsidRPr="002F5B0E">
        <w:rPr>
          <w:rFonts w:ascii="Scheherazade" w:hAnsi="Scheherazade" w:cs="Scheherazade"/>
          <w:szCs w:val="28"/>
          <w:rtl/>
          <w:lang w:bidi="fa-IR"/>
        </w:rPr>
        <w:t>مقالهٔ علم</w:t>
      </w:r>
      <w:r w:rsidRPr="002F5B0E">
        <w:rPr>
          <w:rFonts w:ascii="Scheherazade" w:hAnsi="Scheherazade" w:cs="Scheherazade" w:hint="cs"/>
          <w:szCs w:val="28"/>
          <w:rtl/>
          <w:lang w:bidi="fa-IR"/>
        </w:rPr>
        <w:t>ی</w:t>
      </w:r>
      <w:r w:rsidRPr="002F5B0E">
        <w:rPr>
          <w:rFonts w:ascii="Scheherazade" w:hAnsi="Scheherazade" w:cs="Scheherazade"/>
          <w:szCs w:val="28"/>
          <w:rtl/>
          <w:lang w:bidi="fa-IR"/>
        </w:rPr>
        <w:t xml:space="preserve"> وزارت علوم، صص</w:t>
      </w:r>
      <w:r w:rsidR="004827F0">
        <w:rPr>
          <w:rFonts w:ascii="Scheherazade" w:hAnsi="Scheherazade" w:cs="Scheherazade"/>
          <w:szCs w:val="28"/>
          <w:rtl/>
          <w:lang w:bidi="fa-IR"/>
        </w:rPr>
        <w:t xml:space="preserve">. </w:t>
      </w:r>
      <w:r w:rsidRPr="002F5B0E">
        <w:rPr>
          <w:rFonts w:ascii="Scheherazade" w:hAnsi="Scheherazade" w:cs="Scheherazade"/>
          <w:szCs w:val="28"/>
          <w:rtl/>
          <w:lang w:bidi="fa-IR"/>
        </w:rPr>
        <w:t>۱۲۱–۱۵۰</w:t>
      </w:r>
      <w:r w:rsidRPr="002F5B0E">
        <w:rPr>
          <w:rFonts w:ascii="Scheherazade" w:hAnsi="Scheherazade" w:cs="Scheherazade"/>
          <w:szCs w:val="28"/>
          <w:lang w:bidi="fa-IR"/>
        </w:rPr>
        <w:t>.</w:t>
      </w:r>
    </w:p>
    <w:p w14:paraId="73A793EB" w14:textId="78D055A0" w:rsidR="00786810" w:rsidRPr="002F5B0E" w:rsidRDefault="00786810" w:rsidP="005630A3">
      <w:pPr>
        <w:pStyle w:val="af3"/>
        <w:bidi/>
        <w:spacing w:before="120"/>
        <w:ind w:left="0" w:firstLine="227"/>
        <w:jc w:val="left"/>
        <w:rPr>
          <w:rFonts w:ascii="Scheherazade" w:hAnsi="Scheherazade" w:cs="Scheherazade"/>
          <w:szCs w:val="28"/>
          <w:rtl/>
          <w:lang w:bidi="fa-IR"/>
        </w:rPr>
      </w:pPr>
      <w:r w:rsidRPr="002F5B0E">
        <w:rPr>
          <w:rFonts w:ascii="Scheherazade" w:hAnsi="Scheherazade" w:cs="Scheherazade" w:hint="eastAsia"/>
          <w:szCs w:val="28"/>
          <w:rtl/>
          <w:lang w:bidi="fa-IR"/>
        </w:rPr>
        <w:t>نقل‌قول</w:t>
      </w:r>
      <w:r w:rsidR="004827F0">
        <w:rPr>
          <w:rFonts w:ascii="Scheherazade" w:hAnsi="Scheherazade" w:cs="Scheherazade"/>
          <w:szCs w:val="28"/>
          <w:rtl/>
          <w:lang w:bidi="fa-IR"/>
        </w:rPr>
        <w:t xml:space="preserve">: </w:t>
      </w:r>
      <w:r w:rsidRPr="002F5B0E">
        <w:rPr>
          <w:rFonts w:ascii="Scheherazade" w:hAnsi="Scheherazade" w:cs="Scheherazade"/>
          <w:szCs w:val="28"/>
          <w:rtl/>
          <w:lang w:bidi="fa-IR"/>
        </w:rPr>
        <w:t>«</w:t>
      </w:r>
      <w:r w:rsidRPr="002F5B0E">
        <w:rPr>
          <w:rFonts w:ascii="Scheherazade" w:hAnsi="Scheherazade" w:cs="Scheherazade"/>
          <w:i/>
          <w:iCs/>
          <w:szCs w:val="28"/>
          <w:rtl/>
          <w:lang w:bidi="fa-IR"/>
        </w:rPr>
        <w:t>در ا</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ن</w:t>
      </w:r>
      <w:r w:rsidRPr="002F5B0E">
        <w:rPr>
          <w:rFonts w:ascii="Scheherazade" w:hAnsi="Scheherazade" w:cs="Scheherazade"/>
          <w:i/>
          <w:iCs/>
          <w:szCs w:val="28"/>
          <w:rtl/>
          <w:lang w:bidi="fa-IR"/>
        </w:rPr>
        <w:t xml:space="preserve"> مقاله، با تأک</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د</w:t>
      </w:r>
      <w:r w:rsidRPr="002F5B0E">
        <w:rPr>
          <w:rFonts w:ascii="Scheherazade" w:hAnsi="Scheherazade" w:cs="Scheherazade"/>
          <w:i/>
          <w:iCs/>
          <w:szCs w:val="28"/>
          <w:rtl/>
          <w:lang w:bidi="fa-IR"/>
        </w:rPr>
        <w:t xml:space="preserve"> بر آرا</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الوم،</w:t>
      </w:r>
      <w:r w:rsidRPr="002F5B0E">
        <w:rPr>
          <w:rFonts w:ascii="Scheherazade" w:hAnsi="Scheherazade" w:cs="Scheherazade"/>
          <w:i/>
          <w:iCs/>
          <w:szCs w:val="28"/>
          <w:rtl/>
          <w:lang w:bidi="fa-IR"/>
        </w:rPr>
        <w:t xml:space="preserve"> تأث</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ر</w:t>
      </w:r>
      <w:r w:rsidRPr="002F5B0E">
        <w:rPr>
          <w:rFonts w:ascii="Scheherazade" w:hAnsi="Scheherazade" w:cs="Scheherazade"/>
          <w:i/>
          <w:iCs/>
          <w:szCs w:val="28"/>
          <w:rtl/>
          <w:lang w:bidi="fa-IR"/>
        </w:rPr>
        <w:t xml:space="preserve"> مرگ‌اند</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ش</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بر معنادار</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ا</w:t>
      </w:r>
      <w:r w:rsidRPr="002F5B0E">
        <w:rPr>
          <w:rFonts w:ascii="Scheherazade" w:hAnsi="Scheherazade" w:cs="Scheherazade"/>
          <w:i/>
          <w:iCs/>
          <w:szCs w:val="28"/>
          <w:rtl/>
          <w:lang w:bidi="fa-IR"/>
        </w:rPr>
        <w:t xml:space="preserve"> ب</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معنا</w:t>
      </w:r>
      <w:r w:rsidRPr="002F5B0E">
        <w:rPr>
          <w:rFonts w:ascii="Scheherazade" w:hAnsi="Scheherazade" w:cs="Scheherazade" w:hint="cs"/>
          <w:i/>
          <w:iCs/>
          <w:szCs w:val="28"/>
          <w:rtl/>
          <w:lang w:bidi="fa-IR"/>
        </w:rPr>
        <w:t>یی</w:t>
      </w:r>
      <w:r w:rsidRPr="002F5B0E">
        <w:rPr>
          <w:rFonts w:ascii="Scheherazade" w:hAnsi="Scheherazade" w:cs="Scheherazade"/>
          <w:i/>
          <w:iCs/>
          <w:szCs w:val="28"/>
          <w:rtl/>
          <w:lang w:bidi="fa-IR"/>
        </w:rPr>
        <w:t xml:space="preserve"> زندگ</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آدم</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بررس</w:t>
      </w:r>
      <w:r w:rsidRPr="002F5B0E">
        <w:rPr>
          <w:rFonts w:ascii="Scheherazade" w:hAnsi="Scheherazade" w:cs="Scheherazade" w:hint="cs"/>
          <w:i/>
          <w:iCs/>
          <w:szCs w:val="28"/>
          <w:rtl/>
          <w:lang w:bidi="fa-IR"/>
        </w:rPr>
        <w:t>ی</w:t>
      </w:r>
      <w:r w:rsidRPr="002F5B0E">
        <w:rPr>
          <w:rFonts w:ascii="Scheherazade" w:hAnsi="Scheherazade" w:cs="Scheherazade"/>
          <w:i/>
          <w:iCs/>
          <w:szCs w:val="28"/>
          <w:rtl/>
          <w:lang w:bidi="fa-IR"/>
        </w:rPr>
        <w:t xml:space="preserve"> م</w:t>
      </w:r>
      <w:r w:rsidRPr="002F5B0E">
        <w:rPr>
          <w:rFonts w:ascii="Scheherazade" w:hAnsi="Scheherazade" w:cs="Scheherazade" w:hint="cs"/>
          <w:i/>
          <w:iCs/>
          <w:szCs w:val="28"/>
          <w:rtl/>
          <w:lang w:bidi="fa-IR"/>
        </w:rPr>
        <w:t>ی‌</w:t>
      </w:r>
      <w:r w:rsidRPr="002F5B0E">
        <w:rPr>
          <w:rFonts w:ascii="Scheherazade" w:hAnsi="Scheherazade" w:cs="Scheherazade" w:hint="eastAsia"/>
          <w:i/>
          <w:iCs/>
          <w:szCs w:val="28"/>
          <w:rtl/>
          <w:lang w:bidi="fa-IR"/>
        </w:rPr>
        <w:t>شود</w:t>
      </w:r>
      <w:r>
        <w:rPr>
          <w:rFonts w:ascii="Scheherazade" w:hAnsi="Scheherazade" w:cs="Scheherazade" w:hint="cs"/>
          <w:i/>
          <w:iCs/>
          <w:szCs w:val="28"/>
          <w:rtl/>
          <w:lang w:bidi="fa-IR"/>
        </w:rPr>
        <w:t>»</w:t>
      </w:r>
      <w:r w:rsidRPr="002F5B0E">
        <w:rPr>
          <w:rFonts w:ascii="Scheherazade" w:hAnsi="Scheherazade" w:cs="Scheherazade"/>
          <w:szCs w:val="28"/>
          <w:lang w:bidi="fa-IR"/>
        </w:rPr>
        <w:t>.</w:t>
      </w:r>
    </w:p>
    <w:p w14:paraId="7EE2858B" w14:textId="0B314918" w:rsidR="00786810" w:rsidRPr="002F5B0E" w:rsidRDefault="00786810" w:rsidP="005630A3">
      <w:pPr>
        <w:pStyle w:val="af3"/>
        <w:bidi/>
        <w:spacing w:before="120"/>
        <w:ind w:left="0" w:firstLine="227"/>
        <w:jc w:val="left"/>
        <w:rPr>
          <w:rFonts w:ascii="Scheherazade" w:hAnsi="Scheherazade" w:cs="Scheherazade"/>
          <w:szCs w:val="28"/>
          <w:rtl/>
          <w:lang w:bidi="fa-IR"/>
        </w:rPr>
      </w:pPr>
      <w:r w:rsidRPr="002F5B0E">
        <w:rPr>
          <w:rFonts w:ascii="Scheherazade" w:hAnsi="Scheherazade" w:cs="Scheherazade" w:hint="eastAsia"/>
          <w:szCs w:val="28"/>
          <w:rtl/>
          <w:lang w:bidi="fa-IR"/>
        </w:rPr>
        <w:t>ل</w:t>
      </w:r>
      <w:r w:rsidRPr="002F5B0E">
        <w:rPr>
          <w:rFonts w:ascii="Scheherazade" w:hAnsi="Scheherazade" w:cs="Scheherazade" w:hint="cs"/>
          <w:szCs w:val="28"/>
          <w:rtl/>
          <w:lang w:bidi="fa-IR"/>
        </w:rPr>
        <w:t>ی</w:t>
      </w:r>
      <w:r w:rsidRPr="002F5B0E">
        <w:rPr>
          <w:rFonts w:ascii="Scheherazade" w:hAnsi="Scheherazade" w:cs="Scheherazade" w:hint="eastAsia"/>
          <w:szCs w:val="28"/>
          <w:rtl/>
          <w:lang w:bidi="fa-IR"/>
        </w:rPr>
        <w:t>نک</w:t>
      </w:r>
      <w:r w:rsidRPr="002F5B0E">
        <w:rPr>
          <w:rFonts w:ascii="Scheherazade" w:hAnsi="Scheherazade" w:cs="Scheherazade"/>
          <w:szCs w:val="28"/>
          <w:rtl/>
          <w:lang w:bidi="fa-IR"/>
        </w:rPr>
        <w:t xml:space="preserve"> منبع</w:t>
      </w:r>
      <w:r w:rsidR="004827F0">
        <w:rPr>
          <w:rFonts w:ascii="Scheherazade" w:hAnsi="Scheherazade" w:cs="Scheherazade" w:hint="cs"/>
          <w:szCs w:val="28"/>
          <w:rtl/>
          <w:lang w:bidi="fa-IR"/>
        </w:rPr>
        <w:t xml:space="preserve">: </w:t>
      </w:r>
    </w:p>
    <w:p w14:paraId="45A46FD9" w14:textId="77777777" w:rsidR="00786810" w:rsidRDefault="00786810" w:rsidP="005630A3">
      <w:pPr>
        <w:pStyle w:val="11"/>
      </w:pPr>
      <w:hyperlink r:id="rId31" w:history="1">
        <w:r w:rsidRPr="00FA5F22">
          <w:rPr>
            <w:rStyle w:val="af7"/>
            <w:rFonts w:ascii="Scheherazade" w:hAnsi="Scheherazade" w:cs="Scheherazade"/>
            <w:szCs w:val="32"/>
          </w:rPr>
          <w:t>https://ensani.ir/fa/article/390595/%D9%85%D8%B1%DA%AF-%D8%A7%D9%86%D8%AF%DB%8C%D8%B4%DB%8C-%D8%A7%D8%B2-%D9%85%D9%86%D8%B8%D8%B1-%D8%A7%D8%B1%D9%88%DB%8C%D9%86-%DB%8C%D8%A7%D9%84%D9%88%D9%85-%D9%88-%D8%AA%D8%A3%D8%AB%DB%8C%D8%B1-%D8%A2%D9%86-%D8%A8%D8%B1-%D9%85%D8%B9%D9%86%D8%A7%D8%A8%D8%AE%D8%B4%DB%8C-%D8%A8%D9%87-%D8%B2%D9%86%D8%AF%DA%AF%DB%8C</w:t>
        </w:r>
      </w:hyperlink>
    </w:p>
    <w:p w14:paraId="3C702811" w14:textId="4BBEAC6A" w:rsidR="0090711B" w:rsidRDefault="0090711B" w:rsidP="005630A3">
      <w:pPr>
        <w:pStyle w:val="2"/>
        <w:spacing w:before="120"/>
        <w:rPr>
          <w:rtl/>
        </w:rPr>
      </w:pPr>
      <w:bookmarkStart w:id="9" w:name="_Toc238129155"/>
      <w:r>
        <w:rPr>
          <w:rFonts w:hint="cs"/>
          <w:rtl/>
        </w:rPr>
        <w:t xml:space="preserve">صفحه </w:t>
      </w:r>
      <w:r w:rsidR="00F64946">
        <w:rPr>
          <w:rFonts w:hint="cs"/>
          <w:rtl/>
        </w:rPr>
        <w:t>۲۶</w:t>
      </w:r>
      <w:r>
        <w:rPr>
          <w:rFonts w:hint="cs"/>
          <w:rtl/>
        </w:rPr>
        <w:t xml:space="preserve">، پاورقی </w:t>
      </w:r>
      <w:bookmarkEnd w:id="9"/>
      <w:r w:rsidR="00F64946">
        <w:rPr>
          <w:rFonts w:hint="cs"/>
          <w:rtl/>
        </w:rPr>
        <w:t>۱</w:t>
      </w:r>
    </w:p>
    <w:p w14:paraId="1D1E2EA4" w14:textId="4EBC2ED9" w:rsidR="00044595" w:rsidRDefault="00044595" w:rsidP="005630A3">
      <w:pPr>
        <w:pStyle w:val="11"/>
      </w:pPr>
      <w:r w:rsidRPr="00044595">
        <w:t>Frankl, Viktor E</w:t>
      </w:r>
      <w:r w:rsidR="004827F0">
        <w:t xml:space="preserve">. </w:t>
      </w:r>
      <w:r w:rsidRPr="00044595">
        <w:t>(2006)</w:t>
      </w:r>
      <w:r w:rsidR="004827F0">
        <w:t xml:space="preserve">. </w:t>
      </w:r>
      <w:r w:rsidRPr="00044595">
        <w:rPr>
          <w:b/>
          <w:bCs/>
        </w:rPr>
        <w:t>Man’s Search for Meaning</w:t>
      </w:r>
      <w:r w:rsidR="004827F0">
        <w:t xml:space="preserve">. </w:t>
      </w:r>
      <w:r w:rsidRPr="00044595">
        <w:t>Boston, MA</w:t>
      </w:r>
      <w:r w:rsidR="004827F0">
        <w:t xml:space="preserve">: </w:t>
      </w:r>
      <w:r w:rsidRPr="00044595">
        <w:t>Beacon Press.</w:t>
      </w:r>
    </w:p>
    <w:p w14:paraId="4EDE5C1C" w14:textId="30CA3E85" w:rsidR="00044595" w:rsidRDefault="00044595" w:rsidP="005630A3">
      <w:pPr>
        <w:pStyle w:val="11"/>
      </w:pPr>
      <w:r w:rsidRPr="00044595">
        <w:t>Quote</w:t>
      </w:r>
      <w:r w:rsidR="004827F0">
        <w:t xml:space="preserve">: </w:t>
      </w:r>
      <w:r w:rsidRPr="00044595">
        <w:rPr>
          <w:i/>
          <w:iCs/>
        </w:rPr>
        <w:t>“There is nothing in the world, I venture to say, that would so effectively help one to survive even the worst conditions as the knowledge that there is a meaning in one’s life.”</w:t>
      </w:r>
    </w:p>
    <w:p w14:paraId="2633D45B" w14:textId="31596771" w:rsidR="00044595" w:rsidRDefault="00044595" w:rsidP="005630A3">
      <w:pPr>
        <w:pStyle w:val="11"/>
      </w:pPr>
      <w:r w:rsidRPr="00044595">
        <w:t>URL</w:t>
      </w:r>
      <w:r w:rsidR="004827F0">
        <w:t xml:space="preserve">: </w:t>
      </w:r>
      <w:hyperlink r:id="rId32" w:tgtFrame="_blank" w:history="1">
        <w:r w:rsidRPr="00044595">
          <w:rPr>
            <w:rStyle w:val="af7"/>
          </w:rPr>
          <w:t>https://pmc.ncbi.nlm.nih.gov/articles/PMC8763215/</w:t>
        </w:r>
      </w:hyperlink>
      <w:r w:rsidRPr="00044595">
        <w:t xml:space="preserve"> </w:t>
      </w:r>
      <w:hyperlink r:id="rId33" w:tgtFrame="_blank" w:history="1">
        <w:r w:rsidRPr="00044595">
          <w:rPr>
            <w:rStyle w:val="af7"/>
          </w:rPr>
          <w:t>pmc.ncbi.nlm.nih.gov</w:t>
        </w:r>
      </w:hyperlink>
    </w:p>
    <w:p w14:paraId="340FCB2D" w14:textId="2FE9507B" w:rsidR="00044595" w:rsidRPr="00044595" w:rsidRDefault="00044595" w:rsidP="005630A3">
      <w:pPr>
        <w:bidi/>
        <w:spacing w:before="120"/>
        <w:ind w:firstLine="227"/>
        <w:rPr>
          <w:b/>
          <w:bCs/>
          <w:rtl/>
        </w:rPr>
      </w:pPr>
      <w:r w:rsidRPr="00044595">
        <w:rPr>
          <w:rFonts w:hint="cs"/>
          <w:b/>
          <w:bCs/>
          <w:rtl/>
        </w:rPr>
        <w:t>منبع فارسی:</w:t>
      </w:r>
    </w:p>
    <w:p w14:paraId="2A2E411B" w14:textId="6DD316FE" w:rsidR="000B443B" w:rsidRDefault="000B443B" w:rsidP="005630A3">
      <w:pPr>
        <w:bidi/>
        <w:spacing w:before="120"/>
        <w:ind w:firstLine="227"/>
        <w:rPr>
          <w:rtl/>
        </w:rPr>
      </w:pPr>
      <w:r>
        <w:rPr>
          <w:rtl/>
        </w:rPr>
        <w:t>عد</w:t>
      </w:r>
      <w:r>
        <w:rPr>
          <w:rFonts w:hint="cs"/>
          <w:rtl/>
        </w:rPr>
        <w:t>ی</w:t>
      </w:r>
      <w:r>
        <w:rPr>
          <w:rFonts w:hint="eastAsia"/>
          <w:rtl/>
        </w:rPr>
        <w:t>ل</w:t>
      </w:r>
      <w:r>
        <w:rPr>
          <w:rFonts w:hint="cs"/>
          <w:rtl/>
        </w:rPr>
        <w:t>ی</w:t>
      </w:r>
      <w:r>
        <w:rPr>
          <w:rFonts w:hint="eastAsia"/>
          <w:rtl/>
        </w:rPr>
        <w:t>،</w:t>
      </w:r>
      <w:r>
        <w:rPr>
          <w:rtl/>
        </w:rPr>
        <w:t xml:space="preserve"> شهرزاد</w:t>
      </w:r>
      <w:r w:rsidR="004827F0">
        <w:rPr>
          <w:rtl/>
        </w:rPr>
        <w:t xml:space="preserve">. </w:t>
      </w:r>
      <w:r>
        <w:rPr>
          <w:rtl/>
        </w:rPr>
        <w:t>(۱۴۰۵)</w:t>
      </w:r>
      <w:r w:rsidR="004827F0">
        <w:rPr>
          <w:rtl/>
        </w:rPr>
        <w:t xml:space="preserve">. </w:t>
      </w:r>
      <w:r w:rsidRPr="000B443B">
        <w:rPr>
          <w:b/>
          <w:bCs/>
          <w:rtl/>
        </w:rPr>
        <w:t>«</w:t>
      </w:r>
      <w:r w:rsidRPr="000B443B">
        <w:rPr>
          <w:rFonts w:hint="cs"/>
          <w:b/>
          <w:bCs/>
          <w:rtl/>
        </w:rPr>
        <w:t>ی</w:t>
      </w:r>
      <w:r w:rsidRPr="000B443B">
        <w:rPr>
          <w:rFonts w:hint="eastAsia"/>
          <w:b/>
          <w:bCs/>
          <w:rtl/>
        </w:rPr>
        <w:t>افتن</w:t>
      </w:r>
      <w:r w:rsidRPr="000B443B">
        <w:rPr>
          <w:b/>
          <w:bCs/>
          <w:rtl/>
        </w:rPr>
        <w:t xml:space="preserve"> معنا</w:t>
      </w:r>
      <w:r w:rsidRPr="000B443B">
        <w:rPr>
          <w:rFonts w:hint="cs"/>
          <w:b/>
          <w:bCs/>
          <w:rtl/>
        </w:rPr>
        <w:t>ی</w:t>
      </w:r>
      <w:r w:rsidRPr="000B443B">
        <w:rPr>
          <w:b/>
          <w:bCs/>
          <w:rtl/>
        </w:rPr>
        <w:t xml:space="preserve"> زندگ</w:t>
      </w:r>
      <w:r w:rsidRPr="000B443B">
        <w:rPr>
          <w:rFonts w:hint="cs"/>
          <w:b/>
          <w:bCs/>
          <w:rtl/>
        </w:rPr>
        <w:t>ی</w:t>
      </w:r>
      <w:r w:rsidRPr="000B443B">
        <w:rPr>
          <w:rFonts w:hint="eastAsia"/>
          <w:b/>
          <w:bCs/>
          <w:rtl/>
        </w:rPr>
        <w:t>؛</w:t>
      </w:r>
      <w:r w:rsidRPr="000B443B">
        <w:rPr>
          <w:b/>
          <w:bCs/>
          <w:rtl/>
        </w:rPr>
        <w:t xml:space="preserve"> کل</w:t>
      </w:r>
      <w:r w:rsidRPr="000B443B">
        <w:rPr>
          <w:rFonts w:hint="cs"/>
          <w:b/>
          <w:bCs/>
          <w:rtl/>
        </w:rPr>
        <w:t>ی</w:t>
      </w:r>
      <w:r w:rsidRPr="000B443B">
        <w:rPr>
          <w:rFonts w:hint="eastAsia"/>
          <w:b/>
          <w:bCs/>
          <w:rtl/>
        </w:rPr>
        <w:t>د</w:t>
      </w:r>
      <w:r w:rsidRPr="000B443B">
        <w:rPr>
          <w:b/>
          <w:bCs/>
          <w:rtl/>
        </w:rPr>
        <w:t xml:space="preserve"> تاب‌آور</w:t>
      </w:r>
      <w:r w:rsidRPr="000B443B">
        <w:rPr>
          <w:rFonts w:hint="cs"/>
          <w:b/>
          <w:bCs/>
          <w:rtl/>
        </w:rPr>
        <w:t>ی</w:t>
      </w:r>
      <w:r w:rsidRPr="000B443B">
        <w:rPr>
          <w:b/>
          <w:bCs/>
          <w:rtl/>
        </w:rPr>
        <w:t xml:space="preserve"> از نگاه و</w:t>
      </w:r>
      <w:r w:rsidRPr="000B443B">
        <w:rPr>
          <w:rFonts w:hint="cs"/>
          <w:b/>
          <w:bCs/>
          <w:rtl/>
        </w:rPr>
        <w:t>ی</w:t>
      </w:r>
      <w:r w:rsidRPr="000B443B">
        <w:rPr>
          <w:rFonts w:hint="eastAsia"/>
          <w:b/>
          <w:bCs/>
          <w:rtl/>
        </w:rPr>
        <w:t>کتور</w:t>
      </w:r>
      <w:r w:rsidRPr="000B443B">
        <w:rPr>
          <w:b/>
          <w:bCs/>
          <w:rtl/>
        </w:rPr>
        <w:t xml:space="preserve"> فرانکل»</w:t>
      </w:r>
      <w:r w:rsidR="004827F0">
        <w:rPr>
          <w:rtl/>
        </w:rPr>
        <w:t xml:space="preserve">. </w:t>
      </w:r>
      <w:r>
        <w:rPr>
          <w:rtl/>
        </w:rPr>
        <w:t>خبرگزار</w:t>
      </w:r>
      <w:r>
        <w:rPr>
          <w:rFonts w:hint="cs"/>
          <w:rtl/>
        </w:rPr>
        <w:t>ی</w:t>
      </w:r>
      <w:r>
        <w:rPr>
          <w:rtl/>
        </w:rPr>
        <w:t xml:space="preserve"> ب</w:t>
      </w:r>
      <w:r>
        <w:rPr>
          <w:rFonts w:hint="cs"/>
          <w:rtl/>
        </w:rPr>
        <w:t>ی</w:t>
      </w:r>
      <w:r>
        <w:rPr>
          <w:rFonts w:hint="eastAsia"/>
          <w:rtl/>
        </w:rPr>
        <w:t>ن‌الملل</w:t>
      </w:r>
      <w:r>
        <w:rPr>
          <w:rFonts w:hint="cs"/>
          <w:rtl/>
        </w:rPr>
        <w:t>ی</w:t>
      </w:r>
      <w:r>
        <w:rPr>
          <w:rtl/>
        </w:rPr>
        <w:t xml:space="preserve"> قرآن (ا</w:t>
      </w:r>
      <w:r>
        <w:rPr>
          <w:rFonts w:hint="cs"/>
          <w:rtl/>
        </w:rPr>
        <w:t>ی</w:t>
      </w:r>
      <w:r>
        <w:rPr>
          <w:rFonts w:hint="eastAsia"/>
          <w:rtl/>
        </w:rPr>
        <w:t>کنا</w:t>
      </w:r>
      <w:r>
        <w:rPr>
          <w:rtl/>
        </w:rPr>
        <w:t>)</w:t>
      </w:r>
      <w:r>
        <w:t>.</w:t>
      </w:r>
    </w:p>
    <w:p w14:paraId="6DD10D96" w14:textId="779A7E44" w:rsidR="000B443B" w:rsidRDefault="000B443B" w:rsidP="005630A3">
      <w:pPr>
        <w:bidi/>
        <w:spacing w:before="120"/>
        <w:ind w:firstLine="227"/>
        <w:rPr>
          <w:rtl/>
        </w:rPr>
      </w:pPr>
      <w:r>
        <w:rPr>
          <w:rFonts w:hint="eastAsia"/>
          <w:rtl/>
        </w:rPr>
        <w:t>نقل‌قول</w:t>
      </w:r>
      <w:r w:rsidR="004827F0">
        <w:rPr>
          <w:rtl/>
        </w:rPr>
        <w:t xml:space="preserve">: </w:t>
      </w:r>
      <w:r>
        <w:rPr>
          <w:rtl/>
        </w:rPr>
        <w:t>«</w:t>
      </w:r>
      <w:r w:rsidRPr="000B443B">
        <w:rPr>
          <w:i/>
          <w:iCs/>
          <w:rtl/>
        </w:rPr>
        <w:t>مهم‌تر</w:t>
      </w:r>
      <w:r w:rsidRPr="000B443B">
        <w:rPr>
          <w:rFonts w:hint="cs"/>
          <w:i/>
          <w:iCs/>
          <w:rtl/>
        </w:rPr>
        <w:t>ی</w:t>
      </w:r>
      <w:r w:rsidRPr="000B443B">
        <w:rPr>
          <w:rFonts w:hint="eastAsia"/>
          <w:i/>
          <w:iCs/>
          <w:rtl/>
        </w:rPr>
        <w:t>ن</w:t>
      </w:r>
      <w:r w:rsidRPr="000B443B">
        <w:rPr>
          <w:i/>
          <w:iCs/>
          <w:rtl/>
        </w:rPr>
        <w:t xml:space="preserve"> عامل حفظ ام</w:t>
      </w:r>
      <w:r w:rsidRPr="000B443B">
        <w:rPr>
          <w:rFonts w:hint="cs"/>
          <w:i/>
          <w:iCs/>
          <w:rtl/>
        </w:rPr>
        <w:t>ی</w:t>
      </w:r>
      <w:r w:rsidRPr="000B443B">
        <w:rPr>
          <w:rFonts w:hint="eastAsia"/>
          <w:i/>
          <w:iCs/>
          <w:rtl/>
        </w:rPr>
        <w:t>د</w:t>
      </w:r>
      <w:r w:rsidRPr="000B443B">
        <w:rPr>
          <w:i/>
          <w:iCs/>
          <w:rtl/>
        </w:rPr>
        <w:t xml:space="preserve"> و تاب‌آور</w:t>
      </w:r>
      <w:r w:rsidRPr="000B443B">
        <w:rPr>
          <w:rFonts w:hint="cs"/>
          <w:i/>
          <w:iCs/>
          <w:rtl/>
        </w:rPr>
        <w:t>ی</w:t>
      </w:r>
      <w:r w:rsidRPr="000B443B">
        <w:rPr>
          <w:i/>
          <w:iCs/>
          <w:rtl/>
        </w:rPr>
        <w:t xml:space="preserve"> انسان در بحران‌ها، </w:t>
      </w:r>
      <w:r w:rsidRPr="000B443B">
        <w:rPr>
          <w:rFonts w:hint="cs"/>
          <w:i/>
          <w:iCs/>
          <w:rtl/>
        </w:rPr>
        <w:t>ی</w:t>
      </w:r>
      <w:r w:rsidRPr="000B443B">
        <w:rPr>
          <w:rFonts w:hint="eastAsia"/>
          <w:i/>
          <w:iCs/>
          <w:rtl/>
        </w:rPr>
        <w:t>افتن</w:t>
      </w:r>
      <w:r w:rsidRPr="000B443B">
        <w:rPr>
          <w:i/>
          <w:iCs/>
          <w:rtl/>
        </w:rPr>
        <w:t xml:space="preserve"> معنا و هدف</w:t>
      </w:r>
      <w:r w:rsidRPr="000B443B">
        <w:rPr>
          <w:rFonts w:hint="cs"/>
          <w:i/>
          <w:iCs/>
          <w:rtl/>
        </w:rPr>
        <w:t>ی</w:t>
      </w:r>
      <w:r w:rsidRPr="000B443B">
        <w:rPr>
          <w:i/>
          <w:iCs/>
          <w:rtl/>
        </w:rPr>
        <w:t xml:space="preserve"> برا</w:t>
      </w:r>
      <w:r w:rsidRPr="000B443B">
        <w:rPr>
          <w:rFonts w:hint="cs"/>
          <w:i/>
          <w:iCs/>
          <w:rtl/>
        </w:rPr>
        <w:t>ی</w:t>
      </w:r>
      <w:r w:rsidRPr="000B443B">
        <w:rPr>
          <w:i/>
          <w:iCs/>
          <w:rtl/>
        </w:rPr>
        <w:t xml:space="preserve"> ادامه زندگ</w:t>
      </w:r>
      <w:r w:rsidRPr="000B443B">
        <w:rPr>
          <w:rFonts w:hint="cs"/>
          <w:i/>
          <w:iCs/>
          <w:rtl/>
        </w:rPr>
        <w:t>ی</w:t>
      </w:r>
      <w:r w:rsidRPr="000B443B">
        <w:rPr>
          <w:i/>
          <w:iCs/>
          <w:rtl/>
        </w:rPr>
        <w:t xml:space="preserve"> است</w:t>
      </w:r>
      <w:r>
        <w:rPr>
          <w:rFonts w:hint="cs"/>
          <w:rtl/>
        </w:rPr>
        <w:t>».</w:t>
      </w:r>
    </w:p>
    <w:p w14:paraId="3078AB1B" w14:textId="5E59853B" w:rsidR="000B443B" w:rsidRDefault="000B443B" w:rsidP="005630A3">
      <w:pPr>
        <w:bidi/>
        <w:spacing w:before="120"/>
        <w:ind w:firstLine="227"/>
        <w:rPr>
          <w:rtl/>
        </w:rPr>
      </w:pPr>
      <w:r>
        <w:rPr>
          <w:rFonts w:hint="eastAsia"/>
          <w:rtl/>
        </w:rPr>
        <w:t>ل</w:t>
      </w:r>
      <w:r>
        <w:rPr>
          <w:rFonts w:hint="cs"/>
          <w:rtl/>
        </w:rPr>
        <w:t>ی</w:t>
      </w:r>
      <w:r>
        <w:rPr>
          <w:rFonts w:hint="eastAsia"/>
          <w:rtl/>
        </w:rPr>
        <w:t>نک</w:t>
      </w:r>
      <w:r>
        <w:rPr>
          <w:rtl/>
        </w:rPr>
        <w:t xml:space="preserve"> منبع</w:t>
      </w:r>
      <w:r w:rsidR="004827F0">
        <w:rPr>
          <w:rtl/>
        </w:rPr>
        <w:t xml:space="preserve">: </w:t>
      </w:r>
    </w:p>
    <w:p w14:paraId="2048FC68" w14:textId="6A599323" w:rsidR="000B443B" w:rsidRDefault="000B443B" w:rsidP="005630A3">
      <w:pPr>
        <w:pStyle w:val="11"/>
      </w:pPr>
      <w:hyperlink r:id="rId34" w:history="1">
        <w:r w:rsidRPr="000B443B">
          <w:rPr>
            <w:rStyle w:val="af7"/>
          </w:rPr>
          <w:t>https://iqna.ir/fa/news/4361678/%DB%8C%D8%A7%D9%81%D8%AA%D9%86-%D9%85%D8%B9%D9%86%D8%A7%DB%8C-%D8%B2%D9%86%D8%AF%DA%AF%DB%8C-%DA%A9%D9%84%DB%8C%D8%AF-%D8%AA%D8%A7%D8%A8-%D8%A2%D9%88%D8%B1%DB%8C-%D8%A7%D8%B2-%D9%86%DA%AF%D8%A7%D9%87-%D9%88%DB%8C%DA%A9%D8%AA%D9%88%D8%B1-%D9%81%D8%B1%D8%A7%D9%86%DA%A9%D9%84</w:t>
        </w:r>
      </w:hyperlink>
    </w:p>
    <w:p w14:paraId="4F6163A8" w14:textId="77777777" w:rsidR="0090711B" w:rsidRPr="0090711B" w:rsidRDefault="0090711B" w:rsidP="005630A3">
      <w:pPr>
        <w:bidi/>
        <w:spacing w:before="120"/>
        <w:rPr>
          <w:rtl/>
        </w:rPr>
      </w:pPr>
    </w:p>
    <w:p w14:paraId="780338D7" w14:textId="083839C3" w:rsidR="00786810" w:rsidRDefault="00786810" w:rsidP="005630A3">
      <w:pPr>
        <w:pStyle w:val="2"/>
        <w:spacing w:before="120"/>
        <w:rPr>
          <w:rtl/>
        </w:rPr>
      </w:pPr>
      <w:bookmarkStart w:id="10" w:name="_Toc238129156"/>
      <w:r>
        <w:rPr>
          <w:rFonts w:hint="cs"/>
          <w:rtl/>
        </w:rPr>
        <w:t xml:space="preserve">صفحه </w:t>
      </w:r>
      <w:r w:rsidR="001932CA">
        <w:rPr>
          <w:rFonts w:hint="cs"/>
          <w:rtl/>
        </w:rPr>
        <w:t>۲۸</w:t>
      </w:r>
      <w:r>
        <w:rPr>
          <w:rFonts w:hint="cs"/>
          <w:rtl/>
        </w:rPr>
        <w:t xml:space="preserve">، پاورقی </w:t>
      </w:r>
      <w:bookmarkEnd w:id="10"/>
      <w:r w:rsidR="001932CA">
        <w:rPr>
          <w:rFonts w:hint="cs"/>
          <w:rtl/>
        </w:rPr>
        <w:t>۱</w:t>
      </w:r>
    </w:p>
    <w:p w14:paraId="37F4DB2C" w14:textId="6DF10B70" w:rsidR="00786810" w:rsidRDefault="00786810" w:rsidP="005630A3">
      <w:pPr>
        <w:pStyle w:val="af3"/>
        <w:spacing w:before="120"/>
        <w:ind w:left="0" w:firstLine="227"/>
        <w:jc w:val="left"/>
        <w:rPr>
          <w:rFonts w:ascii="Calibri" w:hAnsi="Calibri" w:cs="Calibri"/>
          <w:lang w:val="en-US"/>
        </w:rPr>
      </w:pPr>
      <w:r w:rsidRPr="00D92FE3">
        <w:rPr>
          <w:rFonts w:ascii="Calibri" w:hAnsi="Calibri" w:cs="Calibri"/>
          <w:lang w:val="en-US"/>
        </w:rPr>
        <w:t>Huta, V., &amp; Waterman, A</w:t>
      </w:r>
      <w:r w:rsidR="004827F0">
        <w:rPr>
          <w:rFonts w:ascii="Calibri" w:hAnsi="Calibri" w:cs="Calibri"/>
          <w:lang w:val="en-US"/>
        </w:rPr>
        <w:t xml:space="preserve">. </w:t>
      </w:r>
      <w:r w:rsidRPr="00D92FE3">
        <w:rPr>
          <w:rFonts w:ascii="Calibri" w:hAnsi="Calibri" w:cs="Calibri"/>
          <w:lang w:val="en-US"/>
        </w:rPr>
        <w:t>S</w:t>
      </w:r>
      <w:r w:rsidR="004827F0">
        <w:rPr>
          <w:rFonts w:ascii="Calibri" w:hAnsi="Calibri" w:cs="Calibri"/>
          <w:lang w:val="en-US"/>
        </w:rPr>
        <w:t xml:space="preserve">. </w:t>
      </w:r>
      <w:r w:rsidRPr="00D92FE3">
        <w:rPr>
          <w:rFonts w:ascii="Calibri" w:hAnsi="Calibri" w:cs="Calibri"/>
          <w:lang w:val="en-US"/>
        </w:rPr>
        <w:t>(2014)</w:t>
      </w:r>
      <w:r w:rsidR="004827F0">
        <w:rPr>
          <w:rFonts w:ascii="Calibri" w:hAnsi="Calibri" w:cs="Calibri"/>
          <w:lang w:val="en-US"/>
        </w:rPr>
        <w:t xml:space="preserve">. </w:t>
      </w:r>
      <w:r w:rsidRPr="00D92FE3">
        <w:rPr>
          <w:rFonts w:ascii="Calibri" w:hAnsi="Calibri" w:cs="Calibri"/>
          <w:b/>
          <w:bCs/>
          <w:lang w:val="en-US"/>
        </w:rPr>
        <w:t>Eudaimonic well-being, hedonic well-being, and what it all means for positive psychology</w:t>
      </w:r>
      <w:r w:rsidR="004827F0">
        <w:rPr>
          <w:rFonts w:ascii="Calibri" w:hAnsi="Calibri" w:cs="Calibri"/>
          <w:lang w:val="en-US"/>
        </w:rPr>
        <w:t xml:space="preserve">. </w:t>
      </w:r>
      <w:r w:rsidRPr="00D92FE3">
        <w:rPr>
          <w:rFonts w:ascii="Calibri" w:hAnsi="Calibri" w:cs="Calibri"/>
          <w:lang w:val="en-US"/>
        </w:rPr>
        <w:t>In A</w:t>
      </w:r>
      <w:r w:rsidR="004827F0">
        <w:rPr>
          <w:rFonts w:ascii="Calibri" w:hAnsi="Calibri" w:cs="Calibri"/>
          <w:lang w:val="en-US"/>
        </w:rPr>
        <w:t xml:space="preserve">. </w:t>
      </w:r>
      <w:r w:rsidRPr="00D92FE3">
        <w:rPr>
          <w:rFonts w:ascii="Calibri" w:hAnsi="Calibri" w:cs="Calibri"/>
          <w:lang w:val="en-US"/>
        </w:rPr>
        <w:t>C</w:t>
      </w:r>
      <w:r w:rsidR="004827F0">
        <w:rPr>
          <w:rFonts w:ascii="Calibri" w:hAnsi="Calibri" w:cs="Calibri"/>
          <w:lang w:val="en-US"/>
        </w:rPr>
        <w:t xml:space="preserve">. </w:t>
      </w:r>
      <w:r w:rsidRPr="00D92FE3">
        <w:rPr>
          <w:rFonts w:ascii="Calibri" w:hAnsi="Calibri" w:cs="Calibri"/>
          <w:lang w:val="en-US"/>
        </w:rPr>
        <w:t>Parks &amp; S</w:t>
      </w:r>
      <w:r w:rsidR="004827F0">
        <w:rPr>
          <w:rFonts w:ascii="Calibri" w:hAnsi="Calibri" w:cs="Calibri"/>
          <w:lang w:val="en-US"/>
        </w:rPr>
        <w:t xml:space="preserve">. </w:t>
      </w:r>
      <w:r w:rsidRPr="00D92FE3">
        <w:rPr>
          <w:rFonts w:ascii="Calibri" w:hAnsi="Calibri" w:cs="Calibri"/>
          <w:lang w:val="en-US"/>
        </w:rPr>
        <w:t>M</w:t>
      </w:r>
      <w:r w:rsidR="004827F0">
        <w:rPr>
          <w:rFonts w:ascii="Calibri" w:hAnsi="Calibri" w:cs="Calibri"/>
          <w:lang w:val="en-US"/>
        </w:rPr>
        <w:t xml:space="preserve">. </w:t>
      </w:r>
      <w:r w:rsidRPr="00D92FE3">
        <w:rPr>
          <w:rFonts w:ascii="Calibri" w:hAnsi="Calibri" w:cs="Calibri"/>
          <w:lang w:val="en-US"/>
        </w:rPr>
        <w:t>Schueller (Eds.), The Wiley Blackwell Handbook of Positive Psychological Interventions (pp</w:t>
      </w:r>
      <w:r w:rsidR="004827F0">
        <w:rPr>
          <w:rFonts w:ascii="Calibri" w:hAnsi="Calibri" w:cs="Calibri"/>
          <w:lang w:val="en-US"/>
        </w:rPr>
        <w:t xml:space="preserve">. </w:t>
      </w:r>
      <w:r w:rsidRPr="00D92FE3">
        <w:rPr>
          <w:rFonts w:ascii="Calibri" w:hAnsi="Calibri" w:cs="Calibri"/>
          <w:lang w:val="en-US"/>
        </w:rPr>
        <w:t>1448–1465)</w:t>
      </w:r>
      <w:r w:rsidR="004827F0">
        <w:rPr>
          <w:rFonts w:ascii="Calibri" w:hAnsi="Calibri" w:cs="Calibri"/>
          <w:lang w:val="en-US"/>
        </w:rPr>
        <w:t xml:space="preserve">. </w:t>
      </w:r>
      <w:r w:rsidRPr="00D92FE3">
        <w:rPr>
          <w:rFonts w:ascii="Calibri" w:hAnsi="Calibri" w:cs="Calibri"/>
          <w:lang w:val="en-US"/>
        </w:rPr>
        <w:t>Wiley.</w:t>
      </w:r>
    </w:p>
    <w:p w14:paraId="4788F6B5" w14:textId="10B9091B" w:rsidR="00786810" w:rsidRDefault="00786810" w:rsidP="005630A3">
      <w:pPr>
        <w:pStyle w:val="af3"/>
        <w:spacing w:before="120"/>
        <w:ind w:left="0" w:firstLine="227"/>
        <w:jc w:val="left"/>
        <w:rPr>
          <w:rFonts w:ascii="Calibri" w:hAnsi="Calibri" w:cs="Calibri"/>
          <w:lang w:val="en-US"/>
        </w:rPr>
      </w:pPr>
      <w:r w:rsidRPr="00D92FE3">
        <w:rPr>
          <w:rFonts w:ascii="Calibri" w:hAnsi="Calibri" w:cs="Calibri"/>
          <w:lang w:val="en-US"/>
        </w:rPr>
        <w:t>Quote</w:t>
      </w:r>
      <w:r w:rsidR="004827F0">
        <w:rPr>
          <w:rFonts w:ascii="Calibri" w:hAnsi="Calibri" w:cs="Calibri"/>
          <w:lang w:val="en-US"/>
        </w:rPr>
        <w:t xml:space="preserve">: </w:t>
      </w:r>
      <w:r w:rsidRPr="00D92FE3">
        <w:rPr>
          <w:rFonts w:ascii="Calibri" w:hAnsi="Calibri" w:cs="Calibri"/>
          <w:i/>
          <w:iCs/>
          <w:lang w:val="en-US"/>
        </w:rPr>
        <w:t>"</w:t>
      </w:r>
      <w:r w:rsidRPr="00B9133F">
        <w:rPr>
          <w:rFonts w:ascii="Calibri" w:hAnsi="Calibri" w:cs="Calibri"/>
          <w:i/>
          <w:iCs/>
          <w:lang w:val="en-US"/>
        </w:rPr>
        <w:t>Eudaimonic motives were associated with higher life satisfaction, more positive affect, less negative affect, and better eudaimonic well-being.</w:t>
      </w:r>
      <w:r w:rsidRPr="00D92FE3">
        <w:rPr>
          <w:rFonts w:ascii="Calibri" w:hAnsi="Calibri" w:cs="Calibri"/>
          <w:i/>
          <w:iCs/>
          <w:lang w:val="en-US"/>
        </w:rPr>
        <w:t>."</w:t>
      </w:r>
    </w:p>
    <w:p w14:paraId="6C6D61C8" w14:textId="6062F6F7" w:rsidR="00786810" w:rsidRDefault="00786810" w:rsidP="005630A3">
      <w:pPr>
        <w:pStyle w:val="af3"/>
        <w:spacing w:before="120"/>
        <w:ind w:left="0" w:firstLine="227"/>
        <w:jc w:val="left"/>
        <w:rPr>
          <w:rFonts w:ascii="Calibri" w:hAnsi="Calibri" w:cs="Calibri"/>
          <w:lang w:val="en-US"/>
        </w:rPr>
      </w:pPr>
      <w:r w:rsidRPr="00D92FE3">
        <w:rPr>
          <w:rFonts w:ascii="Calibri" w:hAnsi="Calibri" w:cs="Calibri"/>
          <w:lang w:val="en-US"/>
        </w:rPr>
        <w:t>URL</w:t>
      </w:r>
      <w:r w:rsidR="004827F0">
        <w:rPr>
          <w:rFonts w:ascii="Calibri" w:hAnsi="Calibri" w:cs="Calibri"/>
          <w:lang w:val="en-US"/>
        </w:rPr>
        <w:t xml:space="preserve">: </w:t>
      </w:r>
      <w:hyperlink r:id="rId35" w:tgtFrame="_blank" w:history="1">
        <w:r w:rsidRPr="00D92FE3">
          <w:rPr>
            <w:rStyle w:val="af7"/>
            <w:lang w:val="en-US"/>
          </w:rPr>
          <w:t>https://pmc.ncbi.nlm.nih.gov/articles/PMC7432148/</w:t>
        </w:r>
      </w:hyperlink>
      <w:r w:rsidRPr="00D92FE3">
        <w:rPr>
          <w:rFonts w:ascii="Calibri" w:hAnsi="Calibri" w:cs="Calibri"/>
          <w:lang w:val="en-US"/>
        </w:rPr>
        <w:t xml:space="preserve"> </w:t>
      </w:r>
      <w:hyperlink r:id="rId36" w:tgtFrame="_blank" w:history="1">
        <w:r w:rsidRPr="00D92FE3">
          <w:rPr>
            <w:rStyle w:val="af7"/>
            <w:lang w:val="en-US"/>
          </w:rPr>
          <w:t>nih.gov</w:t>
        </w:r>
      </w:hyperlink>
    </w:p>
    <w:p w14:paraId="227E8417" w14:textId="32897016" w:rsidR="000073B7" w:rsidRPr="00D92FE3" w:rsidRDefault="000073B7" w:rsidP="005630A3">
      <w:pPr>
        <w:pStyle w:val="2"/>
        <w:spacing w:before="120"/>
        <w:rPr>
          <w:rtl/>
        </w:rPr>
      </w:pPr>
      <w:bookmarkStart w:id="11" w:name="_Toc238129157"/>
      <w:r>
        <w:rPr>
          <w:rFonts w:hint="cs"/>
          <w:rtl/>
        </w:rPr>
        <w:t xml:space="preserve">صفحه </w:t>
      </w:r>
      <w:r w:rsidR="001932CA">
        <w:rPr>
          <w:rFonts w:hint="cs"/>
          <w:rtl/>
        </w:rPr>
        <w:t>۲۸</w:t>
      </w:r>
      <w:r>
        <w:rPr>
          <w:rFonts w:hint="cs"/>
          <w:rtl/>
        </w:rPr>
        <w:t xml:space="preserve">، پاورقی </w:t>
      </w:r>
      <w:bookmarkEnd w:id="11"/>
      <w:r w:rsidR="001932CA">
        <w:rPr>
          <w:rFonts w:hint="cs"/>
          <w:rtl/>
        </w:rPr>
        <w:t>۲</w:t>
      </w:r>
    </w:p>
    <w:p w14:paraId="1929CC80" w14:textId="27F5CA92" w:rsidR="00786810" w:rsidRDefault="00786810" w:rsidP="005630A3">
      <w:pPr>
        <w:pStyle w:val="af3"/>
        <w:bidi/>
        <w:spacing w:before="120"/>
        <w:ind w:left="0" w:firstLine="227"/>
        <w:jc w:val="left"/>
        <w:rPr>
          <w:rFonts w:ascii="Scheherazade" w:hAnsi="Scheherazade" w:cs="Scheherazade"/>
          <w:sz w:val="28"/>
          <w:szCs w:val="28"/>
          <w:rtl/>
          <w:lang w:val="en-US"/>
        </w:rPr>
      </w:pPr>
      <w:r>
        <w:rPr>
          <w:rFonts w:ascii="Scheherazade" w:hAnsi="Scheherazade" w:cs="Scheherazade" w:hint="cs"/>
          <w:sz w:val="28"/>
          <w:szCs w:val="28"/>
          <w:rtl/>
        </w:rPr>
        <w:t>(</w:t>
      </w:r>
      <w:r w:rsidRPr="006071FA">
        <w:rPr>
          <w:rFonts w:ascii="Scheherazade" w:hAnsi="Scheherazade" w:cs="Scheherazade"/>
          <w:sz w:val="28"/>
          <w:szCs w:val="28"/>
          <w:rtl/>
        </w:rPr>
        <w:t>گلزاری، محمدحسین</w:t>
      </w:r>
      <w:r w:rsidR="004827F0">
        <w:rPr>
          <w:rFonts w:ascii="Scheherazade" w:hAnsi="Scheherazade" w:cs="Scheherazade"/>
          <w:sz w:val="28"/>
          <w:szCs w:val="28"/>
          <w:rtl/>
          <w:lang w:val="en-US"/>
        </w:rPr>
        <w:t xml:space="preserve">. </w:t>
      </w:r>
      <w:r w:rsidRPr="006071FA">
        <w:rPr>
          <w:rFonts w:ascii="Scheherazade" w:hAnsi="Scheherazade" w:cs="Scheherazade"/>
          <w:sz w:val="28"/>
          <w:szCs w:val="28"/>
          <w:lang w:val="en-US"/>
        </w:rPr>
        <w:t>(</w:t>
      </w:r>
      <w:r w:rsidRPr="006071FA">
        <w:rPr>
          <w:rFonts w:ascii="Scheherazade" w:hAnsi="Scheherazade" w:cs="Scheherazade"/>
          <w:sz w:val="28"/>
          <w:szCs w:val="28"/>
          <w:rtl/>
        </w:rPr>
        <w:t>۱۳۹۰</w:t>
      </w:r>
      <w:r w:rsidR="004827F0">
        <w:rPr>
          <w:rFonts w:ascii="Scheherazade" w:hAnsi="Scheherazade" w:cs="Scheherazade" w:hint="cs"/>
          <w:sz w:val="28"/>
          <w:szCs w:val="28"/>
          <w:rtl/>
          <w:lang w:val="en-US"/>
        </w:rPr>
        <w:t xml:space="preserve">. </w:t>
      </w:r>
      <w:r>
        <w:rPr>
          <w:rFonts w:ascii="Scheherazade" w:hAnsi="Scheherazade" w:cs="Scheherazade" w:hint="cs"/>
          <w:sz w:val="28"/>
          <w:szCs w:val="28"/>
          <w:rtl/>
          <w:lang w:val="en-US"/>
        </w:rPr>
        <w:t>‌</w:t>
      </w:r>
      <w:r w:rsidRPr="006071FA">
        <w:rPr>
          <w:rFonts w:ascii="Scheherazade" w:hAnsi="Scheherazade" w:cs="Scheherazade" w:hint="cs"/>
          <w:b/>
          <w:bCs/>
          <w:sz w:val="28"/>
          <w:szCs w:val="28"/>
          <w:rtl/>
          <w:lang w:val="en-US"/>
        </w:rPr>
        <w:t>«</w:t>
      </w:r>
      <w:r w:rsidRPr="006071FA">
        <w:rPr>
          <w:rFonts w:ascii="Scheherazade" w:hAnsi="Scheherazade" w:cs="Scheherazade"/>
          <w:b/>
          <w:bCs/>
          <w:sz w:val="28"/>
          <w:szCs w:val="28"/>
          <w:rtl/>
        </w:rPr>
        <w:t>رابطه عمل به باورهای دینی و امید با رضایت از زندگی سالمندان</w:t>
      </w:r>
      <w:r>
        <w:rPr>
          <w:rFonts w:ascii="Scheherazade" w:hAnsi="Scheherazade" w:cs="Scheherazade" w:hint="cs"/>
          <w:b/>
          <w:bCs/>
          <w:sz w:val="28"/>
          <w:szCs w:val="28"/>
          <w:rtl/>
          <w:lang w:val="en-US"/>
        </w:rPr>
        <w:t>»</w:t>
      </w:r>
      <w:r w:rsidR="004827F0">
        <w:rPr>
          <w:rFonts w:ascii="Scheherazade" w:hAnsi="Scheherazade" w:cs="Scheherazade" w:hint="cs"/>
          <w:b/>
          <w:bCs/>
          <w:sz w:val="28"/>
          <w:szCs w:val="28"/>
          <w:rtl/>
          <w:lang w:val="en-US"/>
        </w:rPr>
        <w:t xml:space="preserve">. </w:t>
      </w:r>
      <w:r w:rsidRPr="006071FA">
        <w:rPr>
          <w:rFonts w:ascii="Scheherazade" w:hAnsi="Scheherazade" w:cs="Scheherazade"/>
          <w:sz w:val="28"/>
          <w:szCs w:val="28"/>
          <w:rtl/>
        </w:rPr>
        <w:t>فصلنامه روان‌شناسی و دین، ۴(۱)، ۴۵–۶۲</w:t>
      </w:r>
      <w:r w:rsidRPr="006071FA">
        <w:rPr>
          <w:rFonts w:ascii="Scheherazade" w:hAnsi="Scheherazade" w:cs="Scheherazade"/>
          <w:sz w:val="28"/>
          <w:szCs w:val="28"/>
          <w:lang w:val="en-US"/>
        </w:rPr>
        <w:t>.</w:t>
      </w:r>
    </w:p>
    <w:p w14:paraId="73970CE2" w14:textId="27A2F6A6" w:rsidR="00786810" w:rsidRDefault="00786810" w:rsidP="005630A3">
      <w:pPr>
        <w:pStyle w:val="af3"/>
        <w:bidi/>
        <w:spacing w:before="120"/>
        <w:ind w:left="0" w:firstLine="227"/>
        <w:jc w:val="left"/>
        <w:rPr>
          <w:rFonts w:ascii="Scheherazade" w:hAnsi="Scheherazade" w:cs="Scheherazade"/>
          <w:sz w:val="28"/>
          <w:szCs w:val="28"/>
          <w:rtl/>
        </w:rPr>
      </w:pPr>
      <w:r w:rsidRPr="006071FA">
        <w:rPr>
          <w:rFonts w:ascii="Scheherazade" w:hAnsi="Scheherazade" w:cs="Scheherazade"/>
          <w:sz w:val="28"/>
          <w:szCs w:val="28"/>
          <w:rtl/>
        </w:rPr>
        <w:lastRenderedPageBreak/>
        <w:t>نقل‌قول</w:t>
      </w:r>
      <w:r w:rsidR="004827F0">
        <w:rPr>
          <w:rFonts w:ascii="Scheherazade" w:hAnsi="Scheherazade" w:cs="Scheherazade" w:hint="cs"/>
          <w:sz w:val="28"/>
          <w:szCs w:val="28"/>
          <w:rtl/>
          <w:lang w:val="en-US"/>
        </w:rPr>
        <w:t xml:space="preserve">: </w:t>
      </w:r>
      <w:r>
        <w:rPr>
          <w:rFonts w:ascii="Scheherazade" w:hAnsi="Scheherazade" w:cs="Scheherazade" w:hint="cs"/>
          <w:sz w:val="28"/>
          <w:szCs w:val="28"/>
          <w:rtl/>
          <w:lang w:val="en-US"/>
        </w:rPr>
        <w:t>«</w:t>
      </w:r>
      <w:r w:rsidRPr="006071FA">
        <w:rPr>
          <w:rFonts w:ascii="Scheherazade" w:hAnsi="Scheherazade" w:cs="Scheherazade"/>
          <w:i/>
          <w:iCs/>
          <w:sz w:val="28"/>
          <w:szCs w:val="28"/>
          <w:rtl/>
        </w:rPr>
        <w:t>در این پژوهش از پرسش‌نامه رضایت از زندگی</w:t>
      </w:r>
      <w:r w:rsidRPr="006071FA">
        <w:rPr>
          <w:rFonts w:ascii="Scheherazade" w:hAnsi="Scheherazade" w:cs="Scheherazade"/>
          <w:i/>
          <w:iCs/>
          <w:sz w:val="28"/>
          <w:szCs w:val="28"/>
          <w:lang w:val="en-US"/>
        </w:rPr>
        <w:t xml:space="preserve"> (SWLS) </w:t>
      </w:r>
      <w:r w:rsidRPr="006071FA">
        <w:rPr>
          <w:rFonts w:ascii="Scheherazade" w:hAnsi="Scheherazade" w:cs="Scheherazade"/>
          <w:i/>
          <w:iCs/>
          <w:sz w:val="28"/>
          <w:szCs w:val="28"/>
          <w:rtl/>
        </w:rPr>
        <w:t>و پرسش‌نامه عمل به باورهای دینی (معبد ۲) استفاده شد</w:t>
      </w:r>
      <w:r w:rsidR="004827F0">
        <w:rPr>
          <w:rFonts w:ascii="Scheherazade" w:hAnsi="Scheherazade" w:cs="Scheherazade"/>
          <w:i/>
          <w:iCs/>
          <w:sz w:val="28"/>
          <w:szCs w:val="28"/>
          <w:rtl/>
        </w:rPr>
        <w:t xml:space="preserve">. </w:t>
      </w:r>
      <w:r w:rsidRPr="006071FA">
        <w:rPr>
          <w:rFonts w:ascii="Scheherazade" w:hAnsi="Scheherazade" w:cs="Scheherazade"/>
          <w:i/>
          <w:iCs/>
          <w:sz w:val="28"/>
          <w:szCs w:val="28"/>
          <w:rtl/>
        </w:rPr>
        <w:t>نتایج نشان داد که عمل به باورهای دینی، از جمله باور به معاد، با رضایت از زندگی در سالمندان رابطه مثبت و معنادار دارد</w:t>
      </w:r>
      <w:r>
        <w:rPr>
          <w:rFonts w:ascii="Scheherazade" w:hAnsi="Scheherazade" w:cs="Scheherazade" w:hint="cs"/>
          <w:i/>
          <w:iCs/>
          <w:sz w:val="28"/>
          <w:szCs w:val="28"/>
          <w:rtl/>
          <w:lang w:val="en-US"/>
        </w:rPr>
        <w:t>».</w:t>
      </w:r>
      <w:r w:rsidRPr="006071FA">
        <w:rPr>
          <w:rFonts w:ascii="Scheherazade" w:hAnsi="Scheherazade" w:cs="Scheherazade"/>
          <w:sz w:val="28"/>
          <w:szCs w:val="28"/>
          <w:lang w:val="en-US"/>
        </w:rPr>
        <w:br/>
      </w:r>
      <w:r w:rsidRPr="006071FA">
        <w:rPr>
          <w:rFonts w:ascii="Scheherazade" w:hAnsi="Scheherazade" w:cs="Scheherazade"/>
          <w:sz w:val="28"/>
          <w:szCs w:val="28"/>
          <w:rtl/>
        </w:rPr>
        <w:t>لینک منبع</w:t>
      </w:r>
      <w:r>
        <w:rPr>
          <w:rFonts w:ascii="Scheherazade" w:hAnsi="Scheherazade" w:cs="Scheherazade" w:hint="cs"/>
          <w:sz w:val="28"/>
          <w:szCs w:val="28"/>
          <w:rtl/>
        </w:rPr>
        <w:t>:</w:t>
      </w:r>
    </w:p>
    <w:p w14:paraId="5E4651E8" w14:textId="38D68282" w:rsidR="00BE60A6" w:rsidRDefault="00786810" w:rsidP="005630A3">
      <w:pPr>
        <w:pStyle w:val="af3"/>
        <w:spacing w:before="120"/>
        <w:ind w:left="0" w:firstLine="227"/>
        <w:jc w:val="left"/>
        <w:rPr>
          <w:rFonts w:asciiTheme="minorHAnsi" w:hAnsiTheme="minorHAnsi" w:cs="Scheherazade"/>
          <w:sz w:val="28"/>
          <w:szCs w:val="28"/>
          <w:lang w:val="en-US"/>
        </w:rPr>
      </w:pPr>
      <w:hyperlink r:id="rId37" w:tgtFrame="_blank" w:history="1">
        <w:r w:rsidRPr="006071FA">
          <w:rPr>
            <w:rStyle w:val="af7"/>
            <w:rFonts w:ascii="Scheherazade" w:hAnsi="Scheherazade" w:cs="Scheherazade"/>
            <w:sz w:val="28"/>
            <w:szCs w:val="28"/>
            <w:lang w:val="en-US"/>
          </w:rPr>
          <w:t>https://frooyesh.ir/article-1-839-fa.pdf frooyesh.ir</w:t>
        </w:r>
      </w:hyperlink>
    </w:p>
    <w:p w14:paraId="2050F29E" w14:textId="77777777" w:rsidR="00126384" w:rsidRPr="00C225F8" w:rsidRDefault="00126384" w:rsidP="005630A3">
      <w:pPr>
        <w:keepNext/>
        <w:keepLines/>
        <w:widowControl w:val="0"/>
        <w:shd w:val="clear" w:color="auto" w:fill="FFFFCC"/>
        <w:bidi/>
        <w:spacing w:before="120" w:line="276" w:lineRule="auto"/>
        <w:ind w:firstLine="227"/>
        <w:outlineLvl w:val="0"/>
        <w:rPr>
          <w:rFonts w:eastAsia="Times New Roman"/>
          <w:b/>
          <w:bCs/>
          <w:color w:val="FF0000"/>
          <w:sz w:val="36"/>
          <w:szCs w:val="36"/>
          <w:rtl/>
        </w:rPr>
      </w:pPr>
      <w:bookmarkStart w:id="12" w:name="_Toc238129158"/>
      <w:r w:rsidRPr="00C225F8">
        <w:rPr>
          <w:rFonts w:eastAsia="Times New Roman"/>
          <w:b/>
          <w:bCs/>
          <w:color w:val="FF0000"/>
          <w:sz w:val="36"/>
          <w:szCs w:val="36"/>
          <w:rtl/>
        </w:rPr>
        <w:t>کیوآر (مطالعات تکمیلی)</w:t>
      </w:r>
      <w:bookmarkEnd w:id="12"/>
    </w:p>
    <w:p w14:paraId="5C786B64"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Pr>
      </w:pPr>
      <w:bookmarkStart w:id="13" w:name="_Toc238129159"/>
      <w:r w:rsidRPr="00C225F8">
        <w:rPr>
          <w:rFonts w:eastAsia="Times New Roman"/>
          <w:b/>
          <w:bCs/>
          <w:color w:val="FF0000"/>
          <w:sz w:val="36"/>
          <w:szCs w:val="36"/>
          <w:rtl/>
        </w:rPr>
        <w:t>۱</w:t>
      </w:r>
      <w:r>
        <w:rPr>
          <w:rFonts w:eastAsia="Times New Roman"/>
          <w:b/>
          <w:bCs/>
          <w:color w:val="FF0000"/>
          <w:sz w:val="36"/>
          <w:szCs w:val="36"/>
          <w:rtl/>
        </w:rPr>
        <w:t xml:space="preserve">. </w:t>
      </w:r>
      <w:r w:rsidRPr="00C225F8">
        <w:rPr>
          <w:rFonts w:eastAsia="Times New Roman"/>
          <w:b/>
          <w:bCs/>
          <w:color w:val="FF0000"/>
          <w:sz w:val="36"/>
          <w:szCs w:val="36"/>
          <w:rtl/>
        </w:rPr>
        <w:t>شاکله (سیستم عامل درونیِ تو)</w:t>
      </w:r>
      <w:bookmarkEnd w:id="13"/>
    </w:p>
    <w:p w14:paraId="12BCCCE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گوشیت رو نگاه کن</w:t>
      </w:r>
      <w:r>
        <w:rPr>
          <w:sz w:val="36"/>
          <w:szCs w:val="36"/>
          <w:rtl/>
        </w:rPr>
        <w:t xml:space="preserve">. </w:t>
      </w:r>
      <w:r w:rsidRPr="00C225F8">
        <w:rPr>
          <w:sz w:val="36"/>
          <w:szCs w:val="36"/>
          <w:rtl/>
        </w:rPr>
        <w:t>حتی اگه آخرین مدل دنیا باشه، بدون سیستم‌عامل فقط یه تیکه فلز و شیشه‌ست</w:t>
      </w:r>
      <w:r>
        <w:rPr>
          <w:sz w:val="36"/>
          <w:szCs w:val="36"/>
          <w:rtl/>
        </w:rPr>
        <w:t xml:space="preserve">. </w:t>
      </w:r>
      <w:r w:rsidRPr="00C225F8">
        <w:rPr>
          <w:sz w:val="36"/>
          <w:szCs w:val="36"/>
          <w:rtl/>
        </w:rPr>
        <w:t>هر اپی که باز می‌کنی، هر کاری که می‌کنی، همه‌ش زیر نظر همون سیستم‌عامله.</w:t>
      </w:r>
    </w:p>
    <w:p w14:paraId="700E3B4B"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مغز تو هم دقیقاً همینه.</w:t>
      </w:r>
    </w:p>
    <w:p w14:paraId="6D05A9F9"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روان‌شناسی و علوم اعصاب می‌گن ما یه «ساختار درونی» داریم که مثل سیستم‌عامل، رفتارها و برداشت‌هامون رو فیلتر می‌کنه</w:t>
      </w:r>
      <w:r>
        <w:rPr>
          <w:sz w:val="36"/>
          <w:szCs w:val="36"/>
          <w:rtl/>
        </w:rPr>
        <w:t xml:space="preserve">. </w:t>
      </w:r>
      <w:r w:rsidRPr="00C225F8">
        <w:rPr>
          <w:sz w:val="36"/>
          <w:szCs w:val="36"/>
          <w:rtl/>
        </w:rPr>
        <w:t>اسم قدیمی‌ترش «شاکله»ست.</w:t>
      </w:r>
    </w:p>
    <w:p w14:paraId="0D56ADDF"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نکته‌ی عجیب اینه</w:t>
      </w:r>
      <w:r>
        <w:rPr>
          <w:sz w:val="36"/>
          <w:szCs w:val="36"/>
          <w:rtl/>
        </w:rPr>
        <w:t xml:space="preserve">: </w:t>
      </w:r>
      <w:r w:rsidRPr="00C225F8">
        <w:rPr>
          <w:sz w:val="36"/>
          <w:szCs w:val="36"/>
          <w:rtl/>
        </w:rPr>
        <w:t>بیشتر کارهایی که می‌کنی، اصلاً آگاهانه نیست</w:t>
      </w:r>
      <w:r>
        <w:rPr>
          <w:sz w:val="36"/>
          <w:szCs w:val="36"/>
          <w:rtl/>
        </w:rPr>
        <w:t xml:space="preserve">. </w:t>
      </w:r>
      <w:r w:rsidRPr="00C225F8">
        <w:rPr>
          <w:sz w:val="36"/>
          <w:szCs w:val="36"/>
          <w:rtl/>
        </w:rPr>
        <w:t>یعنی چی؟</w:t>
      </w:r>
    </w:p>
    <w:p w14:paraId="5158F39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یعنی هیچ رفتاری از تو سر نمی‌زنه مگه اینکه از قبل، دستورش از همون سیستم‌عامل ناخودآگاهت صادر شده باشه.</w:t>
      </w:r>
    </w:p>
    <w:p w14:paraId="5C85CEC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بی‌حوصله‌ای، بدون فکر گوشی رو باز می‌کنی و اسکرول می‌کنی؟ اون سیستم‌عامله.</w:t>
      </w:r>
    </w:p>
    <w:p w14:paraId="145BA4B5"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داری تصمیم می‌گیری پولت رو کجا خرج کنی؟ بازم همون.</w:t>
      </w:r>
    </w:p>
    <w:p w14:paraId="1ACA6E80"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تو فقط دکمه رو می‌زنی؛ قوانین بازی رو شاکله‌ات از قبل چیده.</w:t>
      </w:r>
    </w:p>
    <w:p w14:paraId="62FDE78F" w14:textId="77777777" w:rsidR="00126384" w:rsidRPr="00C225F8" w:rsidRDefault="00126384" w:rsidP="005630A3">
      <w:pPr>
        <w:widowControl w:val="0"/>
        <w:shd w:val="clear" w:color="auto" w:fill="FFFFCC"/>
        <w:bidi/>
        <w:spacing w:before="120" w:line="276" w:lineRule="auto"/>
        <w:ind w:firstLine="227"/>
        <w:outlineLvl w:val="2"/>
        <w:rPr>
          <w:rFonts w:eastAsia="Scheherazade"/>
          <w:b/>
          <w:bCs/>
          <w:color w:val="FF0000"/>
          <w:sz w:val="36"/>
          <w:szCs w:val="36"/>
        </w:rPr>
      </w:pPr>
      <w:bookmarkStart w:id="14" w:name="_Toc238129160"/>
      <w:r w:rsidRPr="00C225F8">
        <w:rPr>
          <w:rFonts w:eastAsia="Scheherazade"/>
          <w:b/>
          <w:bCs/>
          <w:color w:val="FF0000"/>
          <w:sz w:val="36"/>
          <w:szCs w:val="36"/>
          <w:rtl/>
        </w:rPr>
        <w:t>حالا بخش ترسناکش:</w:t>
      </w:r>
      <w:bookmarkEnd w:id="14"/>
    </w:p>
    <w:p w14:paraId="41A9489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گوشی‌ها یه سیستم‌عامل ثابت دارن که از کارخونه میاد</w:t>
      </w:r>
      <w:r>
        <w:rPr>
          <w:sz w:val="36"/>
          <w:szCs w:val="36"/>
          <w:rtl/>
        </w:rPr>
        <w:t xml:space="preserve">. </w:t>
      </w:r>
      <w:r w:rsidRPr="00C225F8">
        <w:rPr>
          <w:sz w:val="36"/>
          <w:szCs w:val="36"/>
          <w:rtl/>
        </w:rPr>
        <w:t>اما سیستم‌عامل ذهن تو «متن‌بازه»</w:t>
      </w:r>
      <w:r>
        <w:rPr>
          <w:sz w:val="36"/>
          <w:szCs w:val="36"/>
          <w:rtl/>
        </w:rPr>
        <w:t xml:space="preserve">. </w:t>
      </w:r>
      <w:r w:rsidRPr="00C225F8">
        <w:rPr>
          <w:sz w:val="36"/>
          <w:szCs w:val="36"/>
          <w:rtl/>
        </w:rPr>
        <w:t>یعنی هر کسی می‌تونه توش دست ببره.</w:t>
      </w:r>
    </w:p>
    <w:p w14:paraId="1652BB6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اینجا یه دوراهیه:</w:t>
      </w:r>
    </w:p>
    <w:p w14:paraId="7EECEDA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یا خودت آگاهانه میشی مهندس این سیستم،</w:t>
      </w:r>
    </w:p>
    <w:p w14:paraId="6266348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یا صندلی رو خالی می‌گذاری تا الگوریتم تیک‌تاک، ترندهای اینستا و اقتصاد توجه بیان کدنویسیش کنن.</w:t>
      </w:r>
    </w:p>
    <w:p w14:paraId="05FADC12"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وقتی کنترل دست الگوریتم‌هاست، فکر می‌کنی خیلی آزادی، «هر کاری دلت بخواد می‌کنی»</w:t>
      </w:r>
      <w:r>
        <w:rPr>
          <w:sz w:val="36"/>
          <w:szCs w:val="36"/>
          <w:rtl/>
        </w:rPr>
        <w:t xml:space="preserve">. </w:t>
      </w:r>
      <w:r w:rsidRPr="00C225F8">
        <w:rPr>
          <w:sz w:val="36"/>
          <w:szCs w:val="36"/>
          <w:rtl/>
        </w:rPr>
        <w:t>اما واقعیتش اینه که فقط یه برنامه رو اجرا می‌کنی که یکی دیگه روی ذهنت نصب کرده.</w:t>
      </w:r>
    </w:p>
    <w:p w14:paraId="03D93FA9"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حالا یه لحظه فکر کن:</w:t>
      </w:r>
    </w:p>
    <w:p w14:paraId="406BF4CF"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کدهای سیستم‌عاملت رو الان کی می‌نویسه؟</w:t>
      </w:r>
      <w:r w:rsidRPr="00C225F8">
        <w:rPr>
          <w:sz w:val="36"/>
          <w:szCs w:val="36"/>
          <w:vertAlign w:val="superscript"/>
          <w:rtl/>
        </w:rPr>
        <w:footnoteReference w:id="1"/>
      </w:r>
    </w:p>
    <w:p w14:paraId="089B8ECE"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Pr>
      </w:pPr>
      <w:bookmarkStart w:id="15" w:name="_Toc238129161"/>
      <w:r w:rsidRPr="00C225F8">
        <w:rPr>
          <w:rFonts w:eastAsia="Times New Roman"/>
          <w:b/>
          <w:bCs/>
          <w:color w:val="FF0000"/>
          <w:sz w:val="36"/>
          <w:szCs w:val="36"/>
          <w:rtl/>
        </w:rPr>
        <w:t>۲</w:t>
      </w:r>
      <w:r>
        <w:rPr>
          <w:rFonts w:eastAsia="Times New Roman"/>
          <w:b/>
          <w:bCs/>
          <w:color w:val="FF0000"/>
          <w:sz w:val="36"/>
          <w:szCs w:val="36"/>
          <w:rtl/>
        </w:rPr>
        <w:t xml:space="preserve">. </w:t>
      </w:r>
      <w:r w:rsidRPr="00C225F8">
        <w:rPr>
          <w:rFonts w:eastAsia="Times New Roman"/>
          <w:b/>
          <w:bCs/>
          <w:color w:val="FF0000"/>
          <w:sz w:val="36"/>
          <w:szCs w:val="36"/>
          <w:rtl/>
        </w:rPr>
        <w:t>دین</w:t>
      </w:r>
      <w:r>
        <w:rPr>
          <w:rFonts w:eastAsia="Times New Roman"/>
          <w:b/>
          <w:bCs/>
          <w:color w:val="FF0000"/>
          <w:sz w:val="36"/>
          <w:szCs w:val="36"/>
          <w:rtl/>
        </w:rPr>
        <w:t xml:space="preserve">: </w:t>
      </w:r>
      <w:r w:rsidRPr="00C225F8">
        <w:rPr>
          <w:rFonts w:eastAsia="Times New Roman"/>
          <w:b/>
          <w:bCs/>
          <w:color w:val="FF0000"/>
          <w:sz w:val="36"/>
          <w:szCs w:val="36"/>
          <w:rtl/>
        </w:rPr>
        <w:t>اَپ یا سیستم‌عامل؟</w:t>
      </w:r>
      <w:bookmarkEnd w:id="15"/>
    </w:p>
    <w:p w14:paraId="52C2340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دوران پسارنسانس،</w:t>
      </w:r>
      <w:r w:rsidRPr="00C225F8">
        <w:rPr>
          <w:sz w:val="36"/>
          <w:szCs w:val="36"/>
          <w:vertAlign w:val="superscript"/>
          <w:rtl/>
        </w:rPr>
        <w:footnoteReference w:id="2"/>
      </w:r>
      <w:r w:rsidRPr="00C225F8">
        <w:rPr>
          <w:sz w:val="36"/>
          <w:szCs w:val="36"/>
          <w:rtl/>
        </w:rPr>
        <w:t xml:space="preserve"> تلاشی سیستماتیک صورت گرفت تا دین رو از عرصه‌ی عمومی به حوزه‌ی خصوصی تبعید کنن</w:t>
      </w:r>
      <w:r>
        <w:rPr>
          <w:sz w:val="36"/>
          <w:szCs w:val="36"/>
          <w:rtl/>
        </w:rPr>
        <w:t xml:space="preserve">. </w:t>
      </w:r>
      <w:r w:rsidRPr="00C225F8">
        <w:rPr>
          <w:sz w:val="36"/>
          <w:szCs w:val="36"/>
          <w:rtl/>
        </w:rPr>
        <w:t>خروجیِ این تفکر؟ پایین‌آوردن کارایی دین به یه «اپلیکیشن کاربردی» که انسان هر وقت نیاز روحی داره (مثلاً موقع دعا) اجراش می‌کنه.</w:t>
      </w:r>
    </w:p>
    <w:p w14:paraId="7F51C28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اما تو اسلام، دین، اَپ نیست؛ خودِ «سیستم‌عامل» هست</w:t>
      </w:r>
      <w:r>
        <w:rPr>
          <w:sz w:val="36"/>
          <w:szCs w:val="36"/>
          <w:rtl/>
        </w:rPr>
        <w:t xml:space="preserve">. </w:t>
      </w:r>
      <w:r w:rsidRPr="00C225F8">
        <w:rPr>
          <w:sz w:val="36"/>
          <w:szCs w:val="36"/>
          <w:rtl/>
        </w:rPr>
        <w:t>سیستم‌عامل همیشه تو پس‌زمینه فعاله و تمامِ نرم‌افزارهای دیگه - اقتصاد، هنر، خانواده، تفریح، علم - باید رو بسترِ اون اجرا بشن.</w:t>
      </w:r>
    </w:p>
    <w:p w14:paraId="7EA1CAA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قرآن این مفهومِ هماهنگ رو با زیباترین بیان مطرح کرده:</w:t>
      </w:r>
    </w:p>
    <w:p w14:paraId="1FE764DF"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«قُلْ إِنَّ صَلَاتِي وَنُسُكِي وَمَحْيَايَ وَمَمَاتِي لِلَّهِ رَبِّ الْعَالَمِينَ» </w:t>
      </w:r>
      <w:r w:rsidRPr="00C225F8">
        <w:rPr>
          <w:sz w:val="24"/>
          <w:szCs w:val="24"/>
          <w:rtl/>
        </w:rPr>
        <w:t>(سوره انعام، آیه ۱۶۲)</w:t>
      </w:r>
      <w:r>
        <w:rPr>
          <w:sz w:val="24"/>
          <w:szCs w:val="24"/>
          <w:rtl/>
        </w:rPr>
        <w:t xml:space="preserve">. </w:t>
      </w:r>
      <w:r w:rsidRPr="00C225F8">
        <w:rPr>
          <w:sz w:val="36"/>
          <w:szCs w:val="36"/>
          <w:rtl/>
        </w:rPr>
        <w:t>بگو</w:t>
      </w:r>
      <w:r>
        <w:rPr>
          <w:sz w:val="36"/>
          <w:szCs w:val="36"/>
          <w:rtl/>
        </w:rPr>
        <w:t xml:space="preserve">: </w:t>
      </w:r>
      <w:r w:rsidRPr="00C225F8">
        <w:rPr>
          <w:sz w:val="36"/>
          <w:szCs w:val="36"/>
          <w:rtl/>
        </w:rPr>
        <w:t>نماز من، مناسکِ من، زندگیِ من و مرگِ من، همه برای خداوند، پروردگارِ جهانه.</w:t>
      </w:r>
    </w:p>
    <w:p w14:paraId="0B15858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قرار گرفتنِ «محیا» - یعنی تمامِ شئونِ زندگی - کنارِ «صلاة»، این پیندار غلط رو خیلی محکم رد می‌کنه که اعمال عبادی از سبکِ زندگیِ روزمره‌ جداست.</w:t>
      </w:r>
    </w:p>
    <w:p w14:paraId="53B0163B"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Pr>
      </w:pPr>
      <w:bookmarkStart w:id="16" w:name="_Toc238129162"/>
      <w:r w:rsidRPr="00C225F8">
        <w:rPr>
          <w:rFonts w:eastAsia="Times New Roman"/>
          <w:b/>
          <w:bCs/>
          <w:color w:val="FF0000"/>
          <w:sz w:val="36"/>
          <w:szCs w:val="36"/>
          <w:rtl/>
        </w:rPr>
        <w:lastRenderedPageBreak/>
        <w:t>۳</w:t>
      </w:r>
      <w:r>
        <w:rPr>
          <w:rFonts w:eastAsia="Times New Roman"/>
          <w:b/>
          <w:bCs/>
          <w:color w:val="FF0000"/>
          <w:sz w:val="36"/>
          <w:szCs w:val="36"/>
          <w:rtl/>
        </w:rPr>
        <w:t xml:space="preserve">. </w:t>
      </w:r>
      <w:r w:rsidRPr="00C225F8">
        <w:rPr>
          <w:rFonts w:eastAsia="Times New Roman"/>
          <w:b/>
          <w:bCs/>
          <w:color w:val="FF0000"/>
          <w:sz w:val="36"/>
          <w:szCs w:val="36"/>
          <w:rtl/>
        </w:rPr>
        <w:t>حتی مشرک هم دین دارد</w:t>
      </w:r>
      <w:bookmarkEnd w:id="16"/>
      <w:r w:rsidRPr="00C225F8">
        <w:rPr>
          <w:rFonts w:eastAsia="Times New Roman"/>
          <w:b/>
          <w:bCs/>
          <w:color w:val="FF0000"/>
          <w:sz w:val="36"/>
          <w:szCs w:val="36"/>
        </w:rPr>
        <w:t xml:space="preserve"> </w:t>
      </w:r>
    </w:p>
    <w:p w14:paraId="2551CA4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خداوند حکیم در یه خطاب تاریخی به مشرکان مکه می‌فرماید:</w:t>
      </w:r>
    </w:p>
    <w:p w14:paraId="4DC8B38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 «لَكُمْ دِينُكُمْ وَلِيَ دِينِ»</w:t>
      </w:r>
      <w:r w:rsidRPr="00C225F8">
        <w:rPr>
          <w:sz w:val="36"/>
          <w:szCs w:val="36"/>
          <w:vertAlign w:val="superscript"/>
          <w:rtl/>
        </w:rPr>
        <w:t xml:space="preserve"> </w:t>
      </w:r>
      <w:r w:rsidRPr="00C225F8">
        <w:rPr>
          <w:sz w:val="24"/>
          <w:szCs w:val="24"/>
          <w:rtl/>
        </w:rPr>
        <w:t>(سوره کافرون، آیه ۶)</w:t>
      </w:r>
      <w:r>
        <w:rPr>
          <w:sz w:val="24"/>
          <w:szCs w:val="24"/>
          <w:rtl/>
        </w:rPr>
        <w:t xml:space="preserve">. </w:t>
      </w:r>
      <w:r w:rsidRPr="00C225F8">
        <w:rPr>
          <w:sz w:val="36"/>
          <w:szCs w:val="36"/>
          <w:rtl/>
        </w:rPr>
        <w:t>دین و راهِ زندگیِ شما برای خودتون، دین و راهِ زندگیِ من هم برای خودم.</w:t>
      </w:r>
    </w:p>
    <w:p w14:paraId="279CC17A"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نکته مهم اینه که مخاطب این آیه اهل کتاب نیستن بلکه مشرکانی هستن که سبک زندگی‌شون بر پایه بت‌پرستی و هوای نفس بنا شده بود و انحراف‌شون از اهل کتاب خیلی بیشتر بود.</w:t>
      </w:r>
      <w:r w:rsidRPr="00C225F8">
        <w:rPr>
          <w:sz w:val="36"/>
          <w:szCs w:val="36"/>
          <w:vertAlign w:val="superscript"/>
          <w:rtl/>
        </w:rPr>
        <w:footnoteReference w:id="3"/>
      </w:r>
      <w:r w:rsidRPr="00C225F8">
        <w:rPr>
          <w:sz w:val="36"/>
          <w:szCs w:val="36"/>
          <w:rtl/>
        </w:rPr>
        <w:t xml:space="preserve"> با این حال، قرآن همین کفر و شرک رو هم یه نوع «دین» (روش زندگی) می‌نامه.</w:t>
      </w:r>
    </w:p>
    <w:p w14:paraId="43B720F7"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17" w:name="_Toc238129163"/>
      <w:r w:rsidRPr="00C225F8">
        <w:rPr>
          <w:rFonts w:eastAsia="Scheherazade"/>
          <w:b/>
          <w:bCs/>
          <w:color w:val="FF0000"/>
          <w:sz w:val="36"/>
          <w:szCs w:val="36"/>
          <w:rtl/>
        </w:rPr>
        <w:t>۴</w:t>
      </w:r>
      <w:r>
        <w:rPr>
          <w:rFonts w:eastAsia="Scheherazade"/>
          <w:b/>
          <w:bCs/>
          <w:color w:val="FF0000"/>
          <w:sz w:val="36"/>
          <w:szCs w:val="36"/>
          <w:rtl/>
        </w:rPr>
        <w:t xml:space="preserve">. </w:t>
      </w:r>
      <w:r w:rsidRPr="00C225F8">
        <w:rPr>
          <w:rFonts w:eastAsia="Scheherazade"/>
          <w:b/>
          <w:bCs/>
          <w:color w:val="FF0000"/>
          <w:sz w:val="36"/>
          <w:szCs w:val="36"/>
          <w:rtl/>
        </w:rPr>
        <w:t>ناهماهنگی شناختی؛ وقتی خلوت و جلوت با هم نمی‌خونن</w:t>
      </w:r>
      <w:bookmarkEnd w:id="17"/>
    </w:p>
    <w:p w14:paraId="63786DAF"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از منظر روان‌شناسی، زمانی که انسان تو خلوت خودش رفتاری داشته باشه که با ارزش‌های درونی یا کنش‌های اجتماعی‌اش در تضاد باشه، دچار پدیده‌ای به نام «ناهماهنگی شناختی» </w:t>
      </w:r>
      <w:r w:rsidRPr="00C225F8">
        <w:rPr>
          <w:sz w:val="24"/>
          <w:szCs w:val="24"/>
          <w:rtl/>
        </w:rPr>
        <w:t>(</w:t>
      </w:r>
      <w:r w:rsidRPr="00C225F8">
        <w:rPr>
          <w:rFonts w:ascii="Calibri" w:hAnsi="Calibri" w:cs="Calibri"/>
          <w:sz w:val="20"/>
          <w:szCs w:val="20"/>
        </w:rPr>
        <w:t>Cognitive Dissonance</w:t>
      </w:r>
      <w:r w:rsidRPr="00C225F8">
        <w:rPr>
          <w:sz w:val="24"/>
          <w:szCs w:val="24"/>
          <w:rtl/>
        </w:rPr>
        <w:t>)</w:t>
      </w:r>
      <w:r w:rsidRPr="00C225F8">
        <w:rPr>
          <w:sz w:val="36"/>
          <w:szCs w:val="36"/>
          <w:rtl/>
        </w:rPr>
        <w:t xml:space="preserve"> می‌شه.</w:t>
      </w:r>
    </w:p>
    <w:p w14:paraId="1E14B721"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وقتی یه جوان تو خلوتِ خودش چارچوبی رو می‌شکنه، اما تو اجتماع ناچاره هویتی متفاوت و پایبند به نمایش بذاره، این شکافِ عمیق بینِ «باور و عمل» یا «خلوت و جلوت»، یه تعارض روانیِ فرساینده ایجاد می‌کنه</w:t>
      </w:r>
      <w:r>
        <w:rPr>
          <w:sz w:val="36"/>
          <w:szCs w:val="36"/>
          <w:rtl/>
        </w:rPr>
        <w:t xml:space="preserve">. </w:t>
      </w:r>
      <w:r w:rsidRPr="00C225F8">
        <w:rPr>
          <w:sz w:val="36"/>
          <w:szCs w:val="36"/>
          <w:rtl/>
        </w:rPr>
        <w:t>این تضادِ درونی، به‌مثابهِ یه برنامه‌ی پنهان تو ذهن، تمام انرژی روانیِ فرد رو می‌بلعه.</w:t>
      </w:r>
    </w:p>
    <w:p w14:paraId="1BC23DB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اگه‌چه تو نظریاتِ کلاسیکِ روان‌شناسی، می‌گفتن</w:t>
      </w:r>
      <w:r>
        <w:rPr>
          <w:sz w:val="36"/>
          <w:szCs w:val="36"/>
          <w:rtl/>
        </w:rPr>
        <w:t xml:space="preserve">: </w:t>
      </w:r>
      <w:r w:rsidRPr="00C225F8">
        <w:rPr>
          <w:sz w:val="36"/>
          <w:szCs w:val="36"/>
          <w:rtl/>
        </w:rPr>
        <w:t>این چیز مهمی نیست، فقط «ناراحتی و دلهره‌ی روانی» هست، اما مطالعاتِ بالینیِ معاصر اثبات می‌کنن که تلاشِ ذهن برای سرپوش گذاشتن رو این تناقض‌ها، یکی از ریشه‌های اصلیِ استرسِ مزمنه</w:t>
      </w:r>
      <w:r>
        <w:rPr>
          <w:sz w:val="36"/>
          <w:szCs w:val="36"/>
          <w:rtl/>
        </w:rPr>
        <w:t xml:space="preserve">. </w:t>
      </w:r>
      <w:r w:rsidRPr="00C225F8">
        <w:rPr>
          <w:sz w:val="36"/>
          <w:szCs w:val="36"/>
          <w:rtl/>
        </w:rPr>
        <w:t>و در صورت تداوم، انسان رو به دامِ نارسایی‌های شناختی، اضطرابِ فراگیر، افسردگی و ازخودبیگانگی می‌کشونه.</w:t>
      </w:r>
      <w:r w:rsidRPr="00C225F8">
        <w:rPr>
          <w:sz w:val="36"/>
          <w:szCs w:val="36"/>
          <w:vertAlign w:val="superscript"/>
          <w:rtl/>
        </w:rPr>
        <w:footnoteReference w:id="4"/>
      </w:r>
    </w:p>
    <w:p w14:paraId="05C5547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پیامد درک این پیوستگی اینه که انسان برای جلوگیری از فروپاشی شخصیتی و رهایی از تناقضات، باید به یه سیستم مدیریت هماهنگ پناه ببره.</w:t>
      </w:r>
    </w:p>
    <w:p w14:paraId="7E4636AA"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منطقی‌ترین رویکرد همون چیزیه که تو اسلام و با قرائت اهل‌بیت (علیهم‌السلام) ارائه شده</w:t>
      </w:r>
      <w:r>
        <w:rPr>
          <w:sz w:val="36"/>
          <w:szCs w:val="36"/>
          <w:rtl/>
        </w:rPr>
        <w:t xml:space="preserve">. </w:t>
      </w:r>
      <w:r w:rsidRPr="00C225F8">
        <w:rPr>
          <w:sz w:val="36"/>
          <w:szCs w:val="36"/>
          <w:rtl/>
        </w:rPr>
        <w:t>تو این مکتب، پروردگار به عنوان خالق و مهندسِ بی‌نقصِ وجود انسان، برای تمام مسائل - از ریزترین آداب فردی و بهداشتی گرفته تا کلان‌ترین مسائل اجتماعی - دستورالعمل و برنامه داره</w:t>
      </w:r>
      <w:r>
        <w:rPr>
          <w:sz w:val="36"/>
          <w:szCs w:val="36"/>
          <w:rtl/>
        </w:rPr>
        <w:t xml:space="preserve">. </w:t>
      </w:r>
      <w:r w:rsidRPr="00C225F8">
        <w:rPr>
          <w:sz w:val="36"/>
          <w:szCs w:val="36"/>
          <w:rtl/>
        </w:rPr>
        <w:t>این کامل بودن نه به معنای سلب آزادی، بلکه به معنای ارائهٔ یه «نقشهٔ راه یکپارچه» است تا انسان تو هیچ‌کدوم از ابعاد زندگی‌اش دچار تناقض و سردرگمی نشه.</w:t>
      </w:r>
    </w:p>
    <w:p w14:paraId="66AC050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قرآن کریم این کمال و جامعیت رو با صراحت بیان می‌کنه:</w:t>
      </w:r>
    </w:p>
    <w:p w14:paraId="7048CAE8"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«ما فَرَّطْنَا فِي الْكِتَابِ مِن شَيْءٍ» </w:t>
      </w:r>
      <w:r w:rsidRPr="00C225F8">
        <w:rPr>
          <w:sz w:val="24"/>
          <w:szCs w:val="24"/>
          <w:rtl/>
        </w:rPr>
        <w:t>(سوره انعام، آیه ۳۸)</w:t>
      </w:r>
      <w:r>
        <w:rPr>
          <w:sz w:val="24"/>
          <w:szCs w:val="24"/>
          <w:rtl/>
        </w:rPr>
        <w:t xml:space="preserve">. </w:t>
      </w:r>
      <w:r w:rsidRPr="00C225F8">
        <w:rPr>
          <w:sz w:val="36"/>
          <w:szCs w:val="36"/>
          <w:rtl/>
        </w:rPr>
        <w:t>ما تو این کتاب هیچ چیز رو فروگذار نکردیم.</w:t>
      </w:r>
      <w:r w:rsidRPr="00C225F8">
        <w:rPr>
          <w:sz w:val="36"/>
          <w:szCs w:val="36"/>
          <w:vertAlign w:val="superscript"/>
          <w:rtl/>
        </w:rPr>
        <w:footnoteReference w:id="5"/>
      </w:r>
    </w:p>
    <w:p w14:paraId="339D146D"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و در جای دیگه:</w:t>
      </w:r>
    </w:p>
    <w:p w14:paraId="2C25740A"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«وَنَزَّلْنَا عَلَيْكَ الْكِتَابَ تِبْيَانًا لِّكُلِّ شَيْءٍ» </w:t>
      </w:r>
      <w:r w:rsidRPr="00C225F8">
        <w:rPr>
          <w:sz w:val="24"/>
          <w:szCs w:val="24"/>
          <w:rtl/>
        </w:rPr>
        <w:t>(سوره نحل، آیه ۸۹)</w:t>
      </w:r>
      <w:r>
        <w:rPr>
          <w:sz w:val="24"/>
          <w:szCs w:val="24"/>
          <w:rtl/>
        </w:rPr>
        <w:t xml:space="preserve">. </w:t>
      </w:r>
      <w:r w:rsidRPr="00C225F8">
        <w:rPr>
          <w:sz w:val="36"/>
          <w:szCs w:val="36"/>
          <w:rtl/>
        </w:rPr>
        <w:t>ما این کتاب رو بر تو نازل کردیم تا روشنگر هر چیزی باشه.</w:t>
      </w:r>
    </w:p>
    <w:p w14:paraId="33E16053"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18" w:name="_Toc238129164"/>
      <w:r w:rsidRPr="00C225F8">
        <w:rPr>
          <w:rFonts w:eastAsia="Scheherazade"/>
          <w:b/>
          <w:bCs/>
          <w:color w:val="FF0000"/>
          <w:sz w:val="36"/>
          <w:szCs w:val="36"/>
          <w:rtl/>
        </w:rPr>
        <w:t>۵</w:t>
      </w:r>
      <w:r>
        <w:rPr>
          <w:rFonts w:eastAsia="Scheherazade"/>
          <w:b/>
          <w:bCs/>
          <w:color w:val="FF0000"/>
          <w:sz w:val="36"/>
          <w:szCs w:val="36"/>
          <w:rtl/>
        </w:rPr>
        <w:t xml:space="preserve">. </w:t>
      </w:r>
      <w:r w:rsidRPr="00C225F8">
        <w:rPr>
          <w:rFonts w:eastAsia="Scheherazade"/>
          <w:b/>
          <w:bCs/>
          <w:color w:val="FF0000"/>
          <w:sz w:val="36"/>
          <w:szCs w:val="36"/>
          <w:rtl/>
        </w:rPr>
        <w:t>معنویتِ تجاری‌شده؛ دین در خدمتِ دنیا</w:t>
      </w:r>
      <w:bookmarkEnd w:id="18"/>
    </w:p>
    <w:p w14:paraId="68392EEF"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امروز تو غرب پدیده‌ای شکل گرفته که ازش با عنوان «ماتریالیسمِ معنوی» یاد می‌کنن</w:t>
      </w:r>
      <w:r>
        <w:rPr>
          <w:sz w:val="36"/>
          <w:szCs w:val="36"/>
          <w:rtl/>
        </w:rPr>
        <w:t xml:space="preserve">. </w:t>
      </w:r>
      <w:r w:rsidRPr="00C225F8">
        <w:rPr>
          <w:sz w:val="36"/>
          <w:szCs w:val="36"/>
          <w:rtl/>
        </w:rPr>
        <w:t>تو این رویکرد، سنت‌های معنویِ اصیل</w:t>
      </w:r>
      <w:r w:rsidRPr="00C225F8">
        <w:rPr>
          <w:sz w:val="36"/>
          <w:szCs w:val="36"/>
        </w:rPr>
        <w:t>‌</w:t>
      </w:r>
      <w:r w:rsidRPr="00C225F8">
        <w:rPr>
          <w:sz w:val="36"/>
          <w:szCs w:val="36"/>
          <w:rtl/>
        </w:rPr>
        <w:t>شون - یوگا، مدیتیشن، حتی نیایش - از ریشه‌های اخلاقی‌شون تهی می‌شن و صرفاً ابزاری می‌شن برای کاهش استرس و افزایش کاراییِ فردی.</w:t>
      </w:r>
    </w:p>
    <w:p w14:paraId="74CA7E68"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نتیجه چی شده؟ </w:t>
      </w:r>
    </w:p>
    <w:p w14:paraId="1760581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در معنویتی که تو خدمتِ سیستم‌های اقتصادیه؛ آدم‌ها با مهارِ استرس، ثروت و لذتِ مادیِ بیشتری تو همین دنیا انباشت می‌کنن، بدون هیچ تحولِ اخلاقی یا رشد روحی.</w:t>
      </w:r>
      <w:r w:rsidRPr="00C225F8">
        <w:rPr>
          <w:sz w:val="36"/>
          <w:szCs w:val="36"/>
          <w:vertAlign w:val="superscript"/>
          <w:rtl/>
          <w:lang w:bidi="ar-SA"/>
        </w:rPr>
        <w:footnoteReference w:id="6"/>
      </w:r>
    </w:p>
    <w:p w14:paraId="66202B04"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اما در اسلام علاوه بر اینکه مانند همه ادیان الهی با معنویت تجاری‌شده مخالفه، حتی با فدا شدن دنیا بخاطر دین هم مخالفه</w:t>
      </w:r>
      <w:r>
        <w:rPr>
          <w:sz w:val="36"/>
          <w:szCs w:val="36"/>
          <w:rtl/>
        </w:rPr>
        <w:t xml:space="preserve">. </w:t>
      </w:r>
      <w:r w:rsidRPr="00C225F8">
        <w:rPr>
          <w:sz w:val="36"/>
          <w:szCs w:val="36"/>
          <w:rtl/>
        </w:rPr>
        <w:t>یعنی علاوه بر اینکه دنیاگرایی رو رد می‌کنه، آخرت‌گراییِ منزویانه رو هم رد می‌کنه</w:t>
      </w:r>
      <w:r>
        <w:rPr>
          <w:sz w:val="36"/>
          <w:szCs w:val="36"/>
          <w:rtl/>
        </w:rPr>
        <w:t xml:space="preserve">. </w:t>
      </w:r>
      <w:r w:rsidRPr="00C225F8">
        <w:rPr>
          <w:sz w:val="36"/>
          <w:szCs w:val="36"/>
          <w:rtl/>
        </w:rPr>
        <w:t>امام کاظم علیه‌السلام این حقیقت رو با این بیان شیوا و زیبا مطرح کردن:</w:t>
      </w:r>
    </w:p>
    <w:p w14:paraId="7B1F2F49"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«لَيْسَ مِنَّا مَنْ تَرَكَ دُنْيَاهُ لِدِينِهِ وَ تَرَكَ دِينَهُ لِدُنْيَاهُ»</w:t>
      </w:r>
      <w:r w:rsidRPr="00C225F8">
        <w:rPr>
          <w:rFonts w:eastAsia="Aptos"/>
          <w:sz w:val="36"/>
          <w:szCs w:val="36"/>
          <w:rtl/>
          <w:lang w:bidi="ar-SA"/>
        </w:rPr>
        <w:t xml:space="preserve"> </w:t>
      </w:r>
      <w:r w:rsidRPr="00C225F8">
        <w:rPr>
          <w:sz w:val="24"/>
          <w:szCs w:val="24"/>
          <w:rtl/>
          <w:lang w:bidi="ar-SA"/>
        </w:rPr>
        <w:t>(بحارالأنوار، ج ۷۵، ص ۳۴۶)</w:t>
      </w:r>
      <w:r>
        <w:rPr>
          <w:sz w:val="24"/>
          <w:szCs w:val="24"/>
          <w:rtl/>
        </w:rPr>
        <w:t xml:space="preserve">. </w:t>
      </w:r>
      <w:r w:rsidRPr="00C225F8">
        <w:rPr>
          <w:sz w:val="36"/>
          <w:szCs w:val="36"/>
          <w:rtl/>
        </w:rPr>
        <w:t>از ما نیست کسی که دنیایش رو برای دینش رها کنه و یا دینش رو برای دنیایش.</w:t>
      </w:r>
    </w:p>
    <w:p w14:paraId="766606DE"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tl/>
        </w:rPr>
      </w:pPr>
      <w:bookmarkStart w:id="19" w:name="_Toc238129165"/>
      <w:r w:rsidRPr="00C225F8">
        <w:rPr>
          <w:rFonts w:eastAsia="Times New Roman"/>
          <w:b/>
          <w:bCs/>
          <w:color w:val="FF0000"/>
          <w:sz w:val="36"/>
          <w:szCs w:val="36"/>
          <w:rtl/>
        </w:rPr>
        <w:t>۶</w:t>
      </w:r>
      <w:r>
        <w:rPr>
          <w:rFonts w:eastAsia="Times New Roman"/>
          <w:b/>
          <w:bCs/>
          <w:color w:val="FF0000"/>
          <w:sz w:val="36"/>
          <w:szCs w:val="36"/>
          <w:rtl/>
        </w:rPr>
        <w:t xml:space="preserve">. </w:t>
      </w:r>
      <w:r w:rsidRPr="00C225F8">
        <w:rPr>
          <w:rFonts w:eastAsia="Times New Roman"/>
          <w:b/>
          <w:bCs/>
          <w:color w:val="FF0000"/>
          <w:sz w:val="36"/>
          <w:szCs w:val="36"/>
          <w:rtl/>
        </w:rPr>
        <w:t>نگاه تفریطی «پولس»</w:t>
      </w:r>
      <w:bookmarkEnd w:id="19"/>
    </w:p>
    <w:p w14:paraId="43225C86" w14:textId="77777777" w:rsidR="00126384" w:rsidRPr="00C225F8" w:rsidRDefault="00126384" w:rsidP="005630A3">
      <w:pPr>
        <w:widowControl w:val="0"/>
        <w:shd w:val="clear" w:color="auto" w:fill="FFFFCC"/>
        <w:bidi/>
        <w:spacing w:before="120"/>
        <w:ind w:firstLine="227"/>
        <w:rPr>
          <w:rFonts w:eastAsia="Times New Roman"/>
          <w:sz w:val="36"/>
          <w:szCs w:val="36"/>
          <w:rtl/>
          <w:lang w:val="en-AU" w:eastAsia="en-AU"/>
        </w:rPr>
      </w:pPr>
      <w:r w:rsidRPr="00C225F8">
        <w:rPr>
          <w:rFonts w:eastAsia="Times New Roman"/>
          <w:sz w:val="36"/>
          <w:szCs w:val="36"/>
          <w:rtl/>
          <w:lang w:val="en-AU" w:eastAsia="en-AU"/>
        </w:rPr>
        <w:t>شواهد متنی از عهد جدید (نسخه یونانی اصلی)</w:t>
      </w:r>
      <w:r>
        <w:rPr>
          <w:rFonts w:eastAsia="Times New Roman"/>
          <w:sz w:val="36"/>
          <w:szCs w:val="36"/>
          <w:rtl/>
          <w:lang w:val="en-AU" w:eastAsia="en-AU"/>
        </w:rPr>
        <w:t xml:space="preserve">: </w:t>
      </w:r>
      <w:r w:rsidRPr="00C225F8">
        <w:rPr>
          <w:rFonts w:eastAsia="Times New Roman"/>
          <w:sz w:val="36"/>
          <w:szCs w:val="36"/>
          <w:rtl/>
          <w:lang w:val="en-AU" w:eastAsia="en-AU"/>
        </w:rPr>
        <w:t>پولس رسول تو رساله اول به قرنتیان، خیلی رک و راست تجرد رو تو یه مرتبه بالاتر قرار می‌ده</w:t>
      </w:r>
      <w:r>
        <w:rPr>
          <w:rFonts w:eastAsia="Times New Roman"/>
          <w:sz w:val="36"/>
          <w:szCs w:val="36"/>
          <w:rtl/>
          <w:lang w:val="en-AU" w:eastAsia="en-AU"/>
        </w:rPr>
        <w:t xml:space="preserve">. </w:t>
      </w:r>
      <w:r w:rsidRPr="00C225F8">
        <w:rPr>
          <w:rFonts w:eastAsia="Times New Roman"/>
          <w:sz w:val="36"/>
          <w:szCs w:val="36"/>
          <w:rtl/>
          <w:lang w:val="en-AU" w:eastAsia="en-AU"/>
        </w:rPr>
        <w:t xml:space="preserve">او برای تجرد از واژه‌های یونانی </w:t>
      </w:r>
      <w:r w:rsidRPr="00C225F8">
        <w:rPr>
          <w:rFonts w:ascii="Calibri" w:eastAsia="Times New Roman" w:hAnsi="Calibri" w:cs="Calibri"/>
          <w:lang w:eastAsia="en-AU" w:bidi="ar-SA"/>
        </w:rPr>
        <w:t>Kreisson</w:t>
      </w:r>
      <w:r w:rsidRPr="00C225F8">
        <w:rPr>
          <w:rFonts w:eastAsia="Times New Roman"/>
          <w:sz w:val="36"/>
          <w:szCs w:val="36"/>
          <w:rtl/>
          <w:lang w:val="en-AU" w:eastAsia="en-AU"/>
        </w:rPr>
        <w:t xml:space="preserve"> (برتر/بهتر) و </w:t>
      </w:r>
      <w:r w:rsidRPr="00C225F8">
        <w:rPr>
          <w:rFonts w:ascii="Calibri" w:eastAsia="Times New Roman" w:hAnsi="Calibri" w:cs="Calibri"/>
          <w:lang w:eastAsia="en-AU" w:bidi="ar-SA"/>
        </w:rPr>
        <w:t>Makariotera</w:t>
      </w:r>
      <w:r w:rsidRPr="00C225F8">
        <w:rPr>
          <w:rFonts w:eastAsia="Times New Roman"/>
          <w:sz w:val="36"/>
          <w:szCs w:val="36"/>
          <w:rtl/>
          <w:lang w:val="en-AU" w:eastAsia="en-AU"/>
        </w:rPr>
        <w:t xml:space="preserve"> (خوشبخت‌تر - به معنی سعادت روحانی) استفاده می‌کنه</w:t>
      </w:r>
      <w:r>
        <w:rPr>
          <w:rFonts w:eastAsia="Times New Roman"/>
          <w:sz w:val="36"/>
          <w:szCs w:val="36"/>
          <w:rtl/>
          <w:lang w:val="en-AU" w:eastAsia="en-AU"/>
        </w:rPr>
        <w:t xml:space="preserve">. </w:t>
      </w:r>
      <w:r w:rsidRPr="00C225F8">
        <w:rPr>
          <w:rFonts w:eastAsia="Times New Roman"/>
          <w:sz w:val="36"/>
          <w:szCs w:val="36"/>
          <w:rtl/>
          <w:lang w:val="en-AU" w:eastAsia="en-AU"/>
        </w:rPr>
        <w:t xml:space="preserve">تو این </w:t>
      </w:r>
      <w:r w:rsidRPr="00C225F8">
        <w:rPr>
          <w:rFonts w:eastAsia="Times New Roman"/>
          <w:sz w:val="36"/>
          <w:szCs w:val="36"/>
          <w:rtl/>
          <w:lang w:val="en-AU" w:eastAsia="en-AU"/>
        </w:rPr>
        <w:lastRenderedPageBreak/>
        <w:t xml:space="preserve">نگاه، تجرد به عنوان یه </w:t>
      </w:r>
      <w:r w:rsidRPr="00C225F8">
        <w:rPr>
          <w:rFonts w:ascii="Calibri" w:eastAsia="Times New Roman" w:hAnsi="Calibri" w:cs="Calibri"/>
          <w:lang w:eastAsia="en-AU" w:bidi="ar-SA"/>
        </w:rPr>
        <w:t>Charisma</w:t>
      </w:r>
      <w:r w:rsidRPr="00C225F8">
        <w:rPr>
          <w:rFonts w:eastAsia="Times New Roman"/>
          <w:sz w:val="36"/>
          <w:szCs w:val="36"/>
          <w:rtl/>
          <w:lang w:val="en-AU" w:eastAsia="en-AU"/>
        </w:rPr>
        <w:t xml:space="preserve"> (عطیه خاص) معرفی میشه که ذهن رو از دغدغه‌های دنیوی آزاد می‌کنه.</w:t>
      </w:r>
      <w:r w:rsidRPr="00C225F8">
        <w:rPr>
          <w:rFonts w:eastAsia="Times New Roman"/>
          <w:sz w:val="36"/>
          <w:szCs w:val="36"/>
          <w:vertAlign w:val="superscript"/>
          <w:rtl/>
          <w:lang w:val="en-AU" w:eastAsia="en-AU"/>
        </w:rPr>
        <w:footnoteReference w:id="7"/>
      </w:r>
    </w:p>
    <w:p w14:paraId="18444D7C"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sz w:val="36"/>
          <w:szCs w:val="36"/>
          <w:rtl/>
          <w:lang w:val="en-AU" w:eastAsia="en-AU"/>
        </w:rPr>
        <w:t xml:space="preserve">با این حال، این دکترین یه تناقض درونی داره؛ پولس از یه طرف تجرد رو می‌خواد تا آدم بتونه بدون حواس‌پرتی تمرکز کنه، اما از طرف دیگه هشدار می‌ده که مهار غریزه ممکنه باعث </w:t>
      </w:r>
      <w:r w:rsidRPr="00C225F8">
        <w:rPr>
          <w:rFonts w:ascii="Calibri" w:eastAsia="Times New Roman" w:hAnsi="Calibri" w:cs="Calibri"/>
          <w:lang w:eastAsia="en-AU" w:bidi="ar-SA"/>
        </w:rPr>
        <w:t>Pyrousthai</w:t>
      </w:r>
      <w:r w:rsidRPr="00C225F8">
        <w:rPr>
          <w:rFonts w:eastAsia="Times New Roman"/>
          <w:sz w:val="36"/>
          <w:szCs w:val="36"/>
          <w:rtl/>
          <w:lang w:val="en-AU" w:eastAsia="en-AU"/>
        </w:rPr>
        <w:t xml:space="preserve"> (سوختن تو آتیش شهوت) بشه که خودش فرساینده‌ترین مانع برای رسیدن به آرامش و تمرکز ذهنیه.</w:t>
      </w:r>
    </w:p>
    <w:p w14:paraId="0F5D487F" w14:textId="77777777" w:rsidR="00126384" w:rsidRPr="00C4680C" w:rsidRDefault="00126384" w:rsidP="005630A3">
      <w:pPr>
        <w:widowControl w:val="0"/>
        <w:shd w:val="clear" w:color="auto" w:fill="FFFFCC"/>
        <w:bidi/>
        <w:spacing w:before="120"/>
        <w:ind w:firstLine="227"/>
        <w:rPr>
          <w:rFonts w:eastAsia="Times New Roman"/>
          <w:sz w:val="36"/>
          <w:szCs w:val="36"/>
          <w:rtl/>
          <w:lang w:val="en-AU" w:eastAsia="en-AU"/>
        </w:rPr>
      </w:pPr>
      <w:r w:rsidRPr="00C4680C">
        <w:rPr>
          <w:rFonts w:eastAsia="Times New Roman"/>
          <w:sz w:val="36"/>
          <w:szCs w:val="36"/>
          <w:rtl/>
          <w:lang w:val="en-AU" w:eastAsia="en-AU"/>
        </w:rPr>
        <w:t>نکته جالب اینجاست که بیشترین تأکیدی که پولس روی فضیلت تجرد کرده، در بین تمام نامه‌هاش، دقیقاً تو نامه‌ایه که برای کلیسای شهر قُرِنتُس (</w:t>
      </w:r>
      <w:r w:rsidRPr="00C4680C">
        <w:rPr>
          <w:rFonts w:ascii="Calibri" w:eastAsia="Times New Roman" w:hAnsi="Calibri" w:cs="Calibri"/>
          <w:sz w:val="20"/>
          <w:szCs w:val="20"/>
          <w:lang w:eastAsia="en-AU" w:bidi="ar-SA"/>
        </w:rPr>
        <w:t>Corinth</w:t>
      </w:r>
      <w:r w:rsidRPr="00C4680C">
        <w:rPr>
          <w:rFonts w:eastAsia="Times New Roman"/>
          <w:sz w:val="36"/>
          <w:szCs w:val="36"/>
          <w:rtl/>
          <w:lang w:val="en-AU" w:eastAsia="en-AU"/>
        </w:rPr>
        <w:t>) نوشت</w:t>
      </w:r>
      <w:r>
        <w:rPr>
          <w:rFonts w:eastAsia="Times New Roman"/>
          <w:sz w:val="36"/>
          <w:szCs w:val="36"/>
          <w:rtl/>
          <w:lang w:val="en-AU" w:eastAsia="en-AU"/>
        </w:rPr>
        <w:t xml:space="preserve">. </w:t>
      </w:r>
      <w:r w:rsidRPr="00C4680C">
        <w:rPr>
          <w:rFonts w:eastAsia="Times New Roman"/>
          <w:sz w:val="36"/>
          <w:szCs w:val="36"/>
          <w:rtl/>
          <w:lang w:val="en-AU" w:eastAsia="en-AU"/>
        </w:rPr>
        <w:t>در حالی که قرنتس اون زمان یه شهر بندری بود و به شدت به فسق و فجور آلوده شناخته می‌شد؛ کار تا جایی بالا بود که معبد آفرودیت (الهه عشق) تو این شهر بود و فسق و فجور رو به عنوان یه مسلک دینی ترویج می‌کرد (</w:t>
      </w:r>
      <w:hyperlink r:id="rId38" w:history="1">
        <w:r w:rsidRPr="00C4680C">
          <w:rPr>
            <w:rFonts w:eastAsia="Times New Roman"/>
            <w:sz w:val="36"/>
            <w:szCs w:val="36"/>
            <w:u w:val="single"/>
            <w:rtl/>
            <w:lang w:val="en-AU" w:eastAsia="en-AU"/>
          </w:rPr>
          <w:t>لینک منبع</w:t>
        </w:r>
      </w:hyperlink>
      <w:r w:rsidRPr="00C4680C">
        <w:rPr>
          <w:rFonts w:eastAsia="Times New Roman"/>
          <w:sz w:val="36"/>
          <w:szCs w:val="36"/>
          <w:rtl/>
          <w:lang w:val="en-AU" w:eastAsia="en-AU"/>
        </w:rPr>
        <w:t>)</w:t>
      </w:r>
      <w:r>
        <w:rPr>
          <w:rFonts w:eastAsia="Times New Roman"/>
          <w:sz w:val="36"/>
          <w:szCs w:val="36"/>
          <w:rtl/>
          <w:lang w:val="en-AU" w:eastAsia="en-AU"/>
        </w:rPr>
        <w:t xml:space="preserve">. </w:t>
      </w:r>
      <w:r w:rsidRPr="00C4680C">
        <w:rPr>
          <w:rFonts w:eastAsia="Times New Roman"/>
          <w:sz w:val="36"/>
          <w:szCs w:val="36"/>
          <w:rtl/>
          <w:lang w:val="en-AU" w:eastAsia="en-AU"/>
        </w:rPr>
        <w:t>این انتقادِ جدی به الگوی پولس وارده که برای جامعه‌ای با این سطح از التهاب غریزی، به جای اینکه نهاد ازدواج رو به عنوان یه سنگر امن ترویج و تقدیس کنه، اومده تجرد رو به عنوان یه فضیلت برتر تجویز کرده.</w:t>
      </w:r>
    </w:p>
    <w:p w14:paraId="08B2D754"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bookmarkStart w:id="20" w:name="_Toc238129166"/>
      <w:r w:rsidRPr="00C225F8">
        <w:rPr>
          <w:rFonts w:eastAsia="Scheherazade"/>
          <w:b/>
          <w:bCs/>
          <w:color w:val="FF0000"/>
          <w:sz w:val="34"/>
          <w:szCs w:val="34"/>
          <w:rtl/>
        </w:rPr>
        <w:t>جایگاه پولس و روند تاریخی تبدیل یه تصمیم به ممنوعیت مطلق:</w:t>
      </w:r>
      <w:bookmarkEnd w:id="20"/>
    </w:p>
    <w:p w14:paraId="4FFB64EA" w14:textId="77777777" w:rsidR="00126384" w:rsidRPr="00C4680C" w:rsidRDefault="00126384" w:rsidP="005630A3">
      <w:pPr>
        <w:widowControl w:val="0"/>
        <w:shd w:val="clear" w:color="auto" w:fill="FFFFCC"/>
        <w:bidi/>
        <w:spacing w:before="120"/>
        <w:ind w:firstLine="227"/>
        <w:rPr>
          <w:sz w:val="36"/>
          <w:szCs w:val="36"/>
          <w:rtl/>
        </w:rPr>
      </w:pPr>
      <w:r w:rsidRPr="00C4680C">
        <w:rPr>
          <w:sz w:val="36"/>
          <w:szCs w:val="36"/>
          <w:rtl/>
        </w:rPr>
        <w:t>جایگاه پولس تو شکل دادن به الهیات مسیحی این‌قدر بالاست که به عنوان دومین مؤسس مسیحیت ازش یاد میشه (</w:t>
      </w:r>
      <w:hyperlink r:id="rId39" w:history="1">
        <w:r w:rsidRPr="00C4680C">
          <w:rPr>
            <w:sz w:val="36"/>
            <w:szCs w:val="36"/>
            <w:u w:val="single"/>
            <w:rtl/>
          </w:rPr>
          <w:t>لینک منبع</w:t>
        </w:r>
      </w:hyperlink>
      <w:r w:rsidRPr="00C4680C">
        <w:rPr>
          <w:sz w:val="36"/>
          <w:szCs w:val="36"/>
          <w:rtl/>
        </w:rPr>
        <w:t>)</w:t>
      </w:r>
      <w:r>
        <w:rPr>
          <w:sz w:val="36"/>
          <w:szCs w:val="36"/>
          <w:rtl/>
        </w:rPr>
        <w:t xml:space="preserve">. </w:t>
      </w:r>
      <w:r w:rsidRPr="00C4680C">
        <w:rPr>
          <w:sz w:val="36"/>
          <w:szCs w:val="36"/>
          <w:rtl/>
        </w:rPr>
        <w:t>با تکیه بر همین جایگاه، این نظریه پولس تو یه پروسه تاریخی تبدیل شد به ممنوعیت ازدواج برای پدران و راهبان کلیساها</w:t>
      </w:r>
      <w:r>
        <w:rPr>
          <w:sz w:val="36"/>
          <w:szCs w:val="36"/>
          <w:rtl/>
        </w:rPr>
        <w:t xml:space="preserve">. </w:t>
      </w:r>
      <w:r w:rsidRPr="00C4680C">
        <w:rPr>
          <w:sz w:val="36"/>
          <w:szCs w:val="36"/>
          <w:rtl/>
        </w:rPr>
        <w:t>(</w:t>
      </w:r>
      <w:hyperlink r:id="rId40" w:history="1">
        <w:r w:rsidRPr="00C4680C">
          <w:rPr>
            <w:sz w:val="36"/>
            <w:szCs w:val="36"/>
            <w:u w:val="single"/>
            <w:rtl/>
          </w:rPr>
          <w:t>لینک منبع</w:t>
        </w:r>
      </w:hyperlink>
      <w:r w:rsidRPr="00C4680C">
        <w:rPr>
          <w:sz w:val="36"/>
          <w:szCs w:val="36"/>
          <w:rtl/>
        </w:rPr>
        <w:t>).</w:t>
      </w:r>
    </w:p>
    <w:p w14:paraId="7A5B5612"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tl/>
        </w:rPr>
      </w:pPr>
      <w:bookmarkStart w:id="21" w:name="_Toc238129167"/>
      <w:r w:rsidRPr="00C225F8">
        <w:rPr>
          <w:rFonts w:eastAsia="Times New Roman"/>
          <w:b/>
          <w:bCs/>
          <w:color w:val="FF0000"/>
          <w:sz w:val="36"/>
          <w:szCs w:val="36"/>
          <w:rtl/>
        </w:rPr>
        <w:t>۷</w:t>
      </w:r>
      <w:r>
        <w:rPr>
          <w:rFonts w:eastAsia="Times New Roman"/>
          <w:b/>
          <w:bCs/>
          <w:color w:val="FF0000"/>
          <w:sz w:val="36"/>
          <w:szCs w:val="36"/>
          <w:rtl/>
        </w:rPr>
        <w:t xml:space="preserve">. </w:t>
      </w:r>
      <w:r w:rsidRPr="00C225F8">
        <w:rPr>
          <w:rFonts w:eastAsia="Times New Roman"/>
          <w:b/>
          <w:bCs/>
          <w:color w:val="FF0000"/>
          <w:sz w:val="36"/>
          <w:szCs w:val="36"/>
          <w:rtl/>
        </w:rPr>
        <w:t>تبیین تاریخی و رسانه‌ای جنبش‌های سنتی‌گرا تو غرب</w:t>
      </w:r>
      <w:bookmarkEnd w:id="21"/>
    </w:p>
    <w:p w14:paraId="1D01F46A" w14:textId="77777777" w:rsidR="00126384" w:rsidRPr="00C225F8" w:rsidRDefault="00126384" w:rsidP="005630A3">
      <w:pPr>
        <w:widowControl w:val="0"/>
        <w:shd w:val="clear" w:color="auto" w:fill="FFFFCC"/>
        <w:bidi/>
        <w:spacing w:before="120"/>
        <w:ind w:firstLine="227"/>
        <w:rPr>
          <w:rFonts w:eastAsia="Times New Roman"/>
          <w:sz w:val="36"/>
          <w:szCs w:val="36"/>
          <w:rtl/>
          <w:lang w:val="en-AU" w:eastAsia="en-AU"/>
        </w:rPr>
      </w:pPr>
      <w:r w:rsidRPr="00C225F8">
        <w:rPr>
          <w:rFonts w:eastAsia="Times New Roman"/>
          <w:sz w:val="36"/>
          <w:szCs w:val="36"/>
          <w:rtl/>
          <w:lang w:val="en-AU" w:eastAsia="en-AU"/>
        </w:rPr>
        <w:t>مخالفت با فمینیسم رادیکال و تمایل برای برگشتن به نقش‌های سنتی تو خانواده، تو آمریکای شمالی و اروپا یه پدیده کاملاً مستنده که دو تا لایه تاریخی و مدرن داره:</w:t>
      </w:r>
    </w:p>
    <w:p w14:paraId="6F0A545B"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val="en-AU" w:eastAsia="en-AU"/>
        </w:rPr>
        <w:t>یک</w:t>
      </w:r>
      <w:r>
        <w:rPr>
          <w:rFonts w:eastAsia="Times New Roman"/>
          <w:b/>
          <w:bCs/>
          <w:sz w:val="36"/>
          <w:szCs w:val="36"/>
          <w:rtl/>
          <w:lang w:val="en-AU" w:eastAsia="en-AU"/>
        </w:rPr>
        <w:t xml:space="preserve">: </w:t>
      </w:r>
      <w:r w:rsidRPr="00C225F8">
        <w:rPr>
          <w:rFonts w:eastAsia="Times New Roman"/>
          <w:b/>
          <w:bCs/>
          <w:sz w:val="36"/>
          <w:szCs w:val="36"/>
          <w:rtl/>
          <w:lang w:val="en-AU" w:eastAsia="en-AU"/>
        </w:rPr>
        <w:t>جریان‌های ساختاریافته تاریخی</w:t>
      </w:r>
      <w:r>
        <w:rPr>
          <w:rFonts w:eastAsia="Times New Roman"/>
          <w:b/>
          <w:bCs/>
          <w:sz w:val="36"/>
          <w:szCs w:val="36"/>
          <w:rtl/>
          <w:lang w:val="en-AU" w:eastAsia="en-AU"/>
        </w:rPr>
        <w:t xml:space="preserve">: </w:t>
      </w:r>
      <w:r w:rsidRPr="00C225F8">
        <w:rPr>
          <w:rFonts w:eastAsia="Times New Roman"/>
          <w:sz w:val="36"/>
          <w:szCs w:val="36"/>
          <w:rtl/>
          <w:lang w:val="en-AU" w:eastAsia="en-AU"/>
        </w:rPr>
        <w:t xml:space="preserve">تو کانادا و آمریکا، سازمان‌هایی مثل «زنان واقعی کانادا» </w:t>
      </w:r>
      <w:r w:rsidRPr="00C225F8">
        <w:rPr>
          <w:rFonts w:eastAsia="Times New Roman"/>
          <w:sz w:val="24"/>
          <w:szCs w:val="24"/>
          <w:rtl/>
          <w:lang w:val="en-AU" w:eastAsia="en-AU"/>
        </w:rPr>
        <w:t>(</w:t>
      </w:r>
      <w:r w:rsidRPr="00C225F8">
        <w:rPr>
          <w:rFonts w:ascii="Calibri" w:eastAsia="Times New Roman" w:hAnsi="Calibri" w:cs="Calibri"/>
          <w:sz w:val="20"/>
          <w:szCs w:val="20"/>
          <w:lang w:eastAsia="en-AU"/>
        </w:rPr>
        <w:t>REAL Women of Canada</w:t>
      </w:r>
      <w:r w:rsidRPr="00C225F8">
        <w:rPr>
          <w:rFonts w:eastAsia="Times New Roman"/>
          <w:sz w:val="24"/>
          <w:szCs w:val="24"/>
          <w:rtl/>
          <w:lang w:val="en-AU" w:eastAsia="en-AU"/>
        </w:rPr>
        <w:t>)</w:t>
      </w:r>
      <w:r w:rsidRPr="00C225F8">
        <w:rPr>
          <w:rFonts w:eastAsia="Times New Roman"/>
          <w:sz w:val="36"/>
          <w:szCs w:val="36"/>
          <w:rtl/>
          <w:lang w:val="en-AU" w:eastAsia="en-AU"/>
        </w:rPr>
        <w:t xml:space="preserve"> و جنبش‌های ضد متمم حقوق برابر </w:t>
      </w:r>
      <w:r w:rsidRPr="00C225F8">
        <w:rPr>
          <w:rFonts w:eastAsia="Times New Roman"/>
          <w:sz w:val="24"/>
          <w:szCs w:val="24"/>
          <w:rtl/>
          <w:lang w:val="en-AU" w:eastAsia="en-AU"/>
        </w:rPr>
        <w:t>(</w:t>
      </w:r>
      <w:r w:rsidRPr="00C225F8">
        <w:rPr>
          <w:rFonts w:ascii="Calibri" w:eastAsia="Times New Roman" w:hAnsi="Calibri" w:cs="Calibri"/>
          <w:sz w:val="20"/>
          <w:szCs w:val="20"/>
          <w:lang w:eastAsia="en-AU"/>
        </w:rPr>
        <w:t>ERA</w:t>
      </w:r>
      <w:r w:rsidRPr="00C225F8">
        <w:rPr>
          <w:rFonts w:eastAsia="Times New Roman"/>
          <w:sz w:val="24"/>
          <w:szCs w:val="24"/>
          <w:rtl/>
          <w:lang w:val="en-AU" w:eastAsia="en-AU"/>
        </w:rPr>
        <w:t>)</w:t>
      </w:r>
      <w:r w:rsidRPr="00C225F8">
        <w:rPr>
          <w:rFonts w:eastAsia="Times New Roman"/>
          <w:sz w:val="36"/>
          <w:szCs w:val="36"/>
          <w:rtl/>
          <w:lang w:val="en-AU" w:eastAsia="en-AU"/>
        </w:rPr>
        <w:t xml:space="preserve"> با رهبری فیلیس شلفلی، تو </w:t>
      </w:r>
      <w:r w:rsidRPr="00C225F8">
        <w:rPr>
          <w:rFonts w:eastAsia="Times New Roman"/>
          <w:sz w:val="36"/>
          <w:szCs w:val="36"/>
          <w:rtl/>
          <w:lang w:val="en-AU" w:eastAsia="en-AU"/>
        </w:rPr>
        <w:lastRenderedPageBreak/>
        <w:t>دهه‌های گذشته پیشگامان ایستادگی جلوی فمینیسم رادیکال و دفاع از جایگاهِ زن خانه‌دار بودن.</w:t>
      </w:r>
      <w:r w:rsidRPr="00C225F8">
        <w:rPr>
          <w:rFonts w:eastAsia="Times New Roman"/>
          <w:sz w:val="36"/>
          <w:szCs w:val="36"/>
          <w:vertAlign w:val="superscript"/>
          <w:rtl/>
          <w:lang w:val="en-AU" w:eastAsia="en-AU"/>
        </w:rPr>
        <w:footnoteReference w:id="8"/>
      </w:r>
      <w:r w:rsidRPr="00C225F8">
        <w:rPr>
          <w:rFonts w:eastAsia="Times New Roman"/>
          <w:sz w:val="36"/>
          <w:szCs w:val="36"/>
          <w:vertAlign w:val="superscript"/>
          <w:lang w:eastAsia="en-AU"/>
        </w:rPr>
        <w:t xml:space="preserve"> </w:t>
      </w:r>
    </w:p>
    <w:p w14:paraId="7A531CB1"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val="en-AU" w:eastAsia="en-AU"/>
        </w:rPr>
        <w:t>دو</w:t>
      </w:r>
      <w:r>
        <w:rPr>
          <w:rFonts w:eastAsia="Times New Roman"/>
          <w:b/>
          <w:bCs/>
          <w:sz w:val="36"/>
          <w:szCs w:val="36"/>
          <w:rtl/>
          <w:lang w:val="en-AU" w:eastAsia="en-AU"/>
        </w:rPr>
        <w:t xml:space="preserve">: </w:t>
      </w:r>
      <w:r w:rsidRPr="00C225F8">
        <w:rPr>
          <w:rFonts w:eastAsia="Times New Roman"/>
          <w:b/>
          <w:bCs/>
          <w:sz w:val="36"/>
          <w:szCs w:val="36"/>
          <w:rtl/>
          <w:lang w:val="en-AU" w:eastAsia="en-AU"/>
        </w:rPr>
        <w:t xml:space="preserve">ابرروند مدرن همسر سنتی </w:t>
      </w:r>
      <w:r w:rsidRPr="00C225F8">
        <w:rPr>
          <w:rFonts w:eastAsia="Times New Roman"/>
          <w:b/>
          <w:bCs/>
          <w:sz w:val="24"/>
          <w:szCs w:val="24"/>
          <w:rtl/>
          <w:lang w:val="en-AU" w:eastAsia="en-AU"/>
        </w:rPr>
        <w:t>(</w:t>
      </w:r>
      <w:r w:rsidRPr="00C225F8">
        <w:rPr>
          <w:rFonts w:ascii="Calibri" w:eastAsia="Times New Roman" w:hAnsi="Calibri" w:cs="Calibri"/>
          <w:b/>
          <w:bCs/>
          <w:sz w:val="20"/>
          <w:szCs w:val="20"/>
          <w:lang w:eastAsia="en-AU"/>
        </w:rPr>
        <w:t>TradWife</w:t>
      </w:r>
      <w:r w:rsidRPr="00C225F8">
        <w:rPr>
          <w:rFonts w:eastAsia="Times New Roman"/>
          <w:b/>
          <w:bCs/>
          <w:sz w:val="24"/>
          <w:szCs w:val="24"/>
          <w:rtl/>
          <w:lang w:val="en-AU" w:eastAsia="en-AU"/>
        </w:rPr>
        <w:t>)</w:t>
      </w:r>
      <w:r>
        <w:rPr>
          <w:rFonts w:eastAsia="Times New Roman"/>
          <w:b/>
          <w:bCs/>
          <w:sz w:val="24"/>
          <w:szCs w:val="24"/>
          <w:rtl/>
          <w:lang w:val="en-AU" w:eastAsia="en-AU"/>
        </w:rPr>
        <w:t xml:space="preserve">: </w:t>
      </w:r>
      <w:r w:rsidRPr="00C225F8">
        <w:rPr>
          <w:rFonts w:eastAsia="Times New Roman"/>
          <w:sz w:val="36"/>
          <w:szCs w:val="36"/>
          <w:rtl/>
          <w:lang w:val="en-AU" w:eastAsia="en-AU"/>
        </w:rPr>
        <w:t>این تمایل تو سال‌های اخیر از شکل پلاکاردهای خیابانی دراومده و تبدیل شده به یه موج فراگیر تو شبکه‌های اجتماعی غربی (مخصوصاً تو کانادا، آمریکا و بریتانیا)</w:t>
      </w:r>
      <w:r>
        <w:rPr>
          <w:rFonts w:eastAsia="Times New Roman"/>
          <w:sz w:val="36"/>
          <w:szCs w:val="36"/>
          <w:rtl/>
          <w:lang w:val="en-AU" w:eastAsia="en-AU"/>
        </w:rPr>
        <w:t xml:space="preserve">. </w:t>
      </w:r>
      <w:r w:rsidRPr="00C225F8">
        <w:rPr>
          <w:rFonts w:eastAsia="Times New Roman"/>
          <w:sz w:val="36"/>
          <w:szCs w:val="36"/>
          <w:rtl/>
          <w:lang w:val="en-AU" w:eastAsia="en-AU"/>
        </w:rPr>
        <w:t xml:space="preserve">تو این پدیده، زنان جوان و تحصیل‌کرده غربی با استفاده از نمادهای سنتی خانه‌داری (مثل لباس‌های دهه ۵۰ و پیش‌بند آشپزخونه) ویدیوهایی منتشر می‌کنن و فمینیسم رو از </w:t>
      </w:r>
      <w:r w:rsidRPr="00C225F8">
        <w:rPr>
          <w:rFonts w:eastAsia="Times New Roman"/>
          <w:sz w:val="36"/>
          <w:szCs w:val="36"/>
          <w:rtl/>
          <w:lang w:val="en-AU" w:eastAsia="en-AU"/>
        </w:rPr>
        <w:lastRenderedPageBreak/>
        <w:t>نظر رسانه‌ای نقد می‌کنن.</w:t>
      </w:r>
      <w:r w:rsidRPr="00C225F8">
        <w:rPr>
          <w:rFonts w:eastAsia="Times New Roman"/>
          <w:sz w:val="36"/>
          <w:szCs w:val="36"/>
          <w:vertAlign w:val="superscript"/>
          <w:rtl/>
          <w:lang w:eastAsia="en-AU"/>
        </w:rPr>
        <w:footnoteReference w:id="9"/>
      </w:r>
    </w:p>
    <w:p w14:paraId="6180B965"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Times New Roman"/>
          <w:b/>
          <w:bCs/>
          <w:color w:val="FF0000"/>
          <w:sz w:val="36"/>
          <w:szCs w:val="36"/>
          <w:rtl/>
        </w:rPr>
      </w:pPr>
      <w:bookmarkStart w:id="22" w:name="_Toc238129168"/>
      <w:r w:rsidRPr="00C225F8">
        <w:rPr>
          <w:rFonts w:eastAsia="Times New Roman"/>
          <w:b/>
          <w:bCs/>
          <w:color w:val="FF0000"/>
          <w:sz w:val="36"/>
          <w:szCs w:val="36"/>
          <w:rtl/>
        </w:rPr>
        <w:t>۸</w:t>
      </w:r>
      <w:r>
        <w:rPr>
          <w:rFonts w:eastAsia="Times New Roman"/>
          <w:b/>
          <w:bCs/>
          <w:color w:val="FF0000"/>
          <w:sz w:val="36"/>
          <w:szCs w:val="36"/>
          <w:rtl/>
        </w:rPr>
        <w:t xml:space="preserve">. </w:t>
      </w:r>
      <w:r w:rsidRPr="00C225F8">
        <w:rPr>
          <w:rFonts w:eastAsia="Times New Roman"/>
          <w:b/>
          <w:bCs/>
          <w:color w:val="FF0000"/>
          <w:sz w:val="36"/>
          <w:szCs w:val="36"/>
          <w:rtl/>
        </w:rPr>
        <w:t>مستندات ساختاری و راهکارهای عملی جنبش خویشتن‌داری جنسی</w:t>
      </w:r>
      <w:r w:rsidRPr="00C225F8">
        <w:rPr>
          <w:rFonts w:eastAsia="Times New Roman"/>
          <w:b/>
          <w:bCs/>
          <w:color w:val="FF0000"/>
          <w:sz w:val="24"/>
          <w:szCs w:val="24"/>
        </w:rPr>
        <w:t xml:space="preserve"> (TLW) </w:t>
      </w:r>
      <w:r w:rsidRPr="00C225F8">
        <w:rPr>
          <w:rFonts w:eastAsia="Times New Roman"/>
          <w:b/>
          <w:bCs/>
          <w:color w:val="FF0000"/>
          <w:sz w:val="36"/>
          <w:szCs w:val="36"/>
        </w:rPr>
        <w:t>:</w:t>
      </w:r>
      <w:bookmarkEnd w:id="22"/>
    </w:p>
    <w:p w14:paraId="225544B7" w14:textId="77777777" w:rsidR="00126384" w:rsidRPr="00C225F8" w:rsidRDefault="00126384" w:rsidP="005630A3">
      <w:pPr>
        <w:widowControl w:val="0"/>
        <w:shd w:val="clear" w:color="auto" w:fill="FFFFCC"/>
        <w:bidi/>
        <w:spacing w:before="120"/>
        <w:ind w:firstLine="227"/>
        <w:rPr>
          <w:rFonts w:eastAsia="Times New Roman"/>
          <w:sz w:val="36"/>
          <w:szCs w:val="36"/>
          <w:lang w:eastAsia="en-AU"/>
        </w:rPr>
      </w:pPr>
      <w:r w:rsidRPr="00C225F8">
        <w:rPr>
          <w:rFonts w:eastAsia="Times New Roman"/>
          <w:b/>
          <w:bCs/>
          <w:sz w:val="36"/>
          <w:szCs w:val="36"/>
          <w:rtl/>
          <w:lang w:val="en-AU" w:eastAsia="en-AU"/>
        </w:rPr>
        <w:t>۱- شکل‌گیری</w:t>
      </w:r>
      <w:r>
        <w:rPr>
          <w:rFonts w:eastAsia="Times New Roman"/>
          <w:b/>
          <w:bCs/>
          <w:sz w:val="36"/>
          <w:szCs w:val="36"/>
          <w:rtl/>
          <w:lang w:eastAsia="en-AU"/>
        </w:rPr>
        <w:t xml:space="preserve">: </w:t>
      </w:r>
      <w:r w:rsidRPr="00C225F8">
        <w:rPr>
          <w:rFonts w:eastAsia="Times New Roman"/>
          <w:sz w:val="36"/>
          <w:szCs w:val="36"/>
          <w:rtl/>
          <w:lang w:val="en-AU" w:eastAsia="en-AU"/>
        </w:rPr>
        <w:t>این جنبش در واکنشی مستقیم به سقوط استانداردهای اخلاقی و فشارهای فرهنگی غرب برای روابط پیش از ازدواج شکل گرفت</w:t>
      </w:r>
      <w:r w:rsidRPr="00C225F8">
        <w:rPr>
          <w:rFonts w:eastAsia="Times New Roman"/>
          <w:sz w:val="36"/>
          <w:szCs w:val="36"/>
          <w:rtl/>
          <w:lang w:eastAsia="en-AU"/>
        </w:rPr>
        <w:t>.</w:t>
      </w:r>
      <w:r w:rsidRPr="00C225F8">
        <w:rPr>
          <w:rFonts w:eastAsia="Times New Roman"/>
          <w:sz w:val="36"/>
          <w:szCs w:val="36"/>
          <w:vertAlign w:val="superscript"/>
          <w:rtl/>
          <w:lang w:eastAsia="en-AU"/>
        </w:rPr>
        <w:footnoteReference w:id="10"/>
      </w:r>
    </w:p>
    <w:p w14:paraId="3C39DEF9"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eastAsia="en-AU" w:bidi="ar-SA"/>
        </w:rPr>
        <w:t>۲- گستره جهانی تعهد</w:t>
      </w:r>
      <w:r>
        <w:rPr>
          <w:rFonts w:eastAsia="Times New Roman"/>
          <w:b/>
          <w:bCs/>
          <w:sz w:val="36"/>
          <w:szCs w:val="36"/>
          <w:rtl/>
          <w:lang w:eastAsia="en-AU"/>
        </w:rPr>
        <w:t xml:space="preserve">: </w:t>
      </w:r>
      <w:r w:rsidRPr="00C225F8">
        <w:rPr>
          <w:rFonts w:eastAsia="Times New Roman"/>
          <w:sz w:val="36"/>
          <w:szCs w:val="36"/>
          <w:rtl/>
          <w:lang w:eastAsia="en-AU" w:bidi="ar-SA"/>
        </w:rPr>
        <w:t>جذب میلیون‌ها جوان در آمریکا و آفریقا برای پایبندی به پاکی جنسی تا زمان ازدواج</w:t>
      </w:r>
      <w:r w:rsidRPr="00C225F8">
        <w:rPr>
          <w:rFonts w:eastAsia="Times New Roman"/>
          <w:sz w:val="36"/>
          <w:szCs w:val="36"/>
          <w:rtl/>
          <w:lang w:eastAsia="en-AU"/>
        </w:rPr>
        <w:t>.</w:t>
      </w:r>
      <w:r w:rsidRPr="00C225F8">
        <w:rPr>
          <w:rFonts w:eastAsia="Times New Roman"/>
          <w:sz w:val="36"/>
          <w:szCs w:val="36"/>
          <w:vertAlign w:val="superscript"/>
          <w:rtl/>
          <w:lang w:eastAsia="en-AU"/>
        </w:rPr>
        <w:footnoteReference w:id="11"/>
      </w:r>
    </w:p>
    <w:p w14:paraId="132BBCAB"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eastAsia="en-AU" w:bidi="ar-SA"/>
        </w:rPr>
        <w:lastRenderedPageBreak/>
        <w:t>۳- پرهیز از الکل به عنوان عامل محافظتی</w:t>
      </w:r>
      <w:r>
        <w:rPr>
          <w:rFonts w:eastAsia="Times New Roman"/>
          <w:b/>
          <w:bCs/>
          <w:sz w:val="36"/>
          <w:szCs w:val="36"/>
          <w:rtl/>
          <w:lang w:eastAsia="en-AU"/>
        </w:rPr>
        <w:t xml:space="preserve">: </w:t>
      </w:r>
      <w:r w:rsidRPr="00C225F8">
        <w:rPr>
          <w:rFonts w:eastAsia="Times New Roman"/>
          <w:sz w:val="36"/>
          <w:szCs w:val="36"/>
          <w:rtl/>
          <w:lang w:eastAsia="en-AU" w:bidi="ar-SA"/>
        </w:rPr>
        <w:t>آموزش دوری از الکل جهت جلوگیری از تضعیف هشیاری و دفاع اخلاقی</w:t>
      </w:r>
      <w:r w:rsidRPr="00C225F8">
        <w:rPr>
          <w:rFonts w:eastAsia="Times New Roman"/>
          <w:sz w:val="36"/>
          <w:szCs w:val="36"/>
          <w:rtl/>
          <w:lang w:eastAsia="en-AU"/>
        </w:rPr>
        <w:t>.</w:t>
      </w:r>
      <w:r w:rsidRPr="00C225F8">
        <w:rPr>
          <w:rFonts w:eastAsia="Times New Roman"/>
          <w:sz w:val="36"/>
          <w:szCs w:val="36"/>
          <w:vertAlign w:val="superscript"/>
          <w:rtl/>
          <w:lang w:eastAsia="en-AU"/>
        </w:rPr>
        <w:footnoteReference w:id="12"/>
      </w:r>
    </w:p>
    <w:p w14:paraId="0FF1A72B" w14:textId="77777777" w:rsidR="00126384"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val="en-AU" w:eastAsia="en-AU" w:bidi="ar-SA"/>
        </w:rPr>
        <w:t>۴- تعیین استاندارد و پرهیز از خلوت</w:t>
      </w:r>
      <w:r>
        <w:rPr>
          <w:rFonts w:eastAsia="Times New Roman"/>
          <w:b/>
          <w:bCs/>
          <w:sz w:val="36"/>
          <w:szCs w:val="36"/>
          <w:rtl/>
          <w:lang w:eastAsia="en-AU"/>
        </w:rPr>
        <w:t xml:space="preserve">: </w:t>
      </w:r>
      <w:r w:rsidRPr="00C225F8">
        <w:rPr>
          <w:rFonts w:eastAsia="Times New Roman"/>
          <w:sz w:val="36"/>
          <w:szCs w:val="36"/>
          <w:rtl/>
          <w:lang w:val="en-AU" w:eastAsia="en-AU" w:bidi="ar-SA"/>
        </w:rPr>
        <w:t>مدیریت روابط و مهارت «نه گفتن» برای مهار لغزش در خلوت‌های بدون نظارت</w:t>
      </w:r>
      <w:r>
        <w:rPr>
          <w:rFonts w:eastAsia="Times New Roman"/>
          <w:sz w:val="36"/>
          <w:szCs w:val="36"/>
          <w:rtl/>
          <w:lang w:eastAsia="en-AU"/>
        </w:rPr>
        <w:t xml:space="preserve">. </w:t>
      </w:r>
      <w:r w:rsidRPr="00C225F8">
        <w:rPr>
          <w:rFonts w:eastAsia="Times New Roman"/>
          <w:sz w:val="36"/>
          <w:szCs w:val="36"/>
          <w:vertAlign w:val="superscript"/>
          <w:rtl/>
          <w:lang w:eastAsia="en-AU"/>
        </w:rPr>
        <w:footnoteReference w:id="13"/>
      </w:r>
    </w:p>
    <w:p w14:paraId="44A6D531" w14:textId="77777777" w:rsidR="00126384" w:rsidRPr="00C225F8" w:rsidRDefault="00126384" w:rsidP="005630A3">
      <w:pPr>
        <w:widowControl w:val="0"/>
        <w:shd w:val="clear" w:color="auto" w:fill="FFFFCC"/>
        <w:bidi/>
        <w:spacing w:before="120"/>
        <w:ind w:firstLine="227"/>
        <w:rPr>
          <w:rFonts w:eastAsia="Times New Roman"/>
          <w:sz w:val="36"/>
          <w:szCs w:val="36"/>
          <w:rtl/>
          <w:lang w:eastAsia="en-AU"/>
        </w:rPr>
      </w:pPr>
      <w:r w:rsidRPr="00C225F8">
        <w:rPr>
          <w:rFonts w:eastAsia="Times New Roman"/>
          <w:b/>
          <w:bCs/>
          <w:sz w:val="36"/>
          <w:szCs w:val="36"/>
          <w:rtl/>
          <w:lang w:val="en-AU" w:eastAsia="en-AU" w:bidi="ar-SA"/>
        </w:rPr>
        <w:t>۵- وقار و احترام به بدن</w:t>
      </w:r>
      <w:r>
        <w:rPr>
          <w:rFonts w:eastAsia="Times New Roman"/>
          <w:b/>
          <w:bCs/>
          <w:sz w:val="36"/>
          <w:szCs w:val="36"/>
          <w:rtl/>
          <w:lang w:eastAsia="en-AU"/>
        </w:rPr>
        <w:t xml:space="preserve">: </w:t>
      </w:r>
      <w:r w:rsidRPr="00C225F8">
        <w:rPr>
          <w:rFonts w:eastAsia="Times New Roman"/>
          <w:sz w:val="36"/>
          <w:szCs w:val="36"/>
          <w:rtl/>
          <w:lang w:val="en-AU" w:eastAsia="en-AU" w:bidi="ar-SA"/>
        </w:rPr>
        <w:t>تقابل با لذت‌گرایی آنی از طریق ارزشمند دانستن بدن در نقشه الهی</w:t>
      </w:r>
      <w:r w:rsidRPr="00C225F8">
        <w:rPr>
          <w:rFonts w:eastAsia="Times New Roman"/>
          <w:sz w:val="36"/>
          <w:szCs w:val="36"/>
          <w:rtl/>
          <w:lang w:eastAsia="en-AU"/>
        </w:rPr>
        <w:t>.</w:t>
      </w:r>
      <w:r w:rsidRPr="00C225F8">
        <w:rPr>
          <w:rFonts w:eastAsia="Times New Roman"/>
          <w:sz w:val="36"/>
          <w:szCs w:val="36"/>
          <w:vertAlign w:val="superscript"/>
          <w:rtl/>
          <w:lang w:eastAsia="en-AU"/>
        </w:rPr>
        <w:footnoteReference w:id="14"/>
      </w:r>
    </w:p>
    <w:p w14:paraId="4F4D97F6"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23" w:name="_Toc235391992"/>
      <w:bookmarkStart w:id="24" w:name="_Toc238129169"/>
      <w:r w:rsidRPr="00C225F8">
        <w:rPr>
          <w:rFonts w:eastAsia="Scheherazade"/>
          <w:b/>
          <w:bCs/>
          <w:color w:val="FF0000"/>
          <w:sz w:val="36"/>
          <w:szCs w:val="36"/>
          <w:rtl/>
        </w:rPr>
        <w:t>۹</w:t>
      </w:r>
      <w:r>
        <w:rPr>
          <w:rFonts w:eastAsia="Scheherazade"/>
          <w:b/>
          <w:bCs/>
          <w:color w:val="FF0000"/>
          <w:sz w:val="36"/>
          <w:szCs w:val="36"/>
          <w:rtl/>
        </w:rPr>
        <w:t xml:space="preserve">: </w:t>
      </w:r>
      <w:r w:rsidRPr="00C225F8">
        <w:rPr>
          <w:rFonts w:eastAsia="Scheherazade"/>
          <w:b/>
          <w:bCs/>
          <w:color w:val="FF0000"/>
          <w:sz w:val="36"/>
          <w:szCs w:val="36"/>
          <w:rtl/>
        </w:rPr>
        <w:t>یه نمونه‌ی تاریخی برای سبک زندگی آزمون</w:t>
      </w:r>
      <w:r>
        <w:rPr>
          <w:rFonts w:eastAsia="Scheherazade" w:hint="cs"/>
          <w:b/>
          <w:bCs/>
          <w:color w:val="FF0000"/>
          <w:sz w:val="36"/>
          <w:szCs w:val="36"/>
          <w:rtl/>
        </w:rPr>
        <w:t>‌</w:t>
      </w:r>
      <w:r w:rsidRPr="00C225F8">
        <w:rPr>
          <w:rFonts w:eastAsia="Scheherazade"/>
          <w:b/>
          <w:bCs/>
          <w:color w:val="FF0000"/>
          <w:sz w:val="36"/>
          <w:szCs w:val="36"/>
          <w:rtl/>
        </w:rPr>
        <w:t>وخطا</w:t>
      </w:r>
      <w:r>
        <w:rPr>
          <w:rFonts w:eastAsia="Scheherazade"/>
          <w:b/>
          <w:bCs/>
          <w:color w:val="FF0000"/>
          <w:sz w:val="36"/>
          <w:szCs w:val="36"/>
          <w:rtl/>
        </w:rPr>
        <w:t xml:space="preserve">: </w:t>
      </w:r>
      <w:r w:rsidRPr="00C225F8">
        <w:rPr>
          <w:rFonts w:eastAsia="Scheherazade"/>
          <w:b/>
          <w:bCs/>
          <w:color w:val="FF0000"/>
          <w:sz w:val="36"/>
          <w:szCs w:val="36"/>
          <w:rtl/>
        </w:rPr>
        <w:t>فروید و غریزه جنسی</w:t>
      </w:r>
      <w:bookmarkEnd w:id="23"/>
      <w:bookmarkEnd w:id="24"/>
    </w:p>
    <w:p w14:paraId="6ECB8611"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فروید در ابتدای سده بیستم، محدودیت‌های اخلاقی رو عامل اصلیِ اختلال روانی معرفی کرد.</w:t>
      </w:r>
      <w:r w:rsidRPr="00C225F8">
        <w:rPr>
          <w:sz w:val="36"/>
          <w:szCs w:val="36"/>
          <w:vertAlign w:val="superscript"/>
          <w:rtl/>
        </w:rPr>
        <w:footnoteReference w:id="15"/>
      </w:r>
      <w:r w:rsidRPr="00C225F8">
        <w:rPr>
          <w:sz w:val="36"/>
          <w:szCs w:val="36"/>
          <w:rtl/>
        </w:rPr>
        <w:t xml:space="preserve"> </w:t>
      </w:r>
      <w:r w:rsidRPr="00C225F8">
        <w:rPr>
          <w:sz w:val="36"/>
          <w:szCs w:val="36"/>
          <w:rtl/>
        </w:rPr>
        <w:lastRenderedPageBreak/>
        <w:t>راه‌حلش؟ «رهاسازیِ غریزه»</w:t>
      </w:r>
      <w:r>
        <w:rPr>
          <w:sz w:val="36"/>
          <w:szCs w:val="36"/>
          <w:rtl/>
        </w:rPr>
        <w:t xml:space="preserve">. </w:t>
      </w:r>
      <w:r w:rsidRPr="00C225F8">
        <w:rPr>
          <w:sz w:val="36"/>
          <w:szCs w:val="36"/>
          <w:rtl/>
        </w:rPr>
        <w:t>گفت</w:t>
      </w:r>
      <w:r>
        <w:rPr>
          <w:sz w:val="36"/>
          <w:szCs w:val="36"/>
          <w:rtl/>
        </w:rPr>
        <w:t xml:space="preserve">: </w:t>
      </w:r>
      <w:r w:rsidRPr="00C225F8">
        <w:rPr>
          <w:sz w:val="36"/>
          <w:szCs w:val="36"/>
          <w:rtl/>
        </w:rPr>
        <w:t>این راه‌حل می‌تونه اون باگ رو برطرف کنه.</w:t>
      </w:r>
    </w:p>
    <w:p w14:paraId="10E321E1"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همون مرحله‌ی آزمون بود</w:t>
      </w:r>
      <w:r>
        <w:rPr>
          <w:sz w:val="36"/>
          <w:szCs w:val="36"/>
          <w:rtl/>
        </w:rPr>
        <w:t xml:space="preserve">. </w:t>
      </w:r>
      <w:r w:rsidRPr="00C225F8">
        <w:rPr>
          <w:sz w:val="36"/>
          <w:szCs w:val="36"/>
          <w:rtl/>
        </w:rPr>
        <w:t>اما چون به تمام ابعاد این سیستمِ پیچیده احاطه نداشت، این مداخله راه رو برای یه ویرانی بزرگ باز کرد.</w:t>
      </w:r>
    </w:p>
    <w:p w14:paraId="74977732"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نظامِ سرمایه‌داری به‌سرعت سوءاستفاده کرد</w:t>
      </w:r>
      <w:r>
        <w:rPr>
          <w:sz w:val="36"/>
          <w:szCs w:val="36"/>
          <w:rtl/>
        </w:rPr>
        <w:t xml:space="preserve">. </w:t>
      </w:r>
      <w:r w:rsidRPr="00C225F8">
        <w:rPr>
          <w:sz w:val="36"/>
          <w:szCs w:val="36"/>
          <w:rtl/>
        </w:rPr>
        <w:t>با تبلیغات به زنِ مدرن گفت که برای رهایی از عقده‌های سنتی، باید ارزش خودش رو تو بازار مصرف پیدا کنه</w:t>
      </w:r>
      <w:r>
        <w:rPr>
          <w:sz w:val="36"/>
          <w:szCs w:val="36"/>
          <w:rtl/>
        </w:rPr>
        <w:t xml:space="preserve">. </w:t>
      </w:r>
      <w:r w:rsidRPr="00C225F8">
        <w:rPr>
          <w:sz w:val="36"/>
          <w:szCs w:val="36"/>
          <w:rtl/>
        </w:rPr>
        <w:t>ایده‌های رهایی‌بخشی که زنان داشتن مصادره شدن.</w:t>
      </w:r>
      <w:r w:rsidRPr="00C225F8">
        <w:rPr>
          <w:sz w:val="36"/>
          <w:szCs w:val="36"/>
          <w:vertAlign w:val="superscript"/>
          <w:rtl/>
        </w:rPr>
        <w:footnoteReference w:id="16"/>
      </w:r>
      <w:r w:rsidRPr="00C225F8">
        <w:rPr>
          <w:sz w:val="36"/>
          <w:szCs w:val="36"/>
          <w:rtl/>
        </w:rPr>
        <w:t xml:space="preserve"> حوزه جنسی به یه «سکس کالایی» تبدیل شد که تو اون هر چیزی قابل خرید، مصرف و نابودیه.</w:t>
      </w:r>
      <w:r w:rsidRPr="00C225F8">
        <w:rPr>
          <w:sz w:val="36"/>
          <w:szCs w:val="36"/>
          <w:vertAlign w:val="superscript"/>
          <w:rtl/>
        </w:rPr>
        <w:footnoteReference w:id="17"/>
      </w:r>
    </w:p>
    <w:p w14:paraId="71C4BDC9"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نتیجه چی شد؟ بر اساس گزارش‌های رسمیِ روان‌شناسی غربی، جامعه‌ی زنان افتاد تو چاهِ عمیقی از اختلالات، کاهش عزت‌نفس و افسردگی</w:t>
      </w:r>
      <w:r>
        <w:rPr>
          <w:sz w:val="36"/>
          <w:szCs w:val="36"/>
          <w:rtl/>
        </w:rPr>
        <w:t xml:space="preserve">. </w:t>
      </w:r>
      <w:r w:rsidRPr="00C225F8">
        <w:rPr>
          <w:sz w:val="36"/>
          <w:szCs w:val="36"/>
          <w:rtl/>
        </w:rPr>
        <w:t xml:space="preserve">تصاویرِ جنسی‌سازی‌شده از دختران و زنان تو </w:t>
      </w:r>
      <w:r w:rsidRPr="00C225F8">
        <w:rPr>
          <w:sz w:val="36"/>
          <w:szCs w:val="36"/>
          <w:rtl/>
        </w:rPr>
        <w:lastRenderedPageBreak/>
        <w:t>تبلیغات و رسانه‌ها، آسیب جدی به تصویر ذهنی اونا از خودشون وارد کرد.</w:t>
      </w:r>
      <w:r w:rsidRPr="00C225F8">
        <w:rPr>
          <w:sz w:val="36"/>
          <w:szCs w:val="36"/>
          <w:vertAlign w:val="superscript"/>
          <w:rtl/>
        </w:rPr>
        <w:footnoteReference w:id="18"/>
      </w:r>
    </w:p>
    <w:p w14:paraId="23B1B558"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bookmarkStart w:id="25" w:name="_Toc235391993"/>
      <w:bookmarkStart w:id="26" w:name="_Toc238129170"/>
      <w:r w:rsidRPr="00C225F8">
        <w:rPr>
          <w:rFonts w:eastAsia="Scheherazade"/>
          <w:b/>
          <w:bCs/>
          <w:color w:val="FF0000"/>
          <w:sz w:val="34"/>
          <w:szCs w:val="34"/>
          <w:rtl/>
        </w:rPr>
        <w:t>پیامدهای این برنامه‌نویسیِ غلط</w:t>
      </w:r>
      <w:bookmarkEnd w:id="25"/>
      <w:bookmarkEnd w:id="26"/>
    </w:p>
    <w:p w14:paraId="7386A50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پیامدهای این برنامه اشتباه رو می‌شه تو آمار دید</w:t>
      </w:r>
      <w:r>
        <w:rPr>
          <w:sz w:val="36"/>
          <w:szCs w:val="36"/>
          <w:rtl/>
        </w:rPr>
        <w:t xml:space="preserve">: </w:t>
      </w:r>
      <w:r w:rsidRPr="00C225F8">
        <w:rPr>
          <w:sz w:val="36"/>
          <w:szCs w:val="36"/>
          <w:rtl/>
        </w:rPr>
        <w:t>فروپاشیِ نهاد خانواده، افزایش تصاعدی سقط جنین، بحران طلاق، تولد فرزندانِ بی‌سرپرست....</w:t>
      </w:r>
    </w:p>
    <w:p w14:paraId="0F767A0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مدل جدید روی یه پایه استوار شد</w:t>
      </w:r>
      <w:r>
        <w:rPr>
          <w:sz w:val="36"/>
          <w:szCs w:val="36"/>
          <w:rtl/>
        </w:rPr>
        <w:t xml:space="preserve">: </w:t>
      </w:r>
      <w:r w:rsidRPr="00C225F8">
        <w:rPr>
          <w:sz w:val="36"/>
          <w:szCs w:val="36"/>
          <w:rtl/>
        </w:rPr>
        <w:t>جدا کردنِ جنسیت از تولید مثل، و تمرکز صرف روی لذت</w:t>
      </w:r>
      <w:r>
        <w:rPr>
          <w:sz w:val="36"/>
          <w:szCs w:val="36"/>
          <w:rtl/>
        </w:rPr>
        <w:t xml:space="preserve">. </w:t>
      </w:r>
      <w:r w:rsidRPr="00C225F8">
        <w:rPr>
          <w:sz w:val="36"/>
          <w:szCs w:val="36"/>
          <w:rtl/>
        </w:rPr>
        <w:t>نتیجه؟ از هم پاشیدنِ پیوندهای عاطفی (که در پیوند زناشویی وجود داشت)، رشد هم‌باشی‌های توافقی، و جایگزینیِ رابطه‌ی پایدار با لحظه‌ی زودگذر</w:t>
      </w:r>
      <w:r>
        <w:rPr>
          <w:sz w:val="36"/>
          <w:szCs w:val="36"/>
          <w:rtl/>
        </w:rPr>
        <w:t xml:space="preserve">. </w:t>
      </w:r>
      <w:r w:rsidRPr="00C225F8">
        <w:rPr>
          <w:sz w:val="36"/>
          <w:szCs w:val="36"/>
          <w:rtl/>
        </w:rPr>
        <w:t>این منطق بازاری در افراطی‌ترین حالتش به پدیده‌هایی مثل اجاره رحم رسید؛ جایی که حریم شخصی به کالا تبدیل شد و با جایگزینی شور جنسی با کارآمدی تکنولوژیک پزشکی، به شکل‌گیری «میل سرد» دامن زد</w:t>
      </w:r>
      <w:r>
        <w:rPr>
          <w:sz w:val="36"/>
          <w:szCs w:val="36"/>
          <w:rtl/>
        </w:rPr>
        <w:t xml:space="preserve">. </w:t>
      </w:r>
      <w:r w:rsidRPr="00C225F8">
        <w:rPr>
          <w:sz w:val="36"/>
          <w:szCs w:val="36"/>
          <w:vertAlign w:val="superscript"/>
          <w:rtl/>
        </w:rPr>
        <w:footnoteReference w:id="19"/>
      </w:r>
    </w:p>
    <w:p w14:paraId="4F3523A8"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tl/>
        </w:rPr>
      </w:pPr>
      <w:bookmarkStart w:id="27" w:name="_Toc235391994"/>
      <w:bookmarkStart w:id="28" w:name="_Toc238129171"/>
      <w:r w:rsidRPr="00C225F8">
        <w:rPr>
          <w:rFonts w:eastAsia="Scheherazade"/>
          <w:b/>
          <w:bCs/>
          <w:color w:val="FF0000"/>
          <w:sz w:val="34"/>
          <w:szCs w:val="34"/>
          <w:rtl/>
        </w:rPr>
        <w:lastRenderedPageBreak/>
        <w:t>انکار حقیقت</w:t>
      </w:r>
      <w:bookmarkEnd w:id="27"/>
      <w:bookmarkEnd w:id="28"/>
    </w:p>
    <w:p w14:paraId="44A5C331"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مبلغان رهایی جنسی منکر این حقیقت هستن که این رهایی جنسی همراه شده با بازداری‌های جدید، مشکلات نو و اضطراب‌های قدیمی و بستری شده برای سرکوب، نابرابری و پرخاشگری.</w:t>
      </w:r>
    </w:p>
    <w:p w14:paraId="263DFC81"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این حقیقت تلخ را نمی‌بینن که رابطه زناشویی به یه عملکرد مکانیکی و اصطلاحاً «سکس لاغر» تبدیل شده که از هرجور عمق عاطفی و عشقِ واقعی خالی شده</w:t>
      </w:r>
      <w:r w:rsidRPr="00C225F8">
        <w:rPr>
          <w:sz w:val="36"/>
          <w:szCs w:val="36"/>
          <w:vertAlign w:val="superscript"/>
          <w:rtl/>
        </w:rPr>
        <w:footnoteReference w:id="20"/>
      </w:r>
      <w:r>
        <w:rPr>
          <w:sz w:val="36"/>
          <w:szCs w:val="36"/>
          <w:rtl/>
        </w:rPr>
        <w:t xml:space="preserve">. </w:t>
      </w:r>
      <w:r w:rsidRPr="00C225F8">
        <w:rPr>
          <w:sz w:val="36"/>
          <w:szCs w:val="36"/>
          <w:rtl/>
        </w:rPr>
        <w:t>فرجام چنین رابطه‌ای انزوای مطلق و سقوطی ساختاریه که باعث شده هنجارهای ریشه‌دار اخلاقی جای خودشون رو به هنجارهای صرفاً آماری دادند.</w:t>
      </w:r>
      <w:r w:rsidRPr="00C225F8">
        <w:rPr>
          <w:sz w:val="36"/>
          <w:szCs w:val="36"/>
          <w:vertAlign w:val="superscript"/>
          <w:rtl/>
        </w:rPr>
        <w:footnoteReference w:id="21"/>
      </w:r>
    </w:p>
    <w:p w14:paraId="330CA234"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البته این انکار حقیقت و توجیه کردن، چیز عجیبیی نیست.</w:t>
      </w:r>
    </w:p>
    <w:p w14:paraId="06B7675B"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اساساً‌ وقتی انسان از مدار الهی خارج می‌شه، کار به جایی می‌رسه که مکاتبِ دست‌ساز بشری، نه فقط سقوط اخلاقی رو، بلکه توحش و سقوط به پست‌ترین سطوحِ حیوانی (مثل خوردن خبائث وسوسک، دستشویی کردن تو معابر و خیابان‌ها، آزادی هم‌جنس‌بازی وکشتن مردم غزه) رو هم به بهانه‌ی «آزادی» توجیه می‌کنن.</w:t>
      </w:r>
    </w:p>
    <w:p w14:paraId="4504C5F5"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tl/>
        </w:rPr>
      </w:pPr>
      <w:bookmarkStart w:id="29" w:name="_Toc238129172"/>
      <w:r w:rsidRPr="00C225F8">
        <w:rPr>
          <w:rFonts w:eastAsia="Scheherazade"/>
          <w:b/>
          <w:bCs/>
          <w:color w:val="FF0000"/>
          <w:sz w:val="36"/>
          <w:szCs w:val="36"/>
          <w:rtl/>
        </w:rPr>
        <w:t>۱۰</w:t>
      </w:r>
      <w:r>
        <w:rPr>
          <w:rFonts w:eastAsia="Scheherazade"/>
          <w:b/>
          <w:bCs/>
          <w:color w:val="FF0000"/>
          <w:sz w:val="36"/>
          <w:szCs w:val="36"/>
          <w:rtl/>
        </w:rPr>
        <w:t xml:space="preserve">: </w:t>
      </w:r>
      <w:r w:rsidRPr="00C225F8">
        <w:rPr>
          <w:rFonts w:eastAsia="Scheherazade"/>
          <w:b/>
          <w:bCs/>
          <w:color w:val="FF0000"/>
          <w:sz w:val="36"/>
          <w:szCs w:val="36"/>
          <w:rtl/>
        </w:rPr>
        <w:t>چطور می‌فهمیم داریم خودمون رو گول می‌زنیم؟</w:t>
      </w:r>
      <w:bookmarkEnd w:id="29"/>
    </w:p>
    <w:p w14:paraId="632B0ECF"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انسان به دلیل محدودیت‌ها و سوگیری‌های شناختی، همیشه در معرض «خودفریبی» قرار داره؛ یعنی گاهی با نیت خیر، ناآگاهانه تو مسیر نفسانیات قدم می‌زنه و اونا رو جای حق تشخیص بده.</w:t>
      </w:r>
    </w:p>
    <w:p w14:paraId="05E40DF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برای اطمینان از اینکه مسیرمون درسته و از این خطاهای پنهان دوریم، عقل می‌گه باید به یه «شاخصِ کالیبراسیونِ بی‌نقص» متصل بشیم</w:t>
      </w:r>
      <w:r>
        <w:rPr>
          <w:sz w:val="36"/>
          <w:szCs w:val="36"/>
          <w:rtl/>
        </w:rPr>
        <w:t xml:space="preserve">. </w:t>
      </w:r>
      <w:r w:rsidRPr="00C225F8">
        <w:rPr>
          <w:sz w:val="36"/>
          <w:szCs w:val="36"/>
          <w:rtl/>
        </w:rPr>
        <w:t>این شاخص، همون پیامبر و امام معصوم (علیهم ‌السلام) هستن.</w:t>
      </w:r>
    </w:p>
    <w:p w14:paraId="18F9873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اما داشتنِ معیار، به‌تنهایی کافی نیست</w:t>
      </w:r>
      <w:r>
        <w:rPr>
          <w:sz w:val="36"/>
          <w:szCs w:val="36"/>
          <w:rtl/>
        </w:rPr>
        <w:t xml:space="preserve">. </w:t>
      </w:r>
      <w:r w:rsidRPr="00C225F8">
        <w:rPr>
          <w:sz w:val="36"/>
          <w:szCs w:val="36"/>
          <w:rtl/>
        </w:rPr>
        <w:t>علاوه بر این، به یه سیستمِ «مدیریت ریسک» و احتیاط عقلانی نیاز داریم که «خوف» نامیده می‌شه</w:t>
      </w:r>
      <w:r>
        <w:rPr>
          <w:sz w:val="36"/>
          <w:szCs w:val="36"/>
          <w:rtl/>
        </w:rPr>
        <w:t xml:space="preserve">. </w:t>
      </w:r>
      <w:r w:rsidRPr="00C225F8">
        <w:rPr>
          <w:sz w:val="36"/>
          <w:szCs w:val="36"/>
          <w:rtl/>
        </w:rPr>
        <w:t>این سیستم خوف، ترمزِ غرور و احساسِ امنیتِ کاذبه و انسان رو به محاسبه‌ی مداومِ خودش و بازبینیِ مسیرش وادار می‌کنه.</w:t>
      </w:r>
    </w:p>
    <w:p w14:paraId="37C61151"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البته از اونجا که ترسِ مطلق آخرش می‌شه توقف و افسردگی، باید با یه موتور پیشران به نام «رجاء» (امید به رحمت و امکان جبران) قاطی بشه.</w:t>
      </w:r>
    </w:p>
    <w:p w14:paraId="44932851"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مباحث بعدی، بیشتر با «خوف و رجاء» آشنا می‌شیم.</w:t>
      </w:r>
    </w:p>
    <w:p w14:paraId="5C7E87BC"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0" w:name="_Toc238129173"/>
      <w:r w:rsidRPr="00C225F8">
        <w:rPr>
          <w:rFonts w:eastAsia="Scheherazade"/>
          <w:b/>
          <w:bCs/>
          <w:color w:val="FF0000"/>
          <w:sz w:val="36"/>
          <w:szCs w:val="36"/>
          <w:rtl/>
        </w:rPr>
        <w:t>۱۱</w:t>
      </w:r>
      <w:r>
        <w:rPr>
          <w:rFonts w:eastAsia="Scheherazade"/>
          <w:b/>
          <w:bCs/>
          <w:color w:val="FF0000"/>
          <w:sz w:val="36"/>
          <w:szCs w:val="36"/>
          <w:rtl/>
        </w:rPr>
        <w:t xml:space="preserve">: </w:t>
      </w:r>
      <w:r w:rsidRPr="00C225F8">
        <w:rPr>
          <w:rFonts w:eastAsia="Scheherazade"/>
          <w:b/>
          <w:bCs/>
          <w:color w:val="FF0000"/>
          <w:sz w:val="36"/>
          <w:szCs w:val="36"/>
          <w:rtl/>
        </w:rPr>
        <w:t>چرا اسلام لقمه‌ی حرام رو فقط یه تخلفِ حقوقی نمی‌دونه؟</w:t>
      </w:r>
      <w:bookmarkEnd w:id="30"/>
    </w:p>
    <w:p w14:paraId="7D2A2F1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اگه انسان رو یه سخت‌افزار و روانِ او رو یه نرم‌افزارِ پیچیده فرض کنیم، تنها کسی که به تمام کدهای پنهانِ انسان آگاهه، «برنامه‌نویسِ» این سیستمه.</w:t>
      </w:r>
    </w:p>
    <w:p w14:paraId="565E09A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یکی از کدهای پنهان، ارتباط تنگاتنگ بین ماده‌ی غذایی و روح انسان هست</w:t>
      </w:r>
      <w:r>
        <w:rPr>
          <w:sz w:val="36"/>
          <w:szCs w:val="36"/>
          <w:rtl/>
        </w:rPr>
        <w:t xml:space="preserve">. </w:t>
      </w:r>
      <w:r w:rsidRPr="00C225F8">
        <w:rPr>
          <w:sz w:val="36"/>
          <w:szCs w:val="36"/>
          <w:rtl/>
        </w:rPr>
        <w:t>تو رویکرد سیستمیِ اسلام به تغذیه، مرز بینِ «ماده» و «روح» برداشته می‌شه</w:t>
      </w:r>
      <w:r>
        <w:rPr>
          <w:sz w:val="36"/>
          <w:szCs w:val="36"/>
          <w:rtl/>
        </w:rPr>
        <w:t xml:space="preserve">. </w:t>
      </w:r>
      <w:r w:rsidRPr="00C225F8">
        <w:rPr>
          <w:sz w:val="36"/>
          <w:szCs w:val="36"/>
          <w:rtl/>
        </w:rPr>
        <w:t>تو این نگاه، مفاهیمی مثل لقمه‌ی حرام، صرفاً یه تخلفِ حقوقی نیستن، بلکه ایجادکننده‌ی نوعی «مسمومیتِ شناختی و معنوی» محسوب می‌شن.</w:t>
      </w:r>
    </w:p>
    <w:p w14:paraId="70A54CC4"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این سیستمِ یکپارچه، یه سیبِ ارگانیک و کاملاً سالم (طیّب)، اگه از مال دزدی به دست اومده باشه (غیرحلال)، بلافاصله به‌عنوان یه «باگ» تو سیستم عمل کرده، گیرنده‌های معنوی قلب رو مسدود می‌کنه و اندیشه رو به انحراف می‌کشونه.</w:t>
      </w:r>
      <w:r w:rsidRPr="00C225F8">
        <w:rPr>
          <w:sz w:val="36"/>
          <w:szCs w:val="36"/>
          <w:vertAlign w:val="superscript"/>
          <w:rtl/>
          <w:lang w:bidi="ar-SA"/>
        </w:rPr>
        <w:footnoteReference w:id="22"/>
      </w:r>
    </w:p>
    <w:p w14:paraId="107EFA23"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lastRenderedPageBreak/>
        <w:t>برای درکِ بهترِ این سازوکار، می‌شه از یه تمثیلِ علمی کمک گرفت:</w:t>
      </w:r>
    </w:p>
    <w:p w14:paraId="724EB8C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همون‌طور که تو پزشکی مدرن، مفهومِ «محور روده-مغز» </w:t>
      </w:r>
      <w:r w:rsidRPr="00C225F8">
        <w:rPr>
          <w:sz w:val="24"/>
          <w:szCs w:val="24"/>
          <w:rtl/>
        </w:rPr>
        <w:t>(</w:t>
      </w:r>
      <w:r w:rsidRPr="00C225F8">
        <w:rPr>
          <w:rFonts w:ascii="Calibri" w:hAnsi="Calibri" w:cs="Calibri"/>
          <w:sz w:val="20"/>
          <w:szCs w:val="20"/>
        </w:rPr>
        <w:t>Gut-Brain Axis</w:t>
      </w:r>
      <w:r w:rsidRPr="00C225F8">
        <w:rPr>
          <w:sz w:val="24"/>
          <w:szCs w:val="24"/>
          <w:rtl/>
        </w:rPr>
        <w:t>)</w:t>
      </w:r>
      <w:r w:rsidRPr="00C225F8">
        <w:rPr>
          <w:sz w:val="36"/>
          <w:szCs w:val="36"/>
          <w:rtl/>
        </w:rPr>
        <w:t xml:space="preserve"> ثابت کرده که باکتری‌های دستگاه گوارش از طریق انتقال‌دهنده‌های عصبی مستقیماً بر سیستم عصبی، خلق‌وخو و تصمیم‌گیری‌های اجتماعیِ انسان تأثیر می‌ذارن،</w:t>
      </w:r>
      <w:r w:rsidRPr="00C225F8">
        <w:rPr>
          <w:sz w:val="36"/>
          <w:szCs w:val="36"/>
          <w:vertAlign w:val="superscript"/>
          <w:rtl/>
          <w:lang w:bidi="ar-SA"/>
        </w:rPr>
        <w:footnoteReference w:id="23"/>
      </w:r>
      <w:r w:rsidRPr="00C225F8">
        <w:rPr>
          <w:sz w:val="36"/>
          <w:szCs w:val="36"/>
          <w:rtl/>
        </w:rPr>
        <w:t xml:space="preserve"> تو نظامِ فکریِ اسلام هم اثبات می‌شه که لقمه‌ی غیرطیّب و حرام، اراده‌ی انسان رو برای انجامِ کنش‌های اخلاقی فلج می‌کنه.</w:t>
      </w:r>
    </w:p>
    <w:p w14:paraId="51147121"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این یعنی برنامه‌نویسِ سیستم انسان اومده و اقتصاد، اخلاق، سلامتِ جسم و تکاملِ روح رو تو یه شبکه‌ی واحد دیده.</w:t>
      </w:r>
    </w:p>
    <w:p w14:paraId="1844E51E"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tl/>
        </w:rPr>
      </w:pPr>
      <w:bookmarkStart w:id="31" w:name="_Toc238129174"/>
      <w:r w:rsidRPr="00C225F8">
        <w:rPr>
          <w:rFonts w:eastAsia="Scheherazade"/>
          <w:b/>
          <w:bCs/>
          <w:color w:val="FF0000"/>
          <w:sz w:val="36"/>
          <w:szCs w:val="36"/>
          <w:rtl/>
        </w:rPr>
        <w:lastRenderedPageBreak/>
        <w:t>۱۲</w:t>
      </w:r>
      <w:r>
        <w:rPr>
          <w:rFonts w:eastAsia="Scheherazade"/>
          <w:b/>
          <w:bCs/>
          <w:color w:val="FF0000"/>
          <w:sz w:val="36"/>
          <w:szCs w:val="36"/>
          <w:rtl/>
        </w:rPr>
        <w:t xml:space="preserve">: </w:t>
      </w:r>
      <w:r w:rsidRPr="00C225F8">
        <w:rPr>
          <w:rFonts w:eastAsia="Scheherazade"/>
          <w:b/>
          <w:bCs/>
          <w:color w:val="FF0000"/>
          <w:sz w:val="36"/>
          <w:szCs w:val="36"/>
          <w:rtl/>
        </w:rPr>
        <w:t>پاکدامنی؛ سرمایه آینده</w:t>
      </w:r>
      <w:bookmarkEnd w:id="31"/>
    </w:p>
    <w:p w14:paraId="2616797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فکر کن دو نفر رو داری می‌بینی</w:t>
      </w:r>
      <w:r>
        <w:rPr>
          <w:sz w:val="36"/>
          <w:szCs w:val="36"/>
          <w:rtl/>
        </w:rPr>
        <w:t xml:space="preserve">: </w:t>
      </w:r>
      <w:r w:rsidRPr="00C225F8">
        <w:rPr>
          <w:sz w:val="36"/>
          <w:szCs w:val="36"/>
          <w:rtl/>
        </w:rPr>
        <w:t>یکی که تا روز عقدش، پاکدامنیِ خودشو حفظ کرده، و یکی دیگه که قبل ازدواج چندتا رابطه رو تجربه کرده</w:t>
      </w:r>
      <w:r>
        <w:rPr>
          <w:sz w:val="36"/>
          <w:szCs w:val="36"/>
          <w:rtl/>
        </w:rPr>
        <w:t xml:space="preserve">. </w:t>
      </w:r>
      <w:r w:rsidRPr="00C225F8">
        <w:rPr>
          <w:sz w:val="36"/>
          <w:szCs w:val="36"/>
          <w:rtl/>
        </w:rPr>
        <w:t>به نظرت کدومشون بیشتر احتمال داره چند سال بعد طلاق بگیره؟</w:t>
      </w:r>
    </w:p>
    <w:p w14:paraId="473F2565"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ممکنه بگی</w:t>
      </w:r>
      <w:r>
        <w:rPr>
          <w:sz w:val="36"/>
          <w:szCs w:val="36"/>
          <w:rtl/>
        </w:rPr>
        <w:t xml:space="preserve">: </w:t>
      </w:r>
      <w:r w:rsidRPr="00C225F8">
        <w:rPr>
          <w:sz w:val="36"/>
          <w:szCs w:val="36"/>
          <w:rtl/>
        </w:rPr>
        <w:t>مگه این‌ها به هم ربط دارند؟</w:t>
      </w:r>
    </w:p>
    <w:p w14:paraId="5C8A78FE"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شاید برات عجیب باشه اما پاسخ اینه که بله؛ این دو تا خیلی به هم مربوط هستن</w:t>
      </w:r>
      <w:r>
        <w:rPr>
          <w:sz w:val="36"/>
          <w:szCs w:val="36"/>
          <w:rtl/>
        </w:rPr>
        <w:t xml:space="preserve">. </w:t>
      </w:r>
      <w:r w:rsidRPr="00C225F8">
        <w:rPr>
          <w:sz w:val="36"/>
          <w:szCs w:val="36"/>
          <w:rtl/>
        </w:rPr>
        <w:t>داده‌های کلانِ جمعیت‌شناختی و پژوهش‌های معتبرِ حوزه خانواده در مجامع غربی دقیقاً این رو نشون می‌دن که مدیریتِ غریزه جنسی تو دوران تجرد، صرفاً یه دستورالعملِ سنتی نیست؛ یه سرمایه‌گذاریِ علمی و روان‌شناختی برای تضمینِ ثبات در آینده است.</w:t>
      </w:r>
    </w:p>
    <w:p w14:paraId="4750984B"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افرادی که تا پیش از ازدواج، پاکدامنیِ خودشون رو حفظ کردن، پایدارترین ازدواج‌ها رو تجربه کرده و با کمترین میزان طلاق و جدایی مواجه شدن</w:t>
      </w:r>
      <w:r>
        <w:rPr>
          <w:sz w:val="36"/>
          <w:szCs w:val="36"/>
          <w:rtl/>
        </w:rPr>
        <w:t xml:space="preserve">. </w:t>
      </w:r>
      <w:r w:rsidRPr="00C225F8">
        <w:rPr>
          <w:sz w:val="36"/>
          <w:szCs w:val="36"/>
          <w:rtl/>
        </w:rPr>
        <w:t>در مقابل، تجربه روابط پیش از ازدواج، تأثیر مخربی رو پایداریِ زندگی مشترک داره؛ به‌گونه‌ای که احتمال طلاق تو افرادی که پیش از ازدواج روابطِ متعددی داشتن، حدود ۵۰ درصد بیشتر از کسانیه که پاکدامنیِ خودشون رو تا زمان تشکیل خانواده حفظ کردن.</w:t>
      </w:r>
      <w:r w:rsidRPr="00C225F8">
        <w:rPr>
          <w:sz w:val="36"/>
          <w:szCs w:val="36"/>
          <w:vertAlign w:val="superscript"/>
          <w:rtl/>
        </w:rPr>
        <w:footnoteReference w:id="24"/>
      </w:r>
    </w:p>
    <w:p w14:paraId="79EF3DEC"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یعنی چیزی که خیلیا فکر می‌کنن «محدودیت» یا «قدیمی» هست، تو واقعیت داره از یه چیز </w:t>
      </w:r>
      <w:r w:rsidRPr="00C225F8">
        <w:rPr>
          <w:sz w:val="36"/>
          <w:szCs w:val="36"/>
          <w:rtl/>
        </w:rPr>
        <w:lastRenderedPageBreak/>
        <w:t>خیلی مهم‌تر محافظت می‌کنه</w:t>
      </w:r>
      <w:r>
        <w:rPr>
          <w:sz w:val="36"/>
          <w:szCs w:val="36"/>
          <w:rtl/>
        </w:rPr>
        <w:t xml:space="preserve">: </w:t>
      </w:r>
      <w:r w:rsidRPr="00C225F8">
        <w:rPr>
          <w:sz w:val="36"/>
          <w:szCs w:val="36"/>
          <w:rtl/>
        </w:rPr>
        <w:t>از آینده‌ی خودِ همون رابطه.</w:t>
      </w:r>
    </w:p>
    <w:p w14:paraId="6A278E47"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2" w:name="_Toc238129175"/>
      <w:r w:rsidRPr="00C225F8">
        <w:rPr>
          <w:rFonts w:eastAsia="Scheherazade"/>
          <w:b/>
          <w:bCs/>
          <w:color w:val="FF0000"/>
          <w:sz w:val="36"/>
          <w:szCs w:val="36"/>
          <w:rtl/>
        </w:rPr>
        <w:t>۱۳</w:t>
      </w:r>
      <w:r>
        <w:rPr>
          <w:rFonts w:eastAsia="Scheherazade"/>
          <w:b/>
          <w:bCs/>
          <w:color w:val="FF0000"/>
          <w:sz w:val="36"/>
          <w:szCs w:val="36"/>
          <w:rtl/>
        </w:rPr>
        <w:t xml:space="preserve">: </w:t>
      </w:r>
      <w:r w:rsidRPr="00C225F8">
        <w:rPr>
          <w:rFonts w:eastAsia="Scheherazade"/>
          <w:b/>
          <w:bCs/>
          <w:color w:val="FF0000"/>
          <w:sz w:val="36"/>
          <w:szCs w:val="36"/>
          <w:rtl/>
        </w:rPr>
        <w:t>دو فرمانده</w:t>
      </w:r>
      <w:r>
        <w:rPr>
          <w:rFonts w:eastAsia="Scheherazade"/>
          <w:b/>
          <w:bCs/>
          <w:color w:val="FF0000"/>
          <w:sz w:val="36"/>
          <w:szCs w:val="36"/>
          <w:rtl/>
        </w:rPr>
        <w:t xml:space="preserve">: </w:t>
      </w:r>
      <w:r w:rsidRPr="00C225F8">
        <w:rPr>
          <w:rFonts w:eastAsia="Scheherazade"/>
          <w:b/>
          <w:bCs/>
          <w:color w:val="FF0000"/>
          <w:sz w:val="36"/>
          <w:szCs w:val="36"/>
          <w:rtl/>
        </w:rPr>
        <w:t>«خدا» یا «هوس»</w:t>
      </w:r>
      <w:bookmarkEnd w:id="32"/>
    </w:p>
    <w:p w14:paraId="0A8A2A44"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وقتی برنامه‌نویس زندگی انسان، خدا نباشه، چی جای خدا رو می‌گیره؟ </w:t>
      </w:r>
    </w:p>
    <w:p w14:paraId="71841877"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بذار یه جور دیگه برات بگم:</w:t>
      </w:r>
    </w:p>
    <w:p w14:paraId="73AB7C0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وقتی آدم هیچ قانون بالاتر و مقدسی رو قبول نداشته باشه، بالاخره باید یه چیزی رو بذاره جای خدا؛ اون‌وقت میاد خواسته‌ها و تمایلات خودش رو می‌ذاره اون بالا و از اونا فرمون می‌بره</w:t>
      </w:r>
      <w:r>
        <w:rPr>
          <w:sz w:val="36"/>
          <w:szCs w:val="36"/>
          <w:rtl/>
        </w:rPr>
        <w:t xml:space="preserve">. </w:t>
      </w:r>
      <w:r w:rsidRPr="00C225F8">
        <w:rPr>
          <w:sz w:val="36"/>
          <w:szCs w:val="36"/>
          <w:rtl/>
        </w:rPr>
        <w:t>آدم از اولش پرستنده‌ست؛ اگه خدا رو نپرسته، خواسته‌های خودش رو می‌پرسته.</w:t>
      </w:r>
    </w:p>
    <w:p w14:paraId="14C2CB14"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قرآن کریم این ماجرای روانی رو تو سوره‌ی فرقان با یه بیان خیلی قشنگ نشون داده، می‌پرسه:</w:t>
      </w:r>
    </w:p>
    <w:p w14:paraId="0FF5755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«أَرَأَيْتَ مَنِ اتَّخَذَ إِلهَهُ هَواهُ؟» </w:t>
      </w:r>
      <w:r w:rsidRPr="00C225F8">
        <w:rPr>
          <w:sz w:val="24"/>
          <w:szCs w:val="24"/>
          <w:rtl/>
        </w:rPr>
        <w:t>(سوره فرقان، آیه ۴۳)</w:t>
      </w:r>
      <w:r>
        <w:rPr>
          <w:sz w:val="24"/>
          <w:szCs w:val="24"/>
          <w:rtl/>
        </w:rPr>
        <w:t xml:space="preserve">. </w:t>
      </w:r>
      <w:r w:rsidRPr="00C225F8">
        <w:rPr>
          <w:sz w:val="36"/>
          <w:szCs w:val="36"/>
          <w:rtl/>
        </w:rPr>
        <w:t>آیا دیدی اون کسی رو که هوای نفسش رو خدای خودش گرفته؟</w:t>
      </w:r>
    </w:p>
    <w:p w14:paraId="56A3517D"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زندگی آدم، تخت «فرمانروا» هیچ‌وقت خالی نمی‌مونه</w:t>
      </w:r>
      <w:r>
        <w:rPr>
          <w:sz w:val="36"/>
          <w:szCs w:val="36"/>
          <w:rtl/>
        </w:rPr>
        <w:t xml:space="preserve">. </w:t>
      </w:r>
      <w:r w:rsidRPr="00C225F8">
        <w:rPr>
          <w:sz w:val="36"/>
          <w:szCs w:val="36"/>
          <w:rtl/>
        </w:rPr>
        <w:t>بت‌پرستیِ امروزی، دیگه تراشیدن سنگ و چوب نیست؛ بالا بردن «من» تا جایگاه «خدا»ست</w:t>
      </w:r>
      <w:r>
        <w:rPr>
          <w:sz w:val="36"/>
          <w:szCs w:val="36"/>
          <w:rtl/>
        </w:rPr>
        <w:t xml:space="preserve">. </w:t>
      </w:r>
      <w:r w:rsidRPr="00C225F8">
        <w:rPr>
          <w:sz w:val="36"/>
          <w:szCs w:val="36"/>
          <w:rtl/>
        </w:rPr>
        <w:t>این آیه بهمون می‌گه خطرناک‌ترین جور بی‌دینی ظاهری، در واقع همون متعصب‌ترین نوع دین‌داریه؛ دینی که پیغمبر و قانون‌گذار و معبودش، فقط نفسِ سرکش خودِ آدمه.</w:t>
      </w:r>
    </w:p>
    <w:p w14:paraId="5279FBCE"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یه لحظه با خودت رو راست باش</w:t>
      </w:r>
      <w:r>
        <w:rPr>
          <w:sz w:val="36"/>
          <w:szCs w:val="36"/>
          <w:rtl/>
        </w:rPr>
        <w:t xml:space="preserve">: </w:t>
      </w:r>
      <w:r w:rsidRPr="00C225F8">
        <w:rPr>
          <w:sz w:val="36"/>
          <w:szCs w:val="36"/>
          <w:rtl/>
        </w:rPr>
        <w:t>الان چی بیشتر رو تصمیم‌هات اثر می‌ذاره؟ عقل و ارزش‌هات، یا همون خواسته‌های لحظه‌ای؟</w:t>
      </w:r>
    </w:p>
    <w:p w14:paraId="2CBDEE0C"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3" w:name="_Toc238129176"/>
      <w:r w:rsidRPr="00C225F8">
        <w:rPr>
          <w:rFonts w:eastAsia="Scheherazade"/>
          <w:b/>
          <w:bCs/>
          <w:color w:val="FF0000"/>
          <w:sz w:val="36"/>
          <w:szCs w:val="36"/>
          <w:rtl/>
        </w:rPr>
        <w:t>۱۴</w:t>
      </w:r>
      <w:r>
        <w:rPr>
          <w:rFonts w:eastAsia="Scheherazade"/>
          <w:b/>
          <w:bCs/>
          <w:color w:val="FF0000"/>
          <w:sz w:val="36"/>
          <w:szCs w:val="36"/>
          <w:rtl/>
        </w:rPr>
        <w:t xml:space="preserve">: </w:t>
      </w:r>
      <w:r w:rsidRPr="00C225F8">
        <w:rPr>
          <w:rFonts w:eastAsia="Scheherazade"/>
          <w:b/>
          <w:bCs/>
          <w:color w:val="FF0000"/>
          <w:sz w:val="36"/>
          <w:szCs w:val="36"/>
          <w:rtl/>
        </w:rPr>
        <w:t>منطقِ ترسناکِ «فقط یه بار زندگی می‌کنی»</w:t>
      </w:r>
      <w:bookmarkEnd w:id="33"/>
    </w:p>
    <w:p w14:paraId="0D61FE8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چند بار شنیدی</w:t>
      </w:r>
      <w:r>
        <w:rPr>
          <w:sz w:val="36"/>
          <w:szCs w:val="36"/>
          <w:rtl/>
        </w:rPr>
        <w:t xml:space="preserve">: </w:t>
      </w:r>
      <w:r w:rsidRPr="00C225F8">
        <w:rPr>
          <w:sz w:val="36"/>
          <w:szCs w:val="36"/>
          <w:rtl/>
        </w:rPr>
        <w:t>«فقط یه بار زندگی می‌کنی، پس حالشو ببر»؟</w:t>
      </w:r>
    </w:p>
    <w:p w14:paraId="036E556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سبکِ زندگیِ مدرن، با ترویجِ ناخودآگاهِ شعارِ </w:t>
      </w:r>
      <w:r w:rsidRPr="00C225F8">
        <w:rPr>
          <w:rFonts w:ascii="Calibri" w:hAnsi="Calibri" w:cs="Calibri"/>
        </w:rPr>
        <w:t>YOLO</w:t>
      </w:r>
      <w:r w:rsidRPr="00C225F8">
        <w:rPr>
          <w:sz w:val="36"/>
          <w:szCs w:val="36"/>
          <w:vertAlign w:val="superscript"/>
          <w:rtl/>
        </w:rPr>
        <w:footnoteReference w:id="25"/>
      </w:r>
      <w:r w:rsidRPr="00C225F8">
        <w:rPr>
          <w:sz w:val="36"/>
          <w:szCs w:val="36"/>
          <w:rtl/>
        </w:rPr>
        <w:t>، وجودِ انسان رو یه کالای دارای تاریخ انقضای مشخص می‌دونه</w:t>
      </w:r>
      <w:r>
        <w:rPr>
          <w:sz w:val="36"/>
          <w:szCs w:val="36"/>
          <w:rtl/>
        </w:rPr>
        <w:t xml:space="preserve">. </w:t>
      </w:r>
      <w:r w:rsidRPr="00C225F8">
        <w:rPr>
          <w:sz w:val="36"/>
          <w:szCs w:val="36"/>
          <w:rtl/>
        </w:rPr>
        <w:t>وقتی پایانِ عمر انسان در این دنیا برابر با پایانِ هستی‌اش باشه، واکنشِ منطقی تو این سبک زندگی چیه؟ «مصرف‌گراییِ حریصانه»</w:t>
      </w:r>
      <w:r>
        <w:rPr>
          <w:sz w:val="36"/>
          <w:szCs w:val="36"/>
          <w:rtl/>
        </w:rPr>
        <w:t xml:space="preserve">. </w:t>
      </w:r>
      <w:r w:rsidRPr="00C225F8">
        <w:rPr>
          <w:sz w:val="36"/>
          <w:szCs w:val="36"/>
          <w:rtl/>
        </w:rPr>
        <w:t>یعنی</w:t>
      </w:r>
      <w:r>
        <w:rPr>
          <w:sz w:val="36"/>
          <w:szCs w:val="36"/>
          <w:rtl/>
        </w:rPr>
        <w:t xml:space="preserve">: </w:t>
      </w:r>
      <w:r w:rsidRPr="00C225F8">
        <w:rPr>
          <w:sz w:val="36"/>
          <w:szCs w:val="36"/>
          <w:rtl/>
        </w:rPr>
        <w:t xml:space="preserve">تلاش برای بلعیدنِ حداکثریِ </w:t>
      </w:r>
      <w:r w:rsidRPr="00C225F8">
        <w:rPr>
          <w:sz w:val="36"/>
          <w:szCs w:val="36"/>
          <w:rtl/>
        </w:rPr>
        <w:lastRenderedPageBreak/>
        <w:t>لذات پیش از تموم شدن عمر.</w:t>
      </w:r>
      <w:r w:rsidRPr="00C225F8">
        <w:rPr>
          <w:sz w:val="36"/>
          <w:szCs w:val="36"/>
          <w:vertAlign w:val="superscript"/>
          <w:rtl/>
        </w:rPr>
        <w:footnoteReference w:id="26"/>
      </w:r>
    </w:p>
    <w:p w14:paraId="3ACF8B3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ولی اگه پایان، واقعاً پایان نباشه چی؟</w:t>
      </w:r>
    </w:p>
    <w:p w14:paraId="471C904D"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4" w:name="_Toc238129177"/>
      <w:r w:rsidRPr="00C225F8">
        <w:rPr>
          <w:rFonts w:eastAsia="Scheherazade"/>
          <w:b/>
          <w:bCs/>
          <w:color w:val="FF0000"/>
          <w:sz w:val="36"/>
          <w:szCs w:val="36"/>
          <w:rtl/>
        </w:rPr>
        <w:t>۱۵</w:t>
      </w:r>
      <w:r>
        <w:rPr>
          <w:rFonts w:eastAsia="Scheherazade"/>
          <w:b/>
          <w:bCs/>
          <w:color w:val="FF0000"/>
          <w:sz w:val="36"/>
          <w:szCs w:val="36"/>
          <w:rtl/>
        </w:rPr>
        <w:t xml:space="preserve">: </w:t>
      </w:r>
      <w:r w:rsidRPr="00C225F8">
        <w:rPr>
          <w:rFonts w:eastAsia="Scheherazade"/>
          <w:b/>
          <w:bCs/>
          <w:color w:val="FF0000"/>
          <w:sz w:val="36"/>
          <w:szCs w:val="36"/>
          <w:rtl/>
        </w:rPr>
        <w:t>دنیا، رَحِمِ روح</w:t>
      </w:r>
      <w:bookmarkEnd w:id="34"/>
    </w:p>
    <w:p w14:paraId="2DD8B33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باور به معاد، تحولی عمیق تو جهان‌بینی انسان ایجاد می‌کنه و استعاره‌ی «دنیا به مثابهِ رَحِمِ مادر» رو پیش می‌کشه</w:t>
      </w:r>
      <w:r>
        <w:rPr>
          <w:sz w:val="36"/>
          <w:szCs w:val="36"/>
          <w:rtl/>
        </w:rPr>
        <w:t xml:space="preserve">. </w:t>
      </w:r>
      <w:r w:rsidRPr="00C225F8">
        <w:rPr>
          <w:sz w:val="36"/>
          <w:szCs w:val="36"/>
          <w:rtl/>
        </w:rPr>
        <w:t>همون‌طور که جنین تو رحم، مشغولِ ساختِ اندام‌هایی (مثل چشم و ریه) است که تو اون تاریکی و آب کاربردی ندارن اما برای زندگی تو سیستمِ پیچیده‌ترِ دنیا لازم هستن، سبکِ زندگیِ ما در این دنیا هم کارگاهِ «توسعه‌ی اندام‌های روحی» برای یه زندگی بی‌نهایت تو یک دنیای دیگه‌ست.</w:t>
      </w:r>
    </w:p>
    <w:p w14:paraId="6D600544"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تو این نگاه، ما تو طولِ زندگیِ روزمره، در حالِ پیکرتراشیِ روح خودمون هستیم.</w:t>
      </w:r>
    </w:p>
    <w:p w14:paraId="17B6FC1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قرآن این حقیقت رو این‌طور زیبا بیان می‌کنه:</w:t>
      </w:r>
    </w:p>
    <w:p w14:paraId="61F0BD1D"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«وَلْتَنْظُرْ نَفْسٌ مَا قَدَّمَتْ لِغَدٍ» </w:t>
      </w:r>
      <w:r w:rsidRPr="00C225F8">
        <w:rPr>
          <w:sz w:val="24"/>
          <w:szCs w:val="24"/>
          <w:rtl/>
        </w:rPr>
        <w:t>(سوره حشر، آیه ۱۸)</w:t>
      </w:r>
      <w:r>
        <w:rPr>
          <w:sz w:val="24"/>
          <w:szCs w:val="24"/>
          <w:rtl/>
        </w:rPr>
        <w:t xml:space="preserve">. </w:t>
      </w:r>
      <w:r w:rsidRPr="00C225F8">
        <w:rPr>
          <w:sz w:val="36"/>
          <w:szCs w:val="36"/>
          <w:rtl/>
        </w:rPr>
        <w:t>هر انسانی باید ببینه برای فردای خودش، از حالا چی فرستاده.</w:t>
      </w:r>
    </w:p>
    <w:p w14:paraId="6B93F06D"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با این نگاه، انتخابِ یه سبکِ زندگی، نه صرفاً تلاش برای تزئینِ موقتِ یه مسافرخونه، بلکه شبیه نوشتنِ برنامه‌ایه که قراره تو دنیای بعد اجرا بشه و نتیجه‌اش رو همون‌جا ببینیم.</w:t>
      </w:r>
    </w:p>
    <w:p w14:paraId="257B7F35"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5" w:name="_Toc235392005"/>
      <w:bookmarkStart w:id="36" w:name="_Toc238129178"/>
      <w:r w:rsidRPr="00C225F8">
        <w:rPr>
          <w:rFonts w:eastAsia="Scheherazade"/>
          <w:b/>
          <w:bCs/>
          <w:color w:val="FF0000"/>
          <w:sz w:val="36"/>
          <w:szCs w:val="36"/>
          <w:rtl/>
        </w:rPr>
        <w:t>۱۶</w:t>
      </w:r>
      <w:r>
        <w:rPr>
          <w:rFonts w:eastAsia="Scheherazade"/>
          <w:b/>
          <w:bCs/>
          <w:color w:val="FF0000"/>
          <w:sz w:val="36"/>
          <w:szCs w:val="36"/>
          <w:rtl/>
        </w:rPr>
        <w:t xml:space="preserve">: </w:t>
      </w:r>
      <w:r w:rsidRPr="00C225F8">
        <w:rPr>
          <w:rFonts w:eastAsia="Scheherazade"/>
          <w:b/>
          <w:bCs/>
          <w:color w:val="FF0000"/>
          <w:sz w:val="36"/>
          <w:szCs w:val="36"/>
          <w:rtl/>
        </w:rPr>
        <w:t>میل به جاودانگی، نقص نیست</w:t>
      </w:r>
      <w:bookmarkEnd w:id="35"/>
      <w:bookmarkEnd w:id="36"/>
    </w:p>
    <w:p w14:paraId="0DCBE69A"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بعضی‌ها می‌گن این ترس از مرگ یه ضعف روان‌شناختیه که باید درمانش کرد.</w:t>
      </w:r>
    </w:p>
    <w:p w14:paraId="625A6D52"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 xml:space="preserve">ولی اگه این فقط یه اختلال بود، چرا انسان از هزاران سال پیش، هر جا تمدنی ساخته، با سؤال مرگ هم درگیر شده؟ از مصر باستان تا ایران قدیم، از یونان تا بسیاری از قبایل آفریقا، برای مرده‌ها </w:t>
      </w:r>
      <w:r w:rsidRPr="00C225F8">
        <w:rPr>
          <w:sz w:val="36"/>
          <w:szCs w:val="36"/>
          <w:rtl/>
        </w:rPr>
        <w:lastRenderedPageBreak/>
        <w:t>آیین داشتن؛ کنارشان غذا، لباس، زیورآلات یا وسایل زندگی می‌گذاشتن</w:t>
      </w:r>
      <w:r>
        <w:rPr>
          <w:sz w:val="36"/>
          <w:szCs w:val="36"/>
          <w:rtl/>
        </w:rPr>
        <w:t xml:space="preserve">. </w:t>
      </w:r>
      <w:r w:rsidRPr="00C225F8">
        <w:rPr>
          <w:sz w:val="36"/>
          <w:szCs w:val="36"/>
          <w:rtl/>
        </w:rPr>
        <w:t>انگار مرگ رو پایان مطلق نمی‌دیدن، بلکه شروع یه سفر دیگه می‌دونستن.</w:t>
      </w:r>
      <w:r w:rsidRPr="00C225F8">
        <w:rPr>
          <w:sz w:val="36"/>
          <w:szCs w:val="36"/>
          <w:vertAlign w:val="superscript"/>
          <w:rtl/>
        </w:rPr>
        <w:footnoteReference w:id="27"/>
      </w:r>
    </w:p>
    <w:p w14:paraId="4220D8A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شواهد، دست‌کم نشون می‌ده که مسئله «بعد از مرگ چه می‌شود؟» یکی از عمیق‌ترین دغدغه‌های انسان بوده</w:t>
      </w:r>
      <w:r w:rsidRPr="00C225F8">
        <w:rPr>
          <w:sz w:val="36"/>
          <w:szCs w:val="36"/>
        </w:rPr>
        <w:t>.</w:t>
      </w:r>
    </w:p>
    <w:p w14:paraId="01244DC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از نگاه ادیان الهی، این دغدغه اتفاقی نیست</w:t>
      </w:r>
      <w:r>
        <w:rPr>
          <w:sz w:val="36"/>
          <w:szCs w:val="36"/>
          <w:rtl/>
        </w:rPr>
        <w:t xml:space="preserve">. </w:t>
      </w:r>
      <w:r w:rsidRPr="00C225F8">
        <w:rPr>
          <w:sz w:val="36"/>
          <w:szCs w:val="36"/>
          <w:rtl/>
        </w:rPr>
        <w:t>پیامبران از همان آغاز، از حیات پس از مرگ سخن گفتن و انسان رو به زندگی جاودانه امیدوار کردن</w:t>
      </w:r>
      <w:r>
        <w:rPr>
          <w:sz w:val="36"/>
          <w:szCs w:val="36"/>
          <w:rtl/>
        </w:rPr>
        <w:t xml:space="preserve">. </w:t>
      </w:r>
      <w:r w:rsidRPr="00C225F8">
        <w:rPr>
          <w:sz w:val="36"/>
          <w:szCs w:val="36"/>
          <w:rtl/>
        </w:rPr>
        <w:t xml:space="preserve">اگر این پیام در طول تاریخ، در فرهنگ‌های گوناگون به شکل‌های مختلف باقی مونده، نشون می‌ده که با یکی از عمیق‌ترین نیازها </w:t>
      </w:r>
      <w:r w:rsidRPr="00C225F8">
        <w:rPr>
          <w:sz w:val="36"/>
          <w:szCs w:val="36"/>
          <w:rtl/>
        </w:rPr>
        <w:lastRenderedPageBreak/>
        <w:t>و پرسش‌های انسان سروکار داشته</w:t>
      </w:r>
      <w:r w:rsidRPr="00C225F8">
        <w:rPr>
          <w:sz w:val="36"/>
          <w:szCs w:val="36"/>
        </w:rPr>
        <w:t>.</w:t>
      </w:r>
      <w:r w:rsidRPr="00C225F8">
        <w:rPr>
          <w:sz w:val="36"/>
          <w:szCs w:val="36"/>
          <w:vertAlign w:val="superscript"/>
          <w:rtl/>
        </w:rPr>
        <w:footnoteReference w:id="28"/>
      </w:r>
    </w:p>
    <w:p w14:paraId="68C93764"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lastRenderedPageBreak/>
        <w:t>ویلهلم اشمیت، انسان‌شناس برجسته، بر اساس پژوهش‌های خود معتقد بود که ریشه بسیاری از ادیان به یکتاپرستی اولیه بازمی‌گرده؛ دیدگاهی که با گزارش ادیان ابراهیمی درباره آغاز دعوت انبیا هم‌خوانی داره.</w:t>
      </w:r>
      <w:r w:rsidRPr="00C225F8">
        <w:rPr>
          <w:sz w:val="36"/>
          <w:szCs w:val="36"/>
          <w:vertAlign w:val="superscript"/>
          <w:rtl/>
        </w:rPr>
        <w:footnoteReference w:id="29"/>
      </w:r>
    </w:p>
    <w:p w14:paraId="0A5EDE96"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7" w:name="_Toc235392006"/>
      <w:bookmarkStart w:id="38" w:name="_Toc238129179"/>
      <w:r w:rsidRPr="00C225F8">
        <w:rPr>
          <w:rFonts w:eastAsia="Scheherazade"/>
          <w:b/>
          <w:bCs/>
          <w:color w:val="FF0000"/>
          <w:sz w:val="36"/>
          <w:szCs w:val="36"/>
          <w:rtl/>
        </w:rPr>
        <w:t>۱۷</w:t>
      </w:r>
      <w:r>
        <w:rPr>
          <w:rFonts w:eastAsia="Scheherazade"/>
          <w:b/>
          <w:bCs/>
          <w:color w:val="FF0000"/>
          <w:sz w:val="36"/>
          <w:szCs w:val="36"/>
          <w:rtl/>
        </w:rPr>
        <w:t xml:space="preserve">: </w:t>
      </w:r>
      <w:r w:rsidRPr="00C225F8">
        <w:rPr>
          <w:rFonts w:eastAsia="Scheherazade"/>
          <w:b/>
          <w:bCs/>
          <w:color w:val="FF0000"/>
          <w:sz w:val="36"/>
          <w:szCs w:val="36"/>
          <w:rtl/>
        </w:rPr>
        <w:t>پاسخ جالب قرآن به یه سؤال همیشگی</w:t>
      </w:r>
      <w:bookmarkEnd w:id="37"/>
      <w:bookmarkEnd w:id="38"/>
    </w:p>
    <w:p w14:paraId="748DC49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منکران معاد با استخوانی پوسیده در دست می‌پرسیدن:</w:t>
      </w:r>
    </w:p>
    <w:p w14:paraId="7DBC5D4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 «مَنْ يُحْيِي الْعِظَامَ وَهِيَ رَمِيمٌ»</w:t>
      </w:r>
      <w:r w:rsidRPr="00C225F8">
        <w:rPr>
          <w:rFonts w:eastAsia="Aptos"/>
          <w:sz w:val="36"/>
          <w:szCs w:val="36"/>
          <w:rtl/>
        </w:rPr>
        <w:t xml:space="preserve"> </w:t>
      </w:r>
      <w:r w:rsidRPr="00C225F8">
        <w:rPr>
          <w:rFonts w:eastAsia="Aptos"/>
          <w:sz w:val="24"/>
          <w:szCs w:val="24"/>
          <w:rtl/>
        </w:rPr>
        <w:t>(</w:t>
      </w:r>
      <w:r w:rsidRPr="00C225F8">
        <w:rPr>
          <w:sz w:val="24"/>
          <w:szCs w:val="24"/>
          <w:rtl/>
        </w:rPr>
        <w:t>سوره یس، آیات ۷۸-۷۹)</w:t>
      </w:r>
      <w:r>
        <w:rPr>
          <w:sz w:val="24"/>
          <w:szCs w:val="24"/>
          <w:rtl/>
        </w:rPr>
        <w:t xml:space="preserve">. </w:t>
      </w:r>
      <w:r w:rsidRPr="00C225F8">
        <w:rPr>
          <w:sz w:val="36"/>
          <w:szCs w:val="36"/>
          <w:rtl/>
        </w:rPr>
        <w:t>چه کسی این استخوان‌های پوسیده را زنده می‌کند؟</w:t>
      </w:r>
    </w:p>
    <w:p w14:paraId="3E534715"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فکر می‌کردن این سؤال جواب نداره.</w:t>
      </w:r>
    </w:p>
    <w:p w14:paraId="1BDAC5D3"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قرآن می‌گه</w:t>
      </w:r>
      <w:r>
        <w:rPr>
          <w:sz w:val="36"/>
          <w:szCs w:val="36"/>
          <w:rtl/>
        </w:rPr>
        <w:t xml:space="preserve">: </w:t>
      </w:r>
      <w:r w:rsidRPr="00C225F8">
        <w:rPr>
          <w:sz w:val="36"/>
          <w:szCs w:val="36"/>
          <w:rtl/>
        </w:rPr>
        <w:t>همون خدایی که اول بار تو رو از هیچ ساخت</w:t>
      </w:r>
      <w:r>
        <w:rPr>
          <w:sz w:val="36"/>
          <w:szCs w:val="36"/>
          <w:rtl/>
        </w:rPr>
        <w:t xml:space="preserve">. </w:t>
      </w:r>
      <w:r w:rsidRPr="00C225F8">
        <w:rPr>
          <w:sz w:val="36"/>
          <w:szCs w:val="36"/>
          <w:rtl/>
        </w:rPr>
        <w:t xml:space="preserve">اگه خلق اول رو قبول داری، چرا </w:t>
      </w:r>
      <w:r w:rsidRPr="00C225F8">
        <w:rPr>
          <w:sz w:val="36"/>
          <w:szCs w:val="36"/>
          <w:rtl/>
        </w:rPr>
        <w:lastRenderedPageBreak/>
        <w:t>خلق دوم برات سخته؟</w:t>
      </w:r>
    </w:p>
    <w:p w14:paraId="32E3F749"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یه استدلال منطقیه، نه فقط یه ادعای ایمانی.</w:t>
      </w:r>
    </w:p>
    <w:p w14:paraId="6E9277DE"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Pr>
      </w:pPr>
      <w:bookmarkStart w:id="39" w:name="_Toc235392018"/>
      <w:bookmarkStart w:id="40" w:name="_Toc238129180"/>
      <w:r w:rsidRPr="00C225F8">
        <w:rPr>
          <w:rFonts w:eastAsia="Scheherazade"/>
          <w:b/>
          <w:bCs/>
          <w:color w:val="FF0000"/>
          <w:sz w:val="36"/>
          <w:szCs w:val="36"/>
          <w:rtl/>
        </w:rPr>
        <w:t>۱۸</w:t>
      </w:r>
      <w:r>
        <w:rPr>
          <w:rFonts w:eastAsia="Scheherazade"/>
          <w:b/>
          <w:bCs/>
          <w:color w:val="FF0000"/>
          <w:sz w:val="36"/>
          <w:szCs w:val="36"/>
          <w:rtl/>
        </w:rPr>
        <w:t xml:space="preserve">: </w:t>
      </w:r>
      <w:r w:rsidRPr="00C225F8">
        <w:rPr>
          <w:rFonts w:eastAsia="Scheherazade"/>
          <w:b/>
          <w:bCs/>
          <w:color w:val="FF0000"/>
          <w:sz w:val="36"/>
          <w:szCs w:val="36"/>
          <w:rtl/>
        </w:rPr>
        <w:t>سه بستری که فرزندکشی توش توجیه شد</w:t>
      </w:r>
      <w:bookmarkEnd w:id="39"/>
      <w:bookmarkEnd w:id="40"/>
    </w:p>
    <w:p w14:paraId="040D836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حالا سؤال اینه</w:t>
      </w:r>
      <w:r>
        <w:rPr>
          <w:sz w:val="36"/>
          <w:szCs w:val="36"/>
          <w:rtl/>
        </w:rPr>
        <w:t xml:space="preserve">: </w:t>
      </w:r>
      <w:r w:rsidRPr="00C225F8">
        <w:rPr>
          <w:sz w:val="36"/>
          <w:szCs w:val="36"/>
          <w:rtl/>
        </w:rPr>
        <w:t>عقلِ بدون وحی، چطور به خودش اجازه داد این کارو توجیه کنه؟ بریم سراغ سه حوزه</w:t>
      </w:r>
      <w:r>
        <w:rPr>
          <w:sz w:val="36"/>
          <w:szCs w:val="36"/>
          <w:rtl/>
        </w:rPr>
        <w:t xml:space="preserve">: </w:t>
      </w:r>
      <w:r w:rsidRPr="00C225F8">
        <w:rPr>
          <w:sz w:val="36"/>
          <w:szCs w:val="36"/>
          <w:rtl/>
        </w:rPr>
        <w:t>اقتصاد، اجتماع، و مذهبِ تحریف‌شده</w:t>
      </w:r>
      <w:r>
        <w:rPr>
          <w:sz w:val="36"/>
          <w:szCs w:val="36"/>
          <w:rtl/>
        </w:rPr>
        <w:t xml:space="preserve">. </w:t>
      </w:r>
      <w:r w:rsidRPr="00C225F8">
        <w:rPr>
          <w:sz w:val="36"/>
          <w:szCs w:val="36"/>
          <w:rtl/>
        </w:rPr>
        <w:t>جالبه که این توجیهات، از دنیای باستان تا امروز همچنان وجود دارن، فقط نقاب عوض کردن.</w:t>
      </w:r>
    </w:p>
    <w:p w14:paraId="1575B9F1"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r w:rsidRPr="00C225F8">
        <w:rPr>
          <w:rFonts w:eastAsia="Scheherazade"/>
          <w:b/>
          <w:bCs/>
          <w:color w:val="FF0000"/>
          <w:sz w:val="34"/>
          <w:szCs w:val="34"/>
          <w:rtl/>
        </w:rPr>
        <w:t xml:space="preserve"> </w:t>
      </w:r>
      <w:bookmarkStart w:id="41" w:name="_Toc238129181"/>
      <w:r w:rsidRPr="00C225F8">
        <w:rPr>
          <w:rFonts w:eastAsia="Scheherazade"/>
          <w:b/>
          <w:bCs/>
          <w:color w:val="FF0000"/>
          <w:sz w:val="34"/>
          <w:szCs w:val="34"/>
          <w:rtl/>
        </w:rPr>
        <w:t>الف</w:t>
      </w:r>
      <w:r>
        <w:rPr>
          <w:rFonts w:eastAsia="Scheherazade"/>
          <w:b/>
          <w:bCs/>
          <w:color w:val="FF0000"/>
          <w:sz w:val="34"/>
          <w:szCs w:val="34"/>
          <w:rtl/>
        </w:rPr>
        <w:t xml:space="preserve">. </w:t>
      </w:r>
      <w:r w:rsidRPr="00C225F8">
        <w:rPr>
          <w:rFonts w:eastAsia="Scheherazade"/>
          <w:b/>
          <w:bCs/>
          <w:color w:val="FF0000"/>
          <w:sz w:val="34"/>
          <w:szCs w:val="34"/>
          <w:rtl/>
        </w:rPr>
        <w:t>اقتصاد</w:t>
      </w:r>
      <w:r>
        <w:rPr>
          <w:rFonts w:eastAsia="Scheherazade"/>
          <w:b/>
          <w:bCs/>
          <w:color w:val="FF0000"/>
          <w:sz w:val="34"/>
          <w:szCs w:val="34"/>
          <w:rtl/>
        </w:rPr>
        <w:t xml:space="preserve">: </w:t>
      </w:r>
      <w:r w:rsidRPr="00C225F8">
        <w:rPr>
          <w:rFonts w:eastAsia="Scheherazade"/>
          <w:b/>
          <w:bCs/>
          <w:color w:val="FF0000"/>
          <w:sz w:val="34"/>
          <w:szCs w:val="34"/>
          <w:rtl/>
        </w:rPr>
        <w:t>از حسابداریِ باستانی تا سرمایه‌داریِ مدرن</w:t>
      </w:r>
      <w:bookmarkEnd w:id="41"/>
    </w:p>
    <w:p w14:paraId="606B11A4"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جوامع باستانی - از کارتاژ تا عربستان و اروپا - کشتن بچه‌ها معمولاً انگیزه‌ی مذهبی یا سادیستیک</w:t>
      </w:r>
      <w:r w:rsidRPr="00C225F8">
        <w:rPr>
          <w:sz w:val="36"/>
          <w:szCs w:val="36"/>
          <w:vertAlign w:val="superscript"/>
          <w:rtl/>
        </w:rPr>
        <w:footnoteReference w:id="30"/>
      </w:r>
      <w:r w:rsidRPr="00C225F8">
        <w:rPr>
          <w:sz w:val="36"/>
          <w:szCs w:val="36"/>
          <w:rtl/>
        </w:rPr>
        <w:t xml:space="preserve"> نداشت</w:t>
      </w:r>
      <w:r>
        <w:rPr>
          <w:sz w:val="36"/>
          <w:szCs w:val="36"/>
          <w:rtl/>
        </w:rPr>
        <w:t xml:space="preserve">. </w:t>
      </w:r>
      <w:r w:rsidRPr="00C225F8">
        <w:rPr>
          <w:sz w:val="36"/>
          <w:szCs w:val="36"/>
          <w:rtl/>
        </w:rPr>
        <w:t>یه روش خشن برای «مدیریت معیشت» بود.</w:t>
      </w:r>
      <w:r w:rsidRPr="00C225F8">
        <w:rPr>
          <w:sz w:val="36"/>
          <w:szCs w:val="36"/>
          <w:vertAlign w:val="superscript"/>
          <w:rtl/>
        </w:rPr>
        <w:footnoteReference w:id="31"/>
      </w:r>
      <w:r w:rsidRPr="00C225F8">
        <w:rPr>
          <w:sz w:val="36"/>
          <w:szCs w:val="36"/>
          <w:rtl/>
        </w:rPr>
        <w:t xml:space="preserve"> بچه‌ای که هنوز نیروی کار </w:t>
      </w:r>
      <w:r w:rsidRPr="00C225F8">
        <w:rPr>
          <w:sz w:val="36"/>
          <w:szCs w:val="36"/>
          <w:rtl/>
        </w:rPr>
        <w:lastRenderedPageBreak/>
        <w:t>حساب نمی‌شد، یه دارایی قابل‌حذف بود.</w:t>
      </w:r>
    </w:p>
    <w:p w14:paraId="0690982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حقوق روم باستان، اصل «</w:t>
      </w:r>
      <w:r w:rsidRPr="00C225F8">
        <w:rPr>
          <w:rFonts w:ascii="Calibri" w:hAnsi="Calibri" w:cs="Calibri"/>
        </w:rPr>
        <w:t>Patria Potestas</w:t>
      </w:r>
      <w:r w:rsidRPr="00C225F8">
        <w:rPr>
          <w:sz w:val="36"/>
          <w:szCs w:val="36"/>
          <w:rtl/>
        </w:rPr>
        <w:t>» (اقتدار پدرانه) به پدر اجازه می‌داد فرزندکشی رو ابزار تنظیم خانواده کنه.</w:t>
      </w:r>
      <w:r w:rsidRPr="00C225F8">
        <w:rPr>
          <w:sz w:val="36"/>
          <w:szCs w:val="36"/>
          <w:vertAlign w:val="superscript"/>
          <w:rtl/>
        </w:rPr>
        <w:footnoteReference w:id="32"/>
      </w:r>
      <w:r w:rsidRPr="00C225F8">
        <w:rPr>
          <w:sz w:val="36"/>
          <w:szCs w:val="36"/>
          <w:rtl/>
        </w:rPr>
        <w:t xml:space="preserve"> ارسطو هم تو کتاب سیاست، سقط اجباری و جلوگیری از پرورش بچه‌های معلول رو برای «تعادل منابع جامعه» توجیه کرده بود.</w:t>
      </w:r>
      <w:r w:rsidRPr="00C225F8">
        <w:rPr>
          <w:sz w:val="36"/>
          <w:szCs w:val="36"/>
          <w:vertAlign w:val="superscript"/>
          <w:rtl/>
        </w:rPr>
        <w:footnoteReference w:id="33"/>
      </w:r>
    </w:p>
    <w:p w14:paraId="742A906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قرآن دقیقاً همین منطق رو نشونه گرفت:</w:t>
      </w:r>
    </w:p>
    <w:p w14:paraId="1FF3612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«وَلَا تَقْتُلُوا أَوْلَادَكُمْ خَشْيَةَ إِمْلَاقٍ ۖ نَحْنُ نَرْزُقُهُمْ وَإِيَّاكُمْ» </w:t>
      </w:r>
      <w:r w:rsidRPr="00C225F8">
        <w:rPr>
          <w:sz w:val="24"/>
          <w:szCs w:val="24"/>
          <w:rtl/>
        </w:rPr>
        <w:t>(سوره اسراء، آیه ۳۱)</w:t>
      </w:r>
      <w:r>
        <w:rPr>
          <w:sz w:val="24"/>
          <w:szCs w:val="24"/>
          <w:rtl/>
        </w:rPr>
        <w:t xml:space="preserve">. </w:t>
      </w:r>
      <w:r w:rsidRPr="00C225F8">
        <w:rPr>
          <w:sz w:val="36"/>
          <w:szCs w:val="36"/>
          <w:rtl/>
        </w:rPr>
        <w:t>فرزندانتان را از ترس فقر نکشید؛ ما به آن‌ها و شما روزی می‌دهیم.</w:t>
      </w:r>
    </w:p>
    <w:p w14:paraId="56E371A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نکته‌ی ظریفش اینه که قرآن بین دو حالت فرق می‌ذاره:</w:t>
      </w:r>
    </w:p>
    <w:p w14:paraId="6E8D0FDA"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تو سوره‌ انعام، آیه‌ ۱۵۱، صحبت از فقرِ موجوده</w:t>
      </w:r>
      <w:r>
        <w:rPr>
          <w:sz w:val="36"/>
          <w:szCs w:val="36"/>
          <w:rtl/>
        </w:rPr>
        <w:t xml:space="preserve">: </w:t>
      </w:r>
      <w:r w:rsidRPr="00C225F8">
        <w:rPr>
          <w:sz w:val="36"/>
          <w:szCs w:val="36"/>
          <w:rtl/>
        </w:rPr>
        <w:t>«مِنْ إِمْلَاقٍ».</w:t>
      </w:r>
    </w:p>
    <w:p w14:paraId="34A610C3"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تو سوره‌ اسراء، صحبت از ترسِ ذهنی نسبت به آینده‌ست</w:t>
      </w:r>
      <w:r>
        <w:rPr>
          <w:sz w:val="36"/>
          <w:szCs w:val="36"/>
          <w:rtl/>
        </w:rPr>
        <w:t xml:space="preserve">: </w:t>
      </w:r>
      <w:r w:rsidRPr="00C225F8">
        <w:rPr>
          <w:sz w:val="36"/>
          <w:szCs w:val="36"/>
          <w:rtl/>
        </w:rPr>
        <w:t>«خَشْيَةَ إِمْلَاقٍ».</w:t>
      </w:r>
    </w:p>
    <w:p w14:paraId="61DDD85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یعنی قرآن حتی توهمِ کمبود منابعِ آینده رو هم رد می‌کنه، نه فقط فقرِ واقعیِ الان.</w:t>
      </w:r>
    </w:p>
    <w:p w14:paraId="16C150BC" w14:textId="77777777" w:rsidR="00126384" w:rsidRPr="00C225F8" w:rsidRDefault="00126384" w:rsidP="005630A3">
      <w:pPr>
        <w:widowControl w:val="0"/>
        <w:shd w:val="clear" w:color="auto" w:fill="FFFFCC"/>
        <w:bidi/>
        <w:spacing w:before="120" w:line="276" w:lineRule="auto"/>
        <w:ind w:firstLine="227"/>
        <w:outlineLvl w:val="3"/>
        <w:rPr>
          <w:rFonts w:eastAsia="Scheherazade"/>
          <w:b/>
          <w:bCs/>
          <w:color w:val="FF0000"/>
          <w:sz w:val="36"/>
          <w:szCs w:val="36"/>
        </w:rPr>
      </w:pPr>
      <w:r w:rsidRPr="00C225F8">
        <w:rPr>
          <w:rFonts w:eastAsia="Scheherazade"/>
          <w:b/>
          <w:bCs/>
          <w:color w:val="FF0000"/>
          <w:sz w:val="36"/>
          <w:szCs w:val="36"/>
          <w:rtl/>
        </w:rPr>
        <w:t>این منطق امروز کجاست؟</w:t>
      </w:r>
    </w:p>
    <w:p w14:paraId="1142E895"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هیچ نهاد مدرنی صریح نمی‌گه «به‌خاطر فقر، نوزاد رو حذف می‌کنیم»</w:t>
      </w:r>
      <w:r>
        <w:rPr>
          <w:sz w:val="36"/>
          <w:szCs w:val="36"/>
          <w:rtl/>
        </w:rPr>
        <w:t xml:space="preserve">. </w:t>
      </w:r>
      <w:r w:rsidRPr="00C225F8">
        <w:rPr>
          <w:sz w:val="36"/>
          <w:szCs w:val="36"/>
          <w:rtl/>
        </w:rPr>
        <w:t xml:space="preserve">اما پشتِ کلماتی مثل «خودآیینی بدنی» </w:t>
      </w:r>
      <w:r w:rsidRPr="00C225F8">
        <w:rPr>
          <w:sz w:val="24"/>
          <w:szCs w:val="24"/>
          <w:rtl/>
        </w:rPr>
        <w:t>(</w:t>
      </w:r>
      <w:r w:rsidRPr="00C225F8">
        <w:rPr>
          <w:rFonts w:ascii="Calibri" w:hAnsi="Calibri" w:cs="Calibri"/>
          <w:sz w:val="20"/>
          <w:szCs w:val="20"/>
        </w:rPr>
        <w:t>Bodily Autonomy</w:t>
      </w:r>
      <w:r w:rsidRPr="00C225F8">
        <w:rPr>
          <w:sz w:val="24"/>
          <w:szCs w:val="24"/>
          <w:rtl/>
        </w:rPr>
        <w:t>)،</w:t>
      </w:r>
      <w:r w:rsidRPr="00C225F8">
        <w:rPr>
          <w:sz w:val="36"/>
          <w:szCs w:val="36"/>
          <w:rtl/>
        </w:rPr>
        <w:t xml:space="preserve"> همون ترسِ اقتصادیه که پنهون شده</w:t>
      </w:r>
      <w:r>
        <w:rPr>
          <w:sz w:val="36"/>
          <w:szCs w:val="36"/>
          <w:rtl/>
        </w:rPr>
        <w:t xml:space="preserve">. </w:t>
      </w:r>
      <w:r w:rsidRPr="00C225F8">
        <w:rPr>
          <w:sz w:val="36"/>
          <w:szCs w:val="36"/>
          <w:rtl/>
        </w:rPr>
        <w:t>آمارها نشون می‌دن بخش زیادی از سقط‌های جنین تو دنیای مدرن، ریشه‌ش همون «اضطراب معیشتیه» که قرآن هزار و چهارصد سال پیش اسمش رو گذاشت.</w:t>
      </w:r>
      <w:r w:rsidRPr="00C225F8">
        <w:rPr>
          <w:sz w:val="36"/>
          <w:szCs w:val="36"/>
          <w:vertAlign w:val="superscript"/>
          <w:rtl/>
        </w:rPr>
        <w:footnoteReference w:id="34"/>
      </w:r>
    </w:p>
    <w:p w14:paraId="4EE15D04"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r w:rsidRPr="00C225F8">
        <w:rPr>
          <w:rFonts w:eastAsia="Scheherazade"/>
          <w:b/>
          <w:bCs/>
          <w:color w:val="FF0000"/>
          <w:sz w:val="34"/>
          <w:szCs w:val="34"/>
          <w:rtl/>
        </w:rPr>
        <w:lastRenderedPageBreak/>
        <w:t xml:space="preserve"> </w:t>
      </w:r>
      <w:bookmarkStart w:id="42" w:name="_Toc238129182"/>
      <w:r w:rsidRPr="00C225F8">
        <w:rPr>
          <w:rFonts w:eastAsia="Scheherazade"/>
          <w:b/>
          <w:bCs/>
          <w:color w:val="FF0000"/>
          <w:sz w:val="34"/>
          <w:szCs w:val="34"/>
          <w:rtl/>
        </w:rPr>
        <w:t>ب</w:t>
      </w:r>
      <w:r>
        <w:rPr>
          <w:rFonts w:eastAsia="Scheherazade"/>
          <w:b/>
          <w:bCs/>
          <w:color w:val="FF0000"/>
          <w:sz w:val="34"/>
          <w:szCs w:val="34"/>
          <w:rtl/>
        </w:rPr>
        <w:t xml:space="preserve">. </w:t>
      </w:r>
      <w:r w:rsidRPr="00C225F8">
        <w:rPr>
          <w:rFonts w:eastAsia="Scheherazade"/>
          <w:b/>
          <w:bCs/>
          <w:color w:val="FF0000"/>
          <w:sz w:val="34"/>
          <w:szCs w:val="34"/>
          <w:rtl/>
        </w:rPr>
        <w:t>اجتماع</w:t>
      </w:r>
      <w:r>
        <w:rPr>
          <w:rFonts w:eastAsia="Scheherazade"/>
          <w:b/>
          <w:bCs/>
          <w:color w:val="FF0000"/>
          <w:sz w:val="34"/>
          <w:szCs w:val="34"/>
          <w:rtl/>
        </w:rPr>
        <w:t xml:space="preserve">: </w:t>
      </w:r>
      <w:r w:rsidRPr="00C225F8">
        <w:rPr>
          <w:rFonts w:eastAsia="Scheherazade"/>
          <w:b/>
          <w:bCs/>
          <w:color w:val="FF0000"/>
          <w:sz w:val="34"/>
          <w:szCs w:val="34"/>
          <w:rtl/>
        </w:rPr>
        <w:t>ترس از آبرو، نه فقر</w:t>
      </w:r>
      <w:bookmarkEnd w:id="42"/>
    </w:p>
    <w:p w14:paraId="36BA47D5"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عامل دوم، «ترس از ننگ اجتماعی و حفظ آبرو» هست، نه کمبود مالی</w:t>
      </w:r>
      <w:r>
        <w:rPr>
          <w:sz w:val="36"/>
          <w:szCs w:val="36"/>
          <w:rtl/>
        </w:rPr>
        <w:t xml:space="preserve">. </w:t>
      </w:r>
      <w:r w:rsidRPr="00C225F8">
        <w:rPr>
          <w:sz w:val="36"/>
          <w:szCs w:val="36"/>
          <w:rtl/>
        </w:rPr>
        <w:t>قرآن این اضطراب رو خیلی شفاف به تصویر می‌کشه:</w:t>
      </w:r>
    </w:p>
    <w:p w14:paraId="23628701"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«وَإِذَا بُشِّرَ أَحَدُهُم بِالْأُنثَىٰ ظَلَّ وَجْهُهُ مُسْوَدًّا وَهُوَ كَظِيمٌ يَتَوَارَىٰ مِنَ الْقَوْمِ مِن سُوءِ مَا بُشِّرَ بِهِ ۚ أَيُمْسِكُهُ عَلَىٰ هُونٍ أَمْ يَدُسُّهُ فِي التُّرَابِ» </w:t>
      </w:r>
      <w:r w:rsidRPr="00C225F8">
        <w:rPr>
          <w:sz w:val="24"/>
          <w:szCs w:val="24"/>
          <w:rtl/>
        </w:rPr>
        <w:t>(سوره نحل، آیه ۵۹)</w:t>
      </w:r>
      <w:r>
        <w:rPr>
          <w:sz w:val="24"/>
          <w:szCs w:val="24"/>
          <w:rtl/>
        </w:rPr>
        <w:t xml:space="preserve">. </w:t>
      </w:r>
      <w:r w:rsidRPr="00C225F8">
        <w:rPr>
          <w:sz w:val="36"/>
          <w:szCs w:val="36"/>
          <w:rtl/>
        </w:rPr>
        <w:t>وقتی به یکیشون مژده‌ی دختر می‌دن، چهره‌ش سیاه می‌شه و خشمش رو فرو می‌خوره؛ از بدیِ چیزی که بهش مژده دادن، خودش رو از مردم پنهون می‌کنه</w:t>
      </w:r>
      <w:r>
        <w:rPr>
          <w:sz w:val="36"/>
          <w:szCs w:val="36"/>
          <w:rtl/>
        </w:rPr>
        <w:t xml:space="preserve">. </w:t>
      </w:r>
      <w:r w:rsidRPr="00C225F8">
        <w:rPr>
          <w:sz w:val="36"/>
          <w:szCs w:val="36"/>
          <w:rtl/>
        </w:rPr>
        <w:t>متحیره که با خواری نگهش داره یا تو خاک دفنش کنه؟</w:t>
      </w:r>
    </w:p>
    <w:p w14:paraId="15E1F5ED"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«پنهون شدن از چشم مردم»، تصویر دقیقِ کسیه که برای حفظ پرستیژش، دست به بزرگ‌ترین جنایت می‌زنه.</w:t>
      </w:r>
    </w:p>
    <w:p w14:paraId="18A4404B" w14:textId="77777777" w:rsidR="00126384" w:rsidRPr="00C225F8" w:rsidRDefault="00126384" w:rsidP="005630A3">
      <w:pPr>
        <w:widowControl w:val="0"/>
        <w:shd w:val="clear" w:color="auto" w:fill="FFFFCC"/>
        <w:bidi/>
        <w:spacing w:before="120" w:line="276" w:lineRule="auto"/>
        <w:ind w:firstLine="227"/>
        <w:outlineLvl w:val="3"/>
        <w:rPr>
          <w:rFonts w:eastAsia="Scheherazade"/>
          <w:b/>
          <w:bCs/>
          <w:color w:val="FF0000"/>
          <w:sz w:val="36"/>
          <w:szCs w:val="36"/>
        </w:rPr>
      </w:pPr>
      <w:r w:rsidRPr="00C225F8">
        <w:rPr>
          <w:rFonts w:eastAsia="Scheherazade"/>
          <w:b/>
          <w:bCs/>
          <w:color w:val="FF0000"/>
          <w:sz w:val="36"/>
          <w:szCs w:val="36"/>
          <w:rtl/>
        </w:rPr>
        <w:t>این الگو امروز کجاست؟</w:t>
      </w:r>
    </w:p>
    <w:p w14:paraId="704343C0"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جاهلیت تاریخ انقضا نداره</w:t>
      </w:r>
      <w:r>
        <w:rPr>
          <w:sz w:val="36"/>
          <w:szCs w:val="36"/>
          <w:rtl/>
        </w:rPr>
        <w:t xml:space="preserve">. </w:t>
      </w:r>
      <w:r w:rsidRPr="00C225F8">
        <w:rPr>
          <w:sz w:val="36"/>
          <w:szCs w:val="36"/>
          <w:rtl/>
        </w:rPr>
        <w:t>پژوهش‌ها نشون می‌دن سقط جنینِ گزینشیِ دختران، برخلاف تصور رایج، تو خانواده‌های مرفه و تحصیل‌کرده بیشتر از خانواده‌های فقیر دیده می‌شه؛ چون دغدغه‌ی حفظ منزلت طبقاتی و پایبندی به ساختار ارث، تو این طبقه پررنگ‌تره.</w:t>
      </w:r>
      <w:r w:rsidRPr="00C225F8">
        <w:rPr>
          <w:sz w:val="36"/>
          <w:szCs w:val="36"/>
          <w:vertAlign w:val="superscript"/>
          <w:rtl/>
        </w:rPr>
        <w:footnoteReference w:id="35"/>
      </w:r>
    </w:p>
    <w:p w14:paraId="5F8B1A0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همچنین تو کلان‌شهرهای امروز هم، سقط جنین گاهی ابزاری می‌شه برای پنهون کردن روابط خارج از چارچوب و فرار از قضاوت اجتماعی.</w:t>
      </w:r>
    </w:p>
    <w:p w14:paraId="7672735A"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r w:rsidRPr="00C225F8">
        <w:rPr>
          <w:rFonts w:eastAsia="Scheherazade"/>
          <w:b/>
          <w:bCs/>
          <w:color w:val="FF0000"/>
          <w:sz w:val="34"/>
          <w:szCs w:val="34"/>
          <w:rtl/>
        </w:rPr>
        <w:lastRenderedPageBreak/>
        <w:t xml:space="preserve"> </w:t>
      </w:r>
      <w:bookmarkStart w:id="43" w:name="_Toc238129183"/>
      <w:r w:rsidRPr="00C225F8">
        <w:rPr>
          <w:rFonts w:eastAsia="Scheherazade"/>
          <w:b/>
          <w:bCs/>
          <w:color w:val="FF0000"/>
          <w:sz w:val="34"/>
          <w:szCs w:val="34"/>
          <w:rtl/>
        </w:rPr>
        <w:t>ج</w:t>
      </w:r>
      <w:r>
        <w:rPr>
          <w:rFonts w:eastAsia="Scheherazade"/>
          <w:b/>
          <w:bCs/>
          <w:color w:val="FF0000"/>
          <w:sz w:val="34"/>
          <w:szCs w:val="34"/>
          <w:rtl/>
        </w:rPr>
        <w:t xml:space="preserve">. </w:t>
      </w:r>
      <w:r w:rsidRPr="00C225F8">
        <w:rPr>
          <w:rFonts w:eastAsia="Scheherazade"/>
          <w:b/>
          <w:bCs/>
          <w:color w:val="FF0000"/>
          <w:sz w:val="34"/>
          <w:szCs w:val="34"/>
          <w:rtl/>
        </w:rPr>
        <w:t>مذهبِ تحریف‌شده</w:t>
      </w:r>
      <w:r>
        <w:rPr>
          <w:rFonts w:eastAsia="Scheherazade"/>
          <w:b/>
          <w:bCs/>
          <w:color w:val="FF0000"/>
          <w:sz w:val="34"/>
          <w:szCs w:val="34"/>
          <w:rtl/>
        </w:rPr>
        <w:t xml:space="preserve">: </w:t>
      </w:r>
      <w:r w:rsidRPr="00C225F8">
        <w:rPr>
          <w:rFonts w:eastAsia="Scheherazade"/>
          <w:b/>
          <w:bCs/>
          <w:color w:val="FF0000"/>
          <w:sz w:val="34"/>
          <w:szCs w:val="34"/>
          <w:rtl/>
        </w:rPr>
        <w:t>از مذبح مولوخ تا الهیاتِ توجیه‌گر</w:t>
      </w:r>
      <w:bookmarkEnd w:id="43"/>
    </w:p>
    <w:p w14:paraId="1FC04AB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اگه انگیزه‌ی مادی هولناکه، انگیره‌ی دینی عمیق‌تره</w:t>
      </w:r>
      <w:r>
        <w:rPr>
          <w:sz w:val="36"/>
          <w:szCs w:val="36"/>
          <w:rtl/>
        </w:rPr>
        <w:t xml:space="preserve">. </w:t>
      </w:r>
      <w:r w:rsidRPr="00C225F8">
        <w:rPr>
          <w:sz w:val="36"/>
          <w:szCs w:val="36"/>
          <w:rtl/>
        </w:rPr>
        <w:t>شواهد باستان‌شناسیِ کارتاژ نشون می‌ده سوزوندن نوزادان، آیینِ رسمی برای جلب رضایت بت‌هایی مثل «بعل» و «مولوخ» بوده؛ ضعیف‌ترین عضو قربانی می‌شد تا قدرتمندان پیروز بشن.</w:t>
      </w:r>
      <w:r w:rsidRPr="00C225F8">
        <w:rPr>
          <w:sz w:val="36"/>
          <w:szCs w:val="36"/>
          <w:vertAlign w:val="superscript"/>
          <w:rtl/>
        </w:rPr>
        <w:footnoteReference w:id="36"/>
      </w:r>
    </w:p>
    <w:p w14:paraId="2EFF349C"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اسلام با ماجرای ذبح اسماعیل (علیه‌السلام) به این مناسک دینی شیطانی پایان داد و اعلام کرد خدا نیازی به قربانی‌شدنِ جانِ آدم‌ها نداره.</w:t>
      </w:r>
    </w:p>
    <w:p w14:paraId="0F920E41" w14:textId="77777777" w:rsidR="00126384" w:rsidRPr="00C225F8" w:rsidRDefault="00126384" w:rsidP="005630A3">
      <w:pPr>
        <w:widowControl w:val="0"/>
        <w:shd w:val="clear" w:color="auto" w:fill="FFFFCC"/>
        <w:bidi/>
        <w:spacing w:before="120" w:line="276" w:lineRule="auto"/>
        <w:ind w:firstLine="227"/>
        <w:outlineLvl w:val="3"/>
        <w:rPr>
          <w:rFonts w:eastAsia="Scheherazade"/>
          <w:b/>
          <w:bCs/>
          <w:color w:val="FF0000"/>
          <w:sz w:val="36"/>
          <w:szCs w:val="36"/>
          <w:rtl/>
        </w:rPr>
      </w:pPr>
      <w:r w:rsidRPr="00C225F8">
        <w:rPr>
          <w:rFonts w:eastAsia="Scheherazade"/>
          <w:b/>
          <w:bCs/>
          <w:color w:val="FF0000"/>
          <w:sz w:val="36"/>
          <w:szCs w:val="36"/>
          <w:rtl/>
        </w:rPr>
        <w:t>فکری پوسیده با قالبی تازه</w:t>
      </w:r>
    </w:p>
    <w:p w14:paraId="71399553"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اما این منطق تو قالب‌های تازه بازتولید شده:</w:t>
      </w:r>
    </w:p>
    <w:p w14:paraId="49227675"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 xml:space="preserve">- تو </w:t>
      </w:r>
      <w:r w:rsidRPr="00C225F8">
        <w:rPr>
          <w:b/>
          <w:bCs/>
          <w:sz w:val="36"/>
          <w:szCs w:val="36"/>
          <w:rtl/>
        </w:rPr>
        <w:t>هندوییسمِ برخی جریان‌ها</w:t>
      </w:r>
      <w:r>
        <w:rPr>
          <w:sz w:val="36"/>
          <w:szCs w:val="36"/>
          <w:rtl/>
        </w:rPr>
        <w:t xml:space="preserve">: </w:t>
      </w:r>
      <w:r w:rsidRPr="00C225F8">
        <w:rPr>
          <w:sz w:val="36"/>
          <w:szCs w:val="36"/>
          <w:rtl/>
        </w:rPr>
        <w:t>بر پایه‌ی «قوانین مانو»، نجات معنویِ پدر فقط به دستِ فرزندِ پسر ممکنه</w:t>
      </w:r>
      <w:r>
        <w:rPr>
          <w:sz w:val="36"/>
          <w:szCs w:val="36"/>
          <w:rtl/>
        </w:rPr>
        <w:t xml:space="preserve">. </w:t>
      </w:r>
      <w:r w:rsidRPr="00C225F8">
        <w:rPr>
          <w:sz w:val="36"/>
          <w:szCs w:val="36"/>
          <w:rtl/>
        </w:rPr>
        <w:t>همین باور، امروز یکی از عوامل سقط گزینشیِ دختران تو هندستانه.</w:t>
      </w:r>
      <w:r w:rsidRPr="00C225F8">
        <w:rPr>
          <w:sz w:val="36"/>
          <w:szCs w:val="36"/>
          <w:vertAlign w:val="superscript"/>
          <w:rtl/>
        </w:rPr>
        <w:footnoteReference w:id="37"/>
      </w:r>
    </w:p>
    <w:p w14:paraId="4A273028"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 تو </w:t>
      </w:r>
      <w:r w:rsidRPr="00C225F8">
        <w:rPr>
          <w:b/>
          <w:bCs/>
          <w:sz w:val="36"/>
          <w:szCs w:val="36"/>
          <w:rtl/>
        </w:rPr>
        <w:t>مسیحیتِ موسوم به «پیشرو»</w:t>
      </w:r>
      <w:r w:rsidRPr="00C225F8">
        <w:rPr>
          <w:sz w:val="36"/>
          <w:szCs w:val="36"/>
          <w:vertAlign w:val="superscript"/>
          <w:rtl/>
        </w:rPr>
        <w:footnoteReference w:id="38"/>
      </w:r>
      <w:r>
        <w:rPr>
          <w:sz w:val="36"/>
          <w:szCs w:val="36"/>
          <w:rtl/>
        </w:rPr>
        <w:t xml:space="preserve">: </w:t>
      </w:r>
      <w:r w:rsidRPr="00C225F8">
        <w:rPr>
          <w:sz w:val="36"/>
          <w:szCs w:val="36"/>
          <w:rtl/>
        </w:rPr>
        <w:t>الهی‌دان‌هایی مثل ربکا تاد پیترز، سقط جنین رو نه گناه، بلکه «تصمیمی اخلاقی مبتنی بر حق انتخاب زن» معرفی می‌کنن.</w:t>
      </w:r>
      <w:r w:rsidRPr="00C225F8">
        <w:rPr>
          <w:sz w:val="36"/>
          <w:szCs w:val="36"/>
          <w:vertAlign w:val="superscript"/>
          <w:rtl/>
        </w:rPr>
        <w:footnoteReference w:id="39"/>
      </w:r>
    </w:p>
    <w:p w14:paraId="5C6F5D93"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 تو </w:t>
      </w:r>
      <w:r w:rsidRPr="00C225F8">
        <w:rPr>
          <w:b/>
          <w:bCs/>
          <w:sz w:val="36"/>
          <w:szCs w:val="36"/>
          <w:rtl/>
        </w:rPr>
        <w:t>فقه یهودی (هالاخا)</w:t>
      </w:r>
      <w:r>
        <w:rPr>
          <w:sz w:val="36"/>
          <w:szCs w:val="36"/>
          <w:rtl/>
        </w:rPr>
        <w:t xml:space="preserve">: </w:t>
      </w:r>
      <w:r w:rsidRPr="00C225F8">
        <w:rPr>
          <w:sz w:val="36"/>
          <w:szCs w:val="36"/>
          <w:rtl/>
        </w:rPr>
        <w:t xml:space="preserve">جنینی که جان یا سلامت روانیِ مادرو تهدید کنه، تو مفهوم حقوقیِ «متجاوز» </w:t>
      </w:r>
      <w:r w:rsidRPr="00C225F8">
        <w:rPr>
          <w:sz w:val="24"/>
          <w:szCs w:val="24"/>
          <w:rtl/>
        </w:rPr>
        <w:t>(</w:t>
      </w:r>
      <w:r w:rsidRPr="00C225F8">
        <w:rPr>
          <w:sz w:val="24"/>
          <w:szCs w:val="24"/>
        </w:rPr>
        <w:t>Rodef</w:t>
      </w:r>
      <w:r w:rsidRPr="00C225F8">
        <w:rPr>
          <w:sz w:val="24"/>
          <w:szCs w:val="24"/>
          <w:rtl/>
        </w:rPr>
        <w:t>)</w:t>
      </w:r>
      <w:r w:rsidRPr="00C225F8">
        <w:rPr>
          <w:sz w:val="36"/>
          <w:szCs w:val="36"/>
          <w:rtl/>
        </w:rPr>
        <w:t xml:space="preserve"> قرار می‌گیره و قبل از تولد، حقوقِ کاملِ یه انسان </w:t>
      </w:r>
      <w:r w:rsidRPr="00C225F8">
        <w:rPr>
          <w:sz w:val="24"/>
          <w:szCs w:val="24"/>
          <w:rtl/>
        </w:rPr>
        <w:t>(</w:t>
      </w:r>
      <w:r w:rsidRPr="00C225F8">
        <w:rPr>
          <w:sz w:val="24"/>
          <w:szCs w:val="24"/>
        </w:rPr>
        <w:t>Nefesh</w:t>
      </w:r>
      <w:r w:rsidRPr="00C225F8">
        <w:rPr>
          <w:sz w:val="24"/>
          <w:szCs w:val="24"/>
          <w:rtl/>
        </w:rPr>
        <w:t>)</w:t>
      </w:r>
      <w:r w:rsidRPr="00C225F8">
        <w:rPr>
          <w:sz w:val="36"/>
          <w:szCs w:val="36"/>
          <w:rtl/>
        </w:rPr>
        <w:t xml:space="preserve"> رو نداره؛ حتی غرامتِ </w:t>
      </w:r>
      <w:r w:rsidRPr="00C225F8">
        <w:rPr>
          <w:sz w:val="36"/>
          <w:szCs w:val="36"/>
          <w:rtl/>
        </w:rPr>
        <w:lastRenderedPageBreak/>
        <w:t>آسیب بهش بر اساس افتِ ارزشِ مادیِ مادر حساب می‌شه، نه دیه‌ی یه انسانِ کامل.</w:t>
      </w:r>
      <w:r w:rsidRPr="00C225F8">
        <w:rPr>
          <w:sz w:val="36"/>
          <w:szCs w:val="36"/>
          <w:vertAlign w:val="superscript"/>
          <w:rtl/>
        </w:rPr>
        <w:footnoteReference w:id="40"/>
      </w:r>
    </w:p>
    <w:p w14:paraId="3765B19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نقطه‌ی مقابلِ همه‌ی این‌ها، مفهومِ «نفخ روح» تو اسلامه</w:t>
      </w:r>
      <w:r>
        <w:rPr>
          <w:sz w:val="36"/>
          <w:szCs w:val="36"/>
          <w:rtl/>
        </w:rPr>
        <w:t xml:space="preserve">. </w:t>
      </w:r>
      <w:r w:rsidRPr="00C225F8">
        <w:rPr>
          <w:sz w:val="36"/>
          <w:szCs w:val="36"/>
          <w:rtl/>
        </w:rPr>
        <w:t>جنینِ صاحبِ روح، یه «نفسِ محترم» هست؛ نه متجاوز (رد نگاه یهودی) و نه ابزارِ تنظیمِ خانواده (رد نگاه سکولار) و نه دارایی مادی (رد نگاه سرمایه‌داری).</w:t>
      </w:r>
    </w:p>
    <w:p w14:paraId="535A9185" w14:textId="77777777" w:rsidR="00126384" w:rsidRPr="00C225F8" w:rsidRDefault="00126384" w:rsidP="005630A3">
      <w:pPr>
        <w:widowControl w:val="0"/>
        <w:bidi/>
        <w:spacing w:before="120" w:line="276" w:lineRule="auto"/>
        <w:ind w:firstLine="227"/>
        <w:outlineLvl w:val="2"/>
        <w:rPr>
          <w:rFonts w:eastAsia="Scheherazade"/>
          <w:b/>
          <w:bCs/>
          <w:color w:val="FF0000"/>
          <w:sz w:val="34"/>
          <w:szCs w:val="34"/>
        </w:rPr>
      </w:pPr>
      <w:r w:rsidRPr="00C225F8">
        <w:rPr>
          <w:rFonts w:eastAsia="Scheherazade"/>
          <w:b/>
          <w:bCs/>
          <w:color w:val="FF0000"/>
          <w:sz w:val="34"/>
          <w:szCs w:val="34"/>
          <w:rtl/>
        </w:rPr>
        <w:t xml:space="preserve"> </w:t>
      </w:r>
      <w:bookmarkStart w:id="44" w:name="_Toc238129184"/>
      <w:r w:rsidRPr="00C225F8">
        <w:rPr>
          <w:rFonts w:eastAsia="Scheherazade"/>
          <w:b/>
          <w:bCs/>
          <w:color w:val="FF0000"/>
          <w:sz w:val="34"/>
          <w:szCs w:val="34"/>
          <w:rtl/>
        </w:rPr>
        <w:t>جمع‌بندی</w:t>
      </w:r>
      <w:r>
        <w:rPr>
          <w:rFonts w:eastAsia="Scheherazade"/>
          <w:b/>
          <w:bCs/>
          <w:color w:val="FF0000"/>
          <w:sz w:val="34"/>
          <w:szCs w:val="34"/>
          <w:rtl/>
        </w:rPr>
        <w:t xml:space="preserve">: </w:t>
      </w:r>
      <w:r w:rsidRPr="00C225F8">
        <w:rPr>
          <w:rFonts w:eastAsia="Scheherazade"/>
          <w:b/>
          <w:bCs/>
          <w:color w:val="FF0000"/>
          <w:sz w:val="34"/>
          <w:szCs w:val="34"/>
          <w:rtl/>
        </w:rPr>
        <w:t>چرا این تاریخ هنوز زنده‌ست؟</w:t>
      </w:r>
      <w:bookmarkEnd w:id="44"/>
    </w:p>
    <w:p w14:paraId="548D86D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الگوهای شرم‌آور، فقط یه سری داده‌ی تاریخیِ «جاهلیتِ اول» نیستن؛ کدهایی‌ هستن برای فهمِ همه‌ی عصرها</w:t>
      </w:r>
      <w:r>
        <w:rPr>
          <w:sz w:val="36"/>
          <w:szCs w:val="36"/>
          <w:rtl/>
        </w:rPr>
        <w:t xml:space="preserve">. </w:t>
      </w:r>
      <w:r w:rsidRPr="00C225F8">
        <w:rPr>
          <w:sz w:val="36"/>
          <w:szCs w:val="36"/>
          <w:rtl/>
        </w:rPr>
        <w:t>آدمِ امروز، با وجودِ پیشرفتِ تکنولوژیک، بازم همون انحرافات رو تو قالب‌های تازه تکرار می‌کنه.</w:t>
      </w:r>
    </w:p>
    <w:p w14:paraId="547AB2A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قرآن جلوی همه‌ی این توجیهات - اقتصادی، اجتماعی، مذهبی - یه تصویری از یک دادگاه جهانی می‌ذاره:</w:t>
      </w:r>
    </w:p>
    <w:p w14:paraId="0225AF7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 xml:space="preserve">«وَإِذَا الْمَوْءُودَةُ سُئِلَتْ بِأَيِّ ذَنْبٍ قُتِلَتْ» </w:t>
      </w:r>
      <w:r w:rsidRPr="00C225F8">
        <w:rPr>
          <w:sz w:val="24"/>
          <w:szCs w:val="24"/>
          <w:rtl/>
        </w:rPr>
        <w:t>(سوره تکویر، آیات ۸-۹)</w:t>
      </w:r>
      <w:r>
        <w:rPr>
          <w:sz w:val="24"/>
          <w:szCs w:val="24"/>
          <w:rtl/>
        </w:rPr>
        <w:t xml:space="preserve">. </w:t>
      </w:r>
      <w:r w:rsidRPr="00C225F8">
        <w:rPr>
          <w:sz w:val="36"/>
          <w:szCs w:val="36"/>
          <w:rtl/>
        </w:rPr>
        <w:t>و آن‌گاه که از دخترِ زنده‌به‌گورشده پرسیده شود</w:t>
      </w:r>
      <w:r>
        <w:rPr>
          <w:sz w:val="36"/>
          <w:szCs w:val="36"/>
          <w:rtl/>
        </w:rPr>
        <w:t xml:space="preserve">: </w:t>
      </w:r>
      <w:r w:rsidRPr="00C225F8">
        <w:rPr>
          <w:sz w:val="36"/>
          <w:szCs w:val="36"/>
          <w:rtl/>
        </w:rPr>
        <w:t>به کدام گناه کشته شد؟</w:t>
      </w:r>
    </w:p>
    <w:p w14:paraId="7AC9B53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روزِ قیامت، خدا از والدین یا قانون‌گذارا نمی‌پرسه بلکه مستقیم از خودِ مقتولِ بی‌دفاع می‌پرسه</w:t>
      </w:r>
      <w:r>
        <w:rPr>
          <w:sz w:val="36"/>
          <w:szCs w:val="36"/>
          <w:rtl/>
        </w:rPr>
        <w:t xml:space="preserve">. </w:t>
      </w:r>
      <w:r w:rsidRPr="00C225F8">
        <w:rPr>
          <w:sz w:val="36"/>
          <w:szCs w:val="36"/>
          <w:rtl/>
        </w:rPr>
        <w:t>این آیه، حکومتِ مطلقِ بزرگ‌ترها روی جانِ فرزند رو برای همیشه لغو می‌کنه و جنین رو تبدیل می‌کنه به تنها شاکیِ رسمیِ دادگاهِ قیامت.</w:t>
      </w:r>
    </w:p>
    <w:p w14:paraId="273A9771" w14:textId="77777777" w:rsidR="00126384" w:rsidRPr="00C225F8" w:rsidRDefault="00126384" w:rsidP="005630A3">
      <w:pPr>
        <w:keepNext/>
        <w:keepLines/>
        <w:widowControl w:val="0"/>
        <w:shd w:val="clear" w:color="auto" w:fill="FFFFCC"/>
        <w:bidi/>
        <w:spacing w:before="120" w:after="160" w:line="276" w:lineRule="auto"/>
        <w:ind w:firstLine="227"/>
        <w:outlineLvl w:val="1"/>
        <w:rPr>
          <w:rFonts w:eastAsia="Scheherazade"/>
          <w:b/>
          <w:bCs/>
          <w:color w:val="FF0000"/>
          <w:sz w:val="36"/>
          <w:szCs w:val="36"/>
          <w:rtl/>
        </w:rPr>
      </w:pPr>
      <w:bookmarkStart w:id="45" w:name="_Toc235392019"/>
      <w:bookmarkStart w:id="46" w:name="_Toc238129185"/>
      <w:r w:rsidRPr="00C225F8">
        <w:rPr>
          <w:rFonts w:eastAsia="Scheherazade"/>
          <w:b/>
          <w:bCs/>
          <w:color w:val="FF0000"/>
          <w:sz w:val="36"/>
          <w:szCs w:val="36"/>
          <w:rtl/>
        </w:rPr>
        <w:t>۱۹</w:t>
      </w:r>
      <w:r>
        <w:rPr>
          <w:rFonts w:eastAsia="Scheherazade"/>
          <w:b/>
          <w:bCs/>
          <w:color w:val="FF0000"/>
          <w:sz w:val="36"/>
          <w:szCs w:val="36"/>
          <w:rtl/>
        </w:rPr>
        <w:t xml:space="preserve">: </w:t>
      </w:r>
      <w:r w:rsidRPr="00C225F8">
        <w:rPr>
          <w:rFonts w:eastAsia="Scheherazade"/>
          <w:b/>
          <w:bCs/>
          <w:color w:val="FF0000"/>
          <w:sz w:val="36"/>
          <w:szCs w:val="36"/>
          <w:rtl/>
        </w:rPr>
        <w:t>وقتی زمان، فقط تا مرگ نیست</w:t>
      </w:r>
      <w:r w:rsidRPr="00C225F8">
        <w:rPr>
          <w:rFonts w:eastAsia="Scheherazade"/>
          <w:b/>
          <w:bCs/>
          <w:color w:val="FF0000"/>
          <w:sz w:val="36"/>
          <w:szCs w:val="36"/>
        </w:rPr>
        <w:t>...</w:t>
      </w:r>
      <w:bookmarkEnd w:id="45"/>
      <w:bookmarkEnd w:id="46"/>
    </w:p>
    <w:p w14:paraId="0DD08FF6"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تا حالا فکر کردی چرا آدم‌هایی که هیچ چیزی برای از دست دادن ندارن، از همه چیز می‌گذرن؟</w:t>
      </w:r>
    </w:p>
    <w:p w14:paraId="152F95E7"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ساحران فرعون لحظه‌ای که عصای موسی مارهاشون رو بلعید، یه چیزی تو ذهنشون شکست</w:t>
      </w:r>
      <w:r>
        <w:rPr>
          <w:sz w:val="36"/>
          <w:szCs w:val="36"/>
          <w:rtl/>
        </w:rPr>
        <w:t xml:space="preserve">. </w:t>
      </w:r>
      <w:r w:rsidRPr="00C225F8">
        <w:rPr>
          <w:sz w:val="36"/>
          <w:szCs w:val="36"/>
          <w:rtl/>
        </w:rPr>
        <w:t>فرعون تهدیدشون کرد</w:t>
      </w:r>
      <w:r>
        <w:rPr>
          <w:sz w:val="36"/>
          <w:szCs w:val="36"/>
          <w:rtl/>
        </w:rPr>
        <w:t xml:space="preserve">: </w:t>
      </w:r>
      <w:r w:rsidRPr="00C225F8">
        <w:rPr>
          <w:sz w:val="36"/>
          <w:szCs w:val="36"/>
          <w:rtl/>
        </w:rPr>
        <w:t>دست و پاتون رو می‌برم، به دارتون می‌زنم</w:t>
      </w:r>
      <w:r>
        <w:rPr>
          <w:sz w:val="36"/>
          <w:szCs w:val="36"/>
          <w:rtl/>
        </w:rPr>
        <w:t xml:space="preserve">. </w:t>
      </w:r>
      <w:r w:rsidRPr="00C225F8">
        <w:rPr>
          <w:sz w:val="36"/>
          <w:szCs w:val="36"/>
          <w:rtl/>
        </w:rPr>
        <w:t>اما اونا گفتن</w:t>
      </w:r>
      <w:r>
        <w:rPr>
          <w:sz w:val="36"/>
          <w:szCs w:val="36"/>
          <w:rtl/>
        </w:rPr>
        <w:t xml:space="preserve">: </w:t>
      </w:r>
      <w:r w:rsidRPr="00C225F8">
        <w:rPr>
          <w:sz w:val="36"/>
          <w:szCs w:val="36"/>
          <w:rtl/>
        </w:rPr>
        <w:t>«تو فقط تو همین دنیا می‌تونی حکم بدی.»</w:t>
      </w:r>
    </w:p>
    <w:p w14:paraId="5D9687F9"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این جمله فقط یه جواب شجاعانه نبود</w:t>
      </w:r>
      <w:r>
        <w:rPr>
          <w:sz w:val="36"/>
          <w:szCs w:val="36"/>
          <w:rtl/>
        </w:rPr>
        <w:t xml:space="preserve">. </w:t>
      </w:r>
      <w:r w:rsidRPr="00C225F8">
        <w:rPr>
          <w:sz w:val="36"/>
          <w:szCs w:val="36"/>
          <w:rtl/>
        </w:rPr>
        <w:t>یه معادله‌ی ریاضی بود.</w:t>
      </w:r>
    </w:p>
    <w:p w14:paraId="72EB391D"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تفاوت اصلی بین یه سیستم الهی و یه سیستم بشری در تفاوت‌ نگاه‌شون به «زمان» هست</w:t>
      </w:r>
      <w:r>
        <w:rPr>
          <w:sz w:val="36"/>
          <w:szCs w:val="36"/>
          <w:rtl/>
        </w:rPr>
        <w:t xml:space="preserve">. </w:t>
      </w:r>
      <w:r w:rsidRPr="00C225F8">
        <w:rPr>
          <w:sz w:val="36"/>
          <w:szCs w:val="36"/>
          <w:rtl/>
        </w:rPr>
        <w:t>و همین یه تفاوت، همه چیز رو عوض می‌کنه.</w:t>
      </w:r>
    </w:p>
    <w:p w14:paraId="44FB0FB0"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تو یه دنیای بدون وحی، عمر آدم یه بازه‌ی بسته‌ست</w:t>
      </w:r>
      <w:r>
        <w:rPr>
          <w:sz w:val="36"/>
          <w:szCs w:val="36"/>
          <w:rtl/>
        </w:rPr>
        <w:t xml:space="preserve">: </w:t>
      </w:r>
      <w:r w:rsidRPr="00C225F8">
        <w:rPr>
          <w:sz w:val="36"/>
          <w:szCs w:val="36"/>
          <w:rtl/>
        </w:rPr>
        <w:t>از تولد تا مرگ</w:t>
      </w:r>
      <w:r>
        <w:rPr>
          <w:sz w:val="36"/>
          <w:szCs w:val="36"/>
          <w:rtl/>
        </w:rPr>
        <w:t xml:space="preserve">. </w:t>
      </w:r>
      <w:r w:rsidRPr="00C225F8">
        <w:rPr>
          <w:sz w:val="36"/>
          <w:szCs w:val="36"/>
          <w:rtl/>
        </w:rPr>
        <w:t>وقتی زمان محدوده، عقلِ ابزاری یه حکم ساده می‌ده</w:t>
      </w:r>
      <w:r>
        <w:rPr>
          <w:sz w:val="36"/>
          <w:szCs w:val="36"/>
          <w:rtl/>
        </w:rPr>
        <w:t xml:space="preserve">: </w:t>
      </w:r>
      <w:r w:rsidRPr="00C225F8">
        <w:rPr>
          <w:sz w:val="36"/>
          <w:szCs w:val="36"/>
          <w:rtl/>
        </w:rPr>
        <w:t>«بیشترین لذت، قدرت و ثروت رو تو این فرصت کوتاه بچنگ بیار»</w:t>
      </w:r>
      <w:r>
        <w:rPr>
          <w:sz w:val="36"/>
          <w:szCs w:val="36"/>
          <w:rtl/>
        </w:rPr>
        <w:t xml:space="preserve">. </w:t>
      </w:r>
      <w:r w:rsidRPr="00C225F8">
        <w:rPr>
          <w:sz w:val="36"/>
          <w:szCs w:val="36"/>
          <w:rtl/>
        </w:rPr>
        <w:t>خروجی قطعی این نگاه اینه که سود من، لزوماً در گروِ زیان توئه</w:t>
      </w:r>
      <w:r>
        <w:rPr>
          <w:sz w:val="36"/>
          <w:szCs w:val="36"/>
          <w:rtl/>
        </w:rPr>
        <w:t xml:space="preserve">. </w:t>
      </w:r>
      <w:r w:rsidRPr="00C225F8">
        <w:rPr>
          <w:sz w:val="36"/>
          <w:szCs w:val="36"/>
          <w:rtl/>
        </w:rPr>
        <w:t>غارتگری، جنگ، استثمار، همه‌شون از همین محدودیتِ افق می‌آن.</w:t>
      </w:r>
    </w:p>
    <w:p w14:paraId="6E959A0B"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وحی اما این مرز رو می‌شکنه.</w:t>
      </w:r>
    </w:p>
    <w:p w14:paraId="7C43804B" w14:textId="77777777" w:rsidR="00126384" w:rsidRPr="00C225F8" w:rsidRDefault="00126384" w:rsidP="005630A3">
      <w:pPr>
        <w:widowControl w:val="0"/>
        <w:shd w:val="clear" w:color="auto" w:fill="FFFFCC"/>
        <w:bidi/>
        <w:spacing w:before="120"/>
        <w:ind w:firstLine="227"/>
        <w:rPr>
          <w:sz w:val="36"/>
          <w:szCs w:val="36"/>
          <w:rtl/>
        </w:rPr>
      </w:pPr>
      <w:r w:rsidRPr="00C225F8">
        <w:rPr>
          <w:sz w:val="36"/>
          <w:szCs w:val="36"/>
          <w:rtl/>
        </w:rPr>
        <w:t>با ورود مفهوم «ابدیت و معاد»، متغیر زمان به سمت بی‌نهایت می‌ره</w:t>
      </w:r>
      <w:r>
        <w:rPr>
          <w:sz w:val="36"/>
          <w:szCs w:val="36"/>
          <w:rtl/>
        </w:rPr>
        <w:t xml:space="preserve">. </w:t>
      </w:r>
      <w:r w:rsidRPr="00C225F8">
        <w:rPr>
          <w:sz w:val="36"/>
          <w:szCs w:val="36"/>
          <w:rtl/>
        </w:rPr>
        <w:t>و وقتی زمان بی‌نهایت بشه، تمام معادلات سود و زیان بازنویسی می‌شن.</w:t>
      </w:r>
    </w:p>
    <w:p w14:paraId="449DB774"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t>ایثار که تو سیستم قبلی «هدررفت منابع» بود، اینجا «سرمایه‌گذاری با سود بی‌نهایت» می‌شه</w:t>
      </w:r>
      <w:r>
        <w:rPr>
          <w:sz w:val="36"/>
          <w:szCs w:val="36"/>
          <w:rtl/>
        </w:rPr>
        <w:t xml:space="preserve">. </w:t>
      </w:r>
      <w:r w:rsidRPr="00C225F8">
        <w:rPr>
          <w:sz w:val="36"/>
          <w:szCs w:val="36"/>
          <w:rtl/>
        </w:rPr>
        <w:t>شهادت که اونجا «خطای محاسباتی» بود، اینجا «بهترین معامله» می‌شه</w:t>
      </w:r>
      <w:r>
        <w:rPr>
          <w:sz w:val="36"/>
          <w:szCs w:val="36"/>
          <w:rtl/>
        </w:rPr>
        <w:t xml:space="preserve">. </w:t>
      </w:r>
      <w:r w:rsidRPr="00C225F8">
        <w:rPr>
          <w:sz w:val="36"/>
          <w:szCs w:val="36"/>
          <w:rtl/>
        </w:rPr>
        <w:t>انفاق که اونجا «ضرر» بود، اینجا «پس‌انداز ابدی» می‌شه.</w:t>
      </w:r>
    </w:p>
    <w:p w14:paraId="7193C0DE" w14:textId="77777777" w:rsidR="00126384" w:rsidRPr="00C225F8" w:rsidRDefault="00126384" w:rsidP="005630A3">
      <w:pPr>
        <w:widowControl w:val="0"/>
        <w:shd w:val="clear" w:color="auto" w:fill="FFFFCC"/>
        <w:bidi/>
        <w:spacing w:before="120"/>
        <w:ind w:firstLine="227"/>
        <w:rPr>
          <w:sz w:val="36"/>
          <w:szCs w:val="36"/>
        </w:rPr>
      </w:pPr>
      <w:r w:rsidRPr="00C225F8">
        <w:rPr>
          <w:sz w:val="36"/>
          <w:szCs w:val="36"/>
          <w:rtl/>
        </w:rPr>
        <w:lastRenderedPageBreak/>
        <w:t>ساحران فرعون این معادله رو فهمیده بودن</w:t>
      </w:r>
      <w:r>
        <w:rPr>
          <w:sz w:val="36"/>
          <w:szCs w:val="36"/>
          <w:rtl/>
        </w:rPr>
        <w:t xml:space="preserve">. </w:t>
      </w:r>
      <w:r w:rsidRPr="00C225F8">
        <w:rPr>
          <w:sz w:val="36"/>
          <w:szCs w:val="36"/>
          <w:rtl/>
        </w:rPr>
        <w:t>به همین خاطر بود که تهدید فرعون روشون کار نکرد چون افق دیدشون از مرز مرگ رد شده بود.</w:t>
      </w:r>
    </w:p>
    <w:p w14:paraId="597A20AA" w14:textId="65B5C0B5" w:rsidR="00126384" w:rsidRDefault="00126384" w:rsidP="005630A3">
      <w:pPr>
        <w:widowControl w:val="0"/>
        <w:shd w:val="clear" w:color="auto" w:fill="FFFFCC"/>
        <w:bidi/>
        <w:spacing w:before="120"/>
        <w:ind w:firstLine="227"/>
        <w:rPr>
          <w:sz w:val="36"/>
          <w:szCs w:val="36"/>
        </w:rPr>
        <w:sectPr w:rsidR="00126384" w:rsidSect="00126384">
          <w:headerReference w:type="even" r:id="rId41"/>
          <w:headerReference w:type="default" r:id="rId42"/>
          <w:footnotePr>
            <w:numRestart w:val="eachPage"/>
          </w:footnotePr>
          <w:pgSz w:w="11906" w:h="16838"/>
          <w:pgMar w:top="1440" w:right="1440" w:bottom="1440" w:left="1440" w:header="708" w:footer="708" w:gutter="0"/>
          <w:pgNumType w:start="1"/>
          <w:cols w:space="708"/>
          <w:bidi/>
          <w:rtlGutter/>
          <w:docGrid w:linePitch="381"/>
        </w:sectPr>
      </w:pPr>
      <w:r w:rsidRPr="00C225F8">
        <w:rPr>
          <w:sz w:val="36"/>
          <w:szCs w:val="36"/>
          <w:rtl/>
        </w:rPr>
        <w:t>وحی به آدم می‌گه</w:t>
      </w:r>
      <w:r>
        <w:rPr>
          <w:sz w:val="36"/>
          <w:szCs w:val="36"/>
          <w:rtl/>
        </w:rPr>
        <w:t xml:space="preserve">: </w:t>
      </w:r>
      <w:r w:rsidRPr="00C225F8">
        <w:rPr>
          <w:sz w:val="36"/>
          <w:szCs w:val="36"/>
          <w:rtl/>
        </w:rPr>
        <w:t>تو یه موجود ابدی هستی</w:t>
      </w:r>
      <w:r>
        <w:rPr>
          <w:sz w:val="36"/>
          <w:szCs w:val="36"/>
          <w:rtl/>
        </w:rPr>
        <w:t xml:space="preserve">. </w:t>
      </w:r>
      <w:r w:rsidRPr="00C225F8">
        <w:rPr>
          <w:sz w:val="36"/>
          <w:szCs w:val="36"/>
          <w:rtl/>
        </w:rPr>
        <w:t>و یه موجود ابدی، با دستاوردهای فانی به آرامش نمی‌رسه؛ نه به خاطر اینکه دنیا بده، بلکه به خاطر اینکه دنیا کوچیکه.</w:t>
      </w:r>
    </w:p>
    <w:p w14:paraId="220AA5E0" w14:textId="77777777" w:rsidR="00126384" w:rsidRPr="00126384" w:rsidRDefault="00126384" w:rsidP="005630A3">
      <w:pPr>
        <w:pStyle w:val="af3"/>
        <w:spacing w:before="120"/>
        <w:ind w:left="0" w:firstLine="0"/>
        <w:jc w:val="left"/>
        <w:rPr>
          <w:rFonts w:asciiTheme="minorHAnsi" w:hAnsiTheme="minorHAnsi" w:cs="Scheherazade"/>
          <w:sz w:val="28"/>
          <w:szCs w:val="28"/>
          <w:rtl/>
          <w:lang w:val="en-US"/>
        </w:rPr>
      </w:pPr>
    </w:p>
    <w:sectPr w:rsidR="00126384" w:rsidRPr="00126384" w:rsidSect="002720C9">
      <w:headerReference w:type="even" r:id="rId43"/>
      <w:headerReference w:type="default" r:id="rId44"/>
      <w:footnotePr>
        <w:numRestart w:val="eachPage"/>
      </w:footnotePr>
      <w:pgSz w:w="11906" w:h="16838"/>
      <w:pgMar w:top="1440" w:right="1440" w:bottom="1440" w:left="1440" w:header="708"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889A" w14:textId="77777777" w:rsidR="0085196B" w:rsidRDefault="0085196B" w:rsidP="00B075FE">
      <w:r>
        <w:separator/>
      </w:r>
    </w:p>
  </w:endnote>
  <w:endnote w:type="continuationSeparator" w:id="0">
    <w:p w14:paraId="7718F400" w14:textId="77777777" w:rsidR="0085196B" w:rsidRDefault="0085196B" w:rsidP="00B07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eherazade">
    <w:panose1 w:val="01000600020000020003"/>
    <w:charset w:val="00"/>
    <w:family w:val="auto"/>
    <w:pitch w:val="variable"/>
    <w:sig w:usb0="80002003"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dr">
    <w:altName w:val="Courier New"/>
    <w:charset w:val="B2"/>
    <w:family w:val="auto"/>
    <w:pitch w:val="variable"/>
    <w:sig w:usb0="00002000" w:usb1="80000000" w:usb2="00000008" w:usb3="00000000" w:csb0="00000040" w:csb1="00000000"/>
  </w:font>
  <w:font w:name="Urdu Typesetting">
    <w:panose1 w:val="03020402040406030203"/>
    <w:charset w:val="00"/>
    <w:family w:val="script"/>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A7631" w14:textId="77777777" w:rsidR="0085196B" w:rsidRDefault="0085196B" w:rsidP="00B70D62">
      <w:pPr>
        <w:bidi/>
      </w:pPr>
      <w:r>
        <w:separator/>
      </w:r>
    </w:p>
  </w:footnote>
  <w:footnote w:type="continuationSeparator" w:id="0">
    <w:p w14:paraId="4DF7AECF" w14:textId="77777777" w:rsidR="0085196B" w:rsidRDefault="0085196B" w:rsidP="00B075FE">
      <w:r>
        <w:continuationSeparator/>
      </w:r>
    </w:p>
  </w:footnote>
  <w:footnote w:id="1">
    <w:p w14:paraId="74E78F1A" w14:textId="77777777" w:rsidR="00126384" w:rsidRPr="005F3695" w:rsidRDefault="00126384" w:rsidP="00126384">
      <w:pPr>
        <w:pStyle w:val="af3"/>
        <w:bidi/>
        <w:spacing w:before="120"/>
        <w:ind w:left="0" w:firstLine="227"/>
        <w:jc w:val="left"/>
        <w:rPr>
          <w:rFonts w:ascii="Scheherazade" w:hAnsi="Scheherazade" w:cs="Scheherazade"/>
          <w:sz w:val="28"/>
          <w:szCs w:val="28"/>
          <w:lang w:val="en-US"/>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rPr>
        <w:t xml:space="preserve">محمدعلی‌نژاد عمران، روح‌الله، &amp; شمخی، مینا. (1399). </w:t>
      </w:r>
      <w:r w:rsidRPr="005F3695">
        <w:rPr>
          <w:rFonts w:ascii="Scheherazade" w:hAnsi="Scheherazade" w:cs="Scheherazade" w:hint="cs"/>
          <w:b/>
          <w:bCs/>
          <w:sz w:val="28"/>
          <w:szCs w:val="28"/>
          <w:rtl/>
        </w:rPr>
        <w:t>«</w:t>
      </w:r>
      <w:r w:rsidRPr="005F3695">
        <w:rPr>
          <w:rFonts w:ascii="Scheherazade" w:hAnsi="Scheherazade" w:cs="Scheherazade"/>
          <w:b/>
          <w:bCs/>
          <w:sz w:val="28"/>
          <w:szCs w:val="28"/>
          <w:rtl/>
        </w:rPr>
        <w:t>مقایسه تحلیلی شخصیت از دیدگاه روانشناسی با مفهوم شاکله</w:t>
      </w:r>
      <w:r w:rsidRPr="005F3695">
        <w:rPr>
          <w:rFonts w:ascii="Scheherazade" w:hAnsi="Scheherazade" w:cs="Scheherazade" w:hint="cs"/>
          <w:b/>
          <w:bCs/>
          <w:sz w:val="28"/>
          <w:szCs w:val="28"/>
          <w:rtl/>
        </w:rPr>
        <w:t>»</w:t>
      </w:r>
      <w:r w:rsidRPr="005F3695">
        <w:rPr>
          <w:rFonts w:ascii="Scheherazade" w:hAnsi="Scheherazade" w:cs="Scheherazade" w:hint="cs"/>
          <w:sz w:val="28"/>
          <w:szCs w:val="28"/>
          <w:rtl/>
        </w:rPr>
        <w:t>.</w:t>
      </w:r>
      <w:r w:rsidRPr="005F3695">
        <w:rPr>
          <w:rFonts w:ascii="Scheherazade" w:hAnsi="Scheherazade" w:cs="Scheherazade"/>
          <w:sz w:val="28"/>
          <w:szCs w:val="28"/>
          <w:rtl/>
        </w:rPr>
        <w:t xml:space="preserve"> فرهنگ مشاوره و روان‌درمانی، 11(43)، 159-182.</w:t>
      </w:r>
    </w:p>
    <w:p w14:paraId="7269CF6E" w14:textId="77777777" w:rsidR="00126384" w:rsidRPr="005F3695" w:rsidRDefault="00126384" w:rsidP="00126384">
      <w:pPr>
        <w:pStyle w:val="af3"/>
        <w:bidi/>
        <w:spacing w:before="120"/>
        <w:ind w:left="0" w:firstLine="227"/>
        <w:jc w:val="left"/>
        <w:rPr>
          <w:rFonts w:ascii="Scheherazade" w:hAnsi="Scheherazade" w:cs="Scheherazade"/>
          <w:sz w:val="28"/>
          <w:szCs w:val="28"/>
          <w:rtl/>
        </w:rPr>
      </w:pPr>
      <w:r w:rsidRPr="005F3695">
        <w:rPr>
          <w:rFonts w:ascii="Scheherazade" w:hAnsi="Scheherazade" w:cs="Scheherazade"/>
          <w:sz w:val="28"/>
          <w:szCs w:val="28"/>
          <w:rtl/>
        </w:rPr>
        <w:t>نقل‌قول: «شاکله حقیقتی اکتسابی است که از تکرار ادراکات و اعمال انسان شکل می‌گیرد.»</w:t>
      </w:r>
    </w:p>
    <w:p w14:paraId="604799E2" w14:textId="77777777" w:rsidR="00126384" w:rsidRPr="005F3695" w:rsidRDefault="00126384" w:rsidP="00126384">
      <w:pPr>
        <w:pStyle w:val="af3"/>
        <w:spacing w:before="120"/>
        <w:ind w:left="0" w:firstLine="227"/>
        <w:rPr>
          <w:rFonts w:ascii="Calibri" w:hAnsi="Calibri" w:cs="Calibri"/>
          <w:rtl/>
          <w:lang w:val="en-US"/>
        </w:rPr>
      </w:pPr>
      <w:r w:rsidRPr="005F3695">
        <w:rPr>
          <w:rFonts w:ascii="Calibri" w:hAnsi="Calibri" w:cs="Calibri"/>
          <w:lang w:val="en"/>
        </w:rPr>
        <w:t xml:space="preserve">URL: </w:t>
      </w:r>
      <w:hyperlink r:id="rId1" w:tgtFrame="_blank" w:history="1">
        <w:r w:rsidRPr="00560F44">
          <w:rPr>
            <w:rStyle w:val="af7"/>
            <w:lang w:val="en"/>
          </w:rPr>
          <w:t>https://qccpc.atu.ac.ir/article_11123_a62dbed572b366af35ae481dea479887.pdf</w:t>
        </w:r>
      </w:hyperlink>
    </w:p>
    <w:p w14:paraId="35E754BC" w14:textId="77777777" w:rsidR="00126384" w:rsidRPr="000A7E73" w:rsidRDefault="00126384" w:rsidP="00126384">
      <w:pPr>
        <w:pStyle w:val="af3"/>
        <w:bidi/>
        <w:spacing w:before="120"/>
        <w:ind w:left="0" w:firstLine="227"/>
        <w:jc w:val="left"/>
        <w:rPr>
          <w:rFonts w:ascii="Scheherazade" w:hAnsi="Scheherazade" w:cs="Scheherazade"/>
          <w:b/>
          <w:bCs/>
          <w:sz w:val="28"/>
          <w:szCs w:val="28"/>
          <w:rtl/>
          <w:lang w:val="en-US"/>
        </w:rPr>
      </w:pPr>
      <w:r w:rsidRPr="000A7E73">
        <w:rPr>
          <w:rFonts w:ascii="Scheherazade" w:hAnsi="Scheherazade" w:cs="Scheherazade" w:hint="cs"/>
          <w:b/>
          <w:bCs/>
          <w:sz w:val="28"/>
          <w:szCs w:val="28"/>
          <w:rtl/>
          <w:lang w:val="en"/>
        </w:rPr>
        <w:t>منبع انگلیسی:</w:t>
      </w:r>
    </w:p>
    <w:p w14:paraId="06AA7DC7" w14:textId="77777777" w:rsidR="00126384" w:rsidRPr="005F3695" w:rsidRDefault="00126384" w:rsidP="00126384">
      <w:pPr>
        <w:pStyle w:val="af3"/>
        <w:spacing w:before="120"/>
        <w:ind w:left="0" w:firstLine="227"/>
        <w:jc w:val="left"/>
        <w:rPr>
          <w:rFonts w:ascii="Calibri" w:hAnsi="Calibri" w:cs="Calibri"/>
          <w:lang w:val="en-US"/>
        </w:rPr>
      </w:pPr>
      <w:r w:rsidRPr="005F3695">
        <w:rPr>
          <w:rFonts w:ascii="Calibri" w:hAnsi="Calibri" w:cs="Calibri"/>
          <w:lang w:val="en"/>
        </w:rPr>
        <w:t xml:space="preserve">Augusto, L. M. (2011). </w:t>
      </w:r>
      <w:r w:rsidRPr="005F3695">
        <w:rPr>
          <w:rFonts w:ascii="Calibri" w:hAnsi="Calibri" w:cs="Calibri"/>
          <w:b/>
          <w:bCs/>
          <w:lang w:val="en-US"/>
        </w:rPr>
        <w:t>“</w:t>
      </w:r>
      <w:r w:rsidRPr="005F3695">
        <w:rPr>
          <w:rFonts w:ascii="Calibri" w:hAnsi="Calibri" w:cs="Calibri"/>
          <w:b/>
          <w:bCs/>
          <w:lang w:val="en"/>
        </w:rPr>
        <w:t>Accommodating unconscious beliefs”</w:t>
      </w:r>
      <w:r w:rsidRPr="005F3695">
        <w:rPr>
          <w:rFonts w:ascii="Calibri" w:hAnsi="Calibri" w:cs="Calibri"/>
          <w:lang w:val="en"/>
        </w:rPr>
        <w:t xml:space="preserve"> Principios.</w:t>
      </w:r>
    </w:p>
    <w:p w14:paraId="55A7E7B9" w14:textId="77777777" w:rsidR="00126384" w:rsidRPr="005F3695" w:rsidRDefault="00126384" w:rsidP="00126384">
      <w:pPr>
        <w:pStyle w:val="af3"/>
        <w:spacing w:before="120"/>
        <w:ind w:left="0" w:firstLine="227"/>
        <w:jc w:val="left"/>
        <w:rPr>
          <w:rFonts w:ascii="Calibri" w:hAnsi="Calibri" w:cs="Calibri"/>
          <w:lang w:val="en-US"/>
        </w:rPr>
      </w:pPr>
      <w:r w:rsidRPr="005F3695">
        <w:rPr>
          <w:rFonts w:ascii="Calibri" w:hAnsi="Calibri" w:cs="Calibri"/>
          <w:iCs/>
        </w:rPr>
        <w:t>Quote1</w:t>
      </w:r>
      <w:r w:rsidRPr="005F3695">
        <w:rPr>
          <w:rFonts w:ascii="Calibri" w:hAnsi="Calibri" w:cs="Calibri"/>
          <w:i/>
          <w:iCs/>
        </w:rPr>
        <w:t>:</w:t>
      </w:r>
      <w:r w:rsidRPr="005F3695">
        <w:rPr>
          <w:rFonts w:ascii="Calibri" w:hAnsi="Calibri" w:cs="Calibri"/>
          <w:lang w:val="en-US"/>
        </w:rPr>
        <w:t xml:space="preserve"> </w:t>
      </w:r>
      <w:r w:rsidRPr="005F3695">
        <w:rPr>
          <w:rFonts w:ascii="Calibri" w:hAnsi="Calibri" w:cs="Calibri"/>
        </w:rPr>
        <w:t>“</w:t>
      </w:r>
      <w:r w:rsidRPr="005F3695">
        <w:rPr>
          <w:rFonts w:ascii="Calibri" w:hAnsi="Calibri" w:cs="Calibri"/>
          <w:lang w:val="en-US"/>
        </w:rPr>
        <w:t>action/behaviour is a function of belief</w:t>
      </w:r>
      <w:r w:rsidRPr="005F3695">
        <w:rPr>
          <w:rFonts w:ascii="Calibri" w:hAnsi="Calibri" w:cs="Calibri"/>
          <w:rtl/>
        </w:rPr>
        <w:t>.”</w:t>
      </w:r>
    </w:p>
    <w:p w14:paraId="25719966" w14:textId="77777777" w:rsidR="00126384" w:rsidRPr="005F3695" w:rsidRDefault="00126384" w:rsidP="00126384">
      <w:pPr>
        <w:pStyle w:val="af3"/>
        <w:spacing w:before="120"/>
        <w:ind w:left="0" w:firstLine="227"/>
        <w:jc w:val="left"/>
        <w:rPr>
          <w:rFonts w:ascii="Calibri" w:hAnsi="Calibri" w:cs="Calibri"/>
          <w:rtl/>
        </w:rPr>
      </w:pPr>
      <w:r w:rsidRPr="005F3695">
        <w:rPr>
          <w:rFonts w:ascii="Calibri" w:hAnsi="Calibri" w:cs="Calibri"/>
          <w:iCs/>
        </w:rPr>
        <w:t>Quote2: “</w:t>
      </w:r>
      <w:r w:rsidRPr="005F3695">
        <w:rPr>
          <w:rFonts w:ascii="Calibri" w:hAnsi="Calibri" w:cs="Calibri"/>
          <w:lang w:val="en-US"/>
        </w:rPr>
        <w:t>conscious beliefs are the exception, not the rule</w:t>
      </w:r>
      <w:r w:rsidRPr="005F3695">
        <w:rPr>
          <w:rFonts w:ascii="Calibri" w:hAnsi="Calibri" w:cs="Calibri"/>
          <w:rtl/>
        </w:rPr>
        <w:t>.”</w:t>
      </w:r>
    </w:p>
    <w:p w14:paraId="121694D5" w14:textId="77777777" w:rsidR="00126384" w:rsidRPr="00395B9E" w:rsidRDefault="00126384" w:rsidP="00126384">
      <w:pPr>
        <w:pStyle w:val="af3"/>
        <w:spacing w:before="120"/>
        <w:ind w:left="0" w:firstLine="227"/>
        <w:jc w:val="left"/>
        <w:rPr>
          <w:rStyle w:val="af7"/>
          <w:rtl/>
        </w:rPr>
      </w:pPr>
      <w:r w:rsidRPr="00F63861">
        <w:rPr>
          <w:rStyle w:val="af7"/>
          <w:color w:val="auto"/>
          <w:u w:val="none"/>
          <w:lang w:val="en"/>
        </w:rPr>
        <w:t xml:space="preserve">URL: </w:t>
      </w:r>
      <w:hyperlink r:id="rId2" w:tgtFrame="_blank" w:history="1">
        <w:r w:rsidRPr="00395B9E">
          <w:rPr>
            <w:rStyle w:val="af7"/>
            <w:lang w:val="en"/>
          </w:rPr>
          <w:t>https://periodicos.ufrn.br/principios/article/download/988/pdf_5/3421</w:t>
        </w:r>
      </w:hyperlink>
    </w:p>
  </w:footnote>
  <w:footnote w:id="2">
    <w:p w14:paraId="07585A64" w14:textId="77777777" w:rsidR="00126384" w:rsidRPr="005F3695" w:rsidRDefault="00126384" w:rsidP="00126384">
      <w:pPr>
        <w:pStyle w:val="af3"/>
        <w:bidi/>
        <w:spacing w:before="120"/>
        <w:ind w:left="0" w:firstLine="227"/>
        <w:jc w:val="left"/>
        <w:rPr>
          <w:rFonts w:ascii="Scheherazade" w:hAnsi="Scheherazade" w:cs="Scheherazade"/>
          <w:sz w:val="28"/>
          <w:szCs w:val="28"/>
          <w:rtl/>
          <w:lang w:val="en-US"/>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پسارنسانس معمولاً از حدود قرن ۱۷ میلادی (بعد از افول رنسانس که اوجش قرن ۱۴ تا ۱۶ بود) شروع می‌شه و تا اوایل قرن ۱۹ (دوران روشنگری و انقلاب صنعتی) ادامه پیدا می‌کنه. یعنی تقریباً بازه‌ی ۱۶۰۰ تا ۱۸۰۰ میلادی.</w:t>
      </w:r>
    </w:p>
  </w:footnote>
  <w:footnote w:id="3">
    <w:p w14:paraId="63906BD8" w14:textId="77777777" w:rsidR="00126384" w:rsidRPr="005F3695" w:rsidRDefault="00126384" w:rsidP="00126384">
      <w:pPr>
        <w:pStyle w:val="af3"/>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اهل کتاب کسانی هستن که اصل دین‌شون درست و حسابیه یعنی دین‌شون رو یک پیامبر آورده، اما به مرور زمان، دین‌شون دچار انحراف شد. مثل یهود و مسیحیت.</w:t>
      </w:r>
    </w:p>
  </w:footnote>
  <w:footnote w:id="4">
    <w:p w14:paraId="36861C2E"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 xml:space="preserve">یزدی، سیده منور؛ درویزه، زهرا؛ و شیخی، زهرا. (۱۳۹۴). </w:t>
      </w:r>
      <w:r w:rsidRPr="005F3695">
        <w:rPr>
          <w:rFonts w:ascii="Scheherazade" w:hAnsi="Scheherazade" w:cs="Scheherazade"/>
          <w:b/>
          <w:bCs/>
          <w:sz w:val="28"/>
          <w:szCs w:val="28"/>
          <w:rtl/>
          <w:lang w:bidi="fa-IR"/>
        </w:rPr>
        <w:t>«مقایسهٔ نارسایی‌های شناختی و شیوه‌های مقابله با استرس در بیماران مبتلا به اختلال افسردگی اساسی، اختلال اضطراب فراگیر و همبود»</w:t>
      </w:r>
      <w:r w:rsidRPr="005F3695">
        <w:rPr>
          <w:rFonts w:ascii="Scheherazade" w:hAnsi="Scheherazade" w:cs="Scheherazade"/>
          <w:sz w:val="28"/>
          <w:szCs w:val="28"/>
          <w:rtl/>
          <w:lang w:bidi="fa-IR"/>
        </w:rPr>
        <w:t>. فصلنامهٔ مطالعات روان‌شناختی، ۱۱(۳)، ۷–۲۸.</w:t>
      </w:r>
    </w:p>
    <w:p w14:paraId="51F3DAF7"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i/>
          <w:iCs/>
          <w:sz w:val="28"/>
          <w:szCs w:val="28"/>
          <w:rtl/>
          <w:lang w:bidi="fa-IR"/>
        </w:rPr>
      </w:pPr>
      <w:r w:rsidRPr="005F3695">
        <w:rPr>
          <w:rFonts w:ascii="Scheherazade" w:hAnsi="Scheherazade" w:cs="Scheherazade"/>
          <w:i/>
          <w:iCs/>
          <w:sz w:val="28"/>
          <w:szCs w:val="28"/>
          <w:rtl/>
          <w:lang w:bidi="fa-IR"/>
        </w:rPr>
        <w:t>نقل قول: "میزان نارسایی شناختی و خرده‌مقیاس‌های آن در گروه همبود [افسردگی و اضطراب] بیشتر از گروه افسرده اساسی و اضطراب فراگیر بود.</w:t>
      </w:r>
    </w:p>
    <w:p w14:paraId="13240FCC"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ascii="Scheherazade" w:hAnsi="Scheherazade" w:cs="Scheherazade"/>
          <w:sz w:val="28"/>
          <w:szCs w:val="28"/>
          <w:rtl/>
          <w:lang w:bidi="fa-IR"/>
        </w:rPr>
        <w:t>لینک:</w:t>
      </w:r>
    </w:p>
    <w:p w14:paraId="697EC552" w14:textId="77777777" w:rsidR="00126384" w:rsidRPr="00395B9E" w:rsidRDefault="00126384" w:rsidP="00126384">
      <w:pPr>
        <w:pStyle w:val="af3"/>
        <w:shd w:val="clear" w:color="auto" w:fill="FFFFCC"/>
        <w:spacing w:before="120"/>
        <w:ind w:left="0" w:firstLine="227"/>
        <w:jc w:val="left"/>
        <w:rPr>
          <w:rStyle w:val="af7"/>
          <w:rtl/>
          <w:lang w:bidi="fa-IR"/>
        </w:rPr>
      </w:pPr>
      <w:r w:rsidRPr="00395B9E">
        <w:rPr>
          <w:rStyle w:val="af7"/>
          <w:rtl/>
          <w:lang w:bidi="fa-IR"/>
        </w:rPr>
        <w:t xml:space="preserve"> </w:t>
      </w:r>
      <w:hyperlink r:id="rId3" w:history="1">
        <w:r w:rsidRPr="00395B9E">
          <w:rPr>
            <w:rStyle w:val="af7"/>
            <w:lang w:val="en-US" w:eastAsia="en-US"/>
          </w:rPr>
          <w:t>https://journal.alzahra.ac.ir/article_2069_0.html</w:t>
        </w:r>
      </w:hyperlink>
      <w:r w:rsidRPr="00395B9E">
        <w:rPr>
          <w:rStyle w:val="af7"/>
          <w:lang w:val="en-US" w:eastAsia="en-US"/>
        </w:rPr>
        <w:t xml:space="preserve"> </w:t>
      </w:r>
    </w:p>
    <w:p w14:paraId="3F64CE2E" w14:textId="77777777" w:rsidR="00126384" w:rsidRPr="005F3695" w:rsidRDefault="00126384" w:rsidP="00126384">
      <w:pPr>
        <w:shd w:val="clear" w:color="auto" w:fill="FFFFCC"/>
        <w:bidi/>
        <w:spacing w:before="120"/>
        <w:ind w:firstLine="227"/>
        <w:rPr>
          <w:rFonts w:eastAsia="Times New Roman"/>
          <w:lang w:eastAsia="en-AU"/>
        </w:rPr>
      </w:pPr>
      <w:r w:rsidRPr="005F3695">
        <w:rPr>
          <w:rFonts w:eastAsia="Times New Roman"/>
          <w:rtl/>
          <w:lang w:val="en-AU" w:eastAsia="en-AU"/>
        </w:rPr>
        <w:t>همین‌طور برای مطالعه منبع خارجی یه نگاه به این بندازین:</w:t>
      </w:r>
    </w:p>
    <w:p w14:paraId="19468A10" w14:textId="77777777" w:rsidR="00126384" w:rsidRPr="005F3695" w:rsidRDefault="00126384" w:rsidP="00126384">
      <w:pPr>
        <w:shd w:val="clear" w:color="auto" w:fill="FFFFCC"/>
        <w:spacing w:before="120"/>
        <w:ind w:firstLine="227"/>
        <w:rPr>
          <w:rFonts w:ascii="Calibri" w:eastAsia="Times New Roman" w:hAnsi="Calibri" w:cs="Calibri"/>
          <w:sz w:val="24"/>
          <w:szCs w:val="24"/>
        </w:rPr>
      </w:pPr>
      <w:r w:rsidRPr="005F3695">
        <w:rPr>
          <w:rFonts w:ascii="Calibri" w:eastAsia="Times New Roman" w:hAnsi="Calibri" w:cs="Calibri"/>
          <w:sz w:val="24"/>
          <w:szCs w:val="24"/>
        </w:rPr>
        <w:t xml:space="preserve">Dilakshini, V. L., &amp; Kumar, S. M. (2020). </w:t>
      </w:r>
      <w:r w:rsidRPr="005F3695">
        <w:rPr>
          <w:rFonts w:ascii="Calibri" w:eastAsia="Times New Roman" w:hAnsi="Calibri" w:cs="Calibri"/>
          <w:b/>
          <w:bCs/>
          <w:sz w:val="24"/>
          <w:szCs w:val="24"/>
        </w:rPr>
        <w:t xml:space="preserve">“Cognitive dissonance: A psychological unrest. </w:t>
      </w:r>
      <w:r w:rsidRPr="005F3695">
        <w:rPr>
          <w:rFonts w:ascii="Calibri" w:eastAsia="Times New Roman" w:hAnsi="Calibri" w:cs="Calibri"/>
          <w:b/>
          <w:bCs/>
          <w:i/>
          <w:iCs/>
          <w:sz w:val="24"/>
          <w:szCs w:val="24"/>
        </w:rPr>
        <w:t>Current Journal of Applied Science and Technology”</w:t>
      </w:r>
      <w:r w:rsidRPr="005F3695">
        <w:rPr>
          <w:rFonts w:ascii="Calibri" w:eastAsia="Times New Roman" w:hAnsi="Calibri" w:cs="Calibri"/>
          <w:i/>
          <w:iCs/>
          <w:sz w:val="24"/>
          <w:szCs w:val="24"/>
        </w:rPr>
        <w:t xml:space="preserve"> 39</w:t>
      </w:r>
      <w:r w:rsidRPr="005F3695">
        <w:rPr>
          <w:rFonts w:ascii="Calibri" w:eastAsia="Times New Roman" w:hAnsi="Calibri" w:cs="Calibri"/>
          <w:sz w:val="24"/>
          <w:szCs w:val="24"/>
        </w:rPr>
        <w:t>(30), 54–60</w:t>
      </w:r>
    </w:p>
    <w:p w14:paraId="422B4900" w14:textId="77777777" w:rsidR="00126384" w:rsidRPr="005F3695" w:rsidRDefault="00126384" w:rsidP="00126384">
      <w:pPr>
        <w:shd w:val="clear" w:color="auto" w:fill="FFFFCC"/>
        <w:spacing w:before="120"/>
        <w:ind w:firstLine="227"/>
        <w:rPr>
          <w:rFonts w:ascii="Calibri" w:eastAsia="Times New Roman" w:hAnsi="Calibri" w:cs="Calibri"/>
          <w:i/>
          <w:iCs/>
          <w:sz w:val="24"/>
          <w:szCs w:val="24"/>
        </w:rPr>
      </w:pPr>
      <w:r w:rsidRPr="005F3695">
        <w:rPr>
          <w:rFonts w:ascii="Calibri" w:eastAsia="Times New Roman" w:hAnsi="Calibri" w:cs="Calibri"/>
          <w:iCs/>
          <w:sz w:val="24"/>
          <w:szCs w:val="24"/>
        </w:rPr>
        <w:t>Quote</w:t>
      </w:r>
      <w:r w:rsidRPr="005F3695">
        <w:rPr>
          <w:rFonts w:ascii="Calibri" w:eastAsia="Times New Roman" w:hAnsi="Calibri" w:cs="Calibri"/>
          <w:i/>
          <w:iCs/>
          <w:sz w:val="24"/>
          <w:szCs w:val="24"/>
        </w:rPr>
        <w:t>: “Cognitive dissonance is a phenomenon which will be created based on the discomfort experience when two cognitions are mismatch with each other.”</w:t>
      </w:r>
    </w:p>
    <w:p w14:paraId="119C5FE4" w14:textId="77777777" w:rsidR="00126384" w:rsidRPr="00395B9E" w:rsidRDefault="00126384" w:rsidP="00126384">
      <w:pPr>
        <w:shd w:val="clear" w:color="auto" w:fill="FFFFCC"/>
        <w:spacing w:before="120"/>
        <w:ind w:firstLine="227"/>
        <w:rPr>
          <w:rStyle w:val="af7"/>
          <w:rtl/>
        </w:rPr>
      </w:pPr>
      <w:r w:rsidRPr="00F63861">
        <w:rPr>
          <w:rStyle w:val="af7"/>
          <w:color w:val="auto"/>
          <w:u w:val="none"/>
        </w:rPr>
        <w:t>URL:</w:t>
      </w:r>
      <w:r w:rsidRPr="00395B9E">
        <w:rPr>
          <w:rStyle w:val="af7"/>
        </w:rPr>
        <w:t xml:space="preserve"> </w:t>
      </w:r>
      <w:hyperlink r:id="rId4" w:history="1">
        <w:r w:rsidRPr="00395B9E">
          <w:rPr>
            <w:rStyle w:val="af7"/>
          </w:rPr>
          <w:t>https://doi.org/10.9734/cjast/2020/v39i3030970</w:t>
        </w:r>
      </w:hyperlink>
      <w:r w:rsidRPr="00395B9E">
        <w:rPr>
          <w:rStyle w:val="af7"/>
        </w:rPr>
        <w:t xml:space="preserve"> </w:t>
      </w:r>
    </w:p>
  </w:footnote>
  <w:footnote w:id="5">
    <w:p w14:paraId="37176DF8" w14:textId="77777777" w:rsidR="00126384" w:rsidRPr="005F3695" w:rsidRDefault="00126384" w:rsidP="00126384">
      <w:pPr>
        <w:pStyle w:val="af3"/>
        <w:bidi/>
        <w:ind w:left="0" w:hanging="227"/>
        <w:jc w:val="left"/>
        <w:rPr>
          <w:rFonts w:ascii="Scheherazade" w:hAnsi="Scheherazade" w:cs="Scheherazade"/>
          <w:szCs w:val="28"/>
          <w:rtl/>
        </w:rPr>
      </w:pPr>
      <w:r w:rsidRPr="005F3695">
        <w:rPr>
          <w:rStyle w:val="af5"/>
          <w:rFonts w:ascii="Scheherazade" w:hAnsi="Scheherazade" w:cs="Scheherazade"/>
          <w:szCs w:val="28"/>
        </w:rPr>
        <w:footnoteRef/>
      </w:r>
      <w:r w:rsidRPr="005F3695">
        <w:rPr>
          <w:rFonts w:ascii="Scheherazade" w:hAnsi="Scheherazade" w:cs="Scheherazade"/>
          <w:szCs w:val="28"/>
        </w:rPr>
        <w:t xml:space="preserve"> </w:t>
      </w:r>
      <w:r w:rsidRPr="005F3695">
        <w:rPr>
          <w:rFonts w:ascii="Scheherazade" w:hAnsi="Scheherazade" w:cs="Scheherazade"/>
          <w:sz w:val="28"/>
          <w:szCs w:val="28"/>
          <w:rtl/>
          <w:lang w:bidi="fa-IR"/>
        </w:rPr>
        <w:t>یه نکت</w:t>
      </w:r>
      <w:r w:rsidRPr="000A7E73">
        <w:rPr>
          <w:rFonts w:ascii="Scheherazade" w:hAnsi="Scheherazade" w:cs="Scheherazade"/>
          <w:sz w:val="28"/>
          <w:szCs w:val="28"/>
          <w:rtl/>
          <w:lang w:bidi="fa-IR"/>
        </w:rPr>
        <w:t>ۀ</w:t>
      </w:r>
      <w:r w:rsidRPr="005F3695">
        <w:rPr>
          <w:rFonts w:ascii="Scheherazade" w:hAnsi="Scheherazade" w:cs="Scheherazade"/>
          <w:sz w:val="28"/>
          <w:szCs w:val="28"/>
          <w:rtl/>
          <w:lang w:bidi="fa-IR"/>
        </w:rPr>
        <w:t xml:space="preserve"> مهم:</w:t>
      </w:r>
      <w:r w:rsidRPr="005F3695">
        <w:rPr>
          <w:rFonts w:ascii="Scheherazade" w:hAnsi="Scheherazade" w:cs="Scheherazade"/>
          <w:sz w:val="28"/>
          <w:szCs w:val="28"/>
          <w:rtl/>
          <w:lang w:bidi="fa-IR"/>
        </w:rPr>
        <w:br/>
      </w:r>
      <w:r w:rsidRPr="005F3695">
        <w:rPr>
          <w:rFonts w:ascii="Scheherazade" w:hAnsi="Scheherazade" w:cs="Scheherazade"/>
          <w:sz w:val="28"/>
          <w:szCs w:val="28"/>
          <w:rtl/>
        </w:rPr>
        <w:t>قرآن یه دانشنامه یا انبارِ همه‌چیز نیست؛ بلکه هر چیزی که به هدایتِ آدم مربوط باشه، تو قرآن و روایات اومده. مثل یه داروخونه که بگه «ما همه‌چیز داریم»، منظورش این نیست که انبردست هم داره؛ منظورش اینه که همه‌ی داروها رو داره.</w:t>
      </w:r>
    </w:p>
  </w:footnote>
  <w:footnote w:id="6">
    <w:p w14:paraId="18E28928"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برای مطالعه تحلیل جامعه‌شناختی و روان‌شناختی درباره اینکه چطور معنویت تو غرب تبدیل به یه ابزار سرمایه‌دارانه برای بالا بردن بهره‌وری مادی و جمع کردن ثروت شده، به این منبع رجوع کنین:</w:t>
      </w:r>
    </w:p>
    <w:p w14:paraId="45B470A3" w14:textId="77777777" w:rsidR="00126384" w:rsidRPr="005F3695" w:rsidRDefault="00126384" w:rsidP="00126384">
      <w:pPr>
        <w:pStyle w:val="af3"/>
        <w:shd w:val="clear" w:color="auto" w:fill="FFFFCC"/>
        <w:spacing w:before="120"/>
        <w:ind w:left="0" w:firstLine="227"/>
        <w:jc w:val="left"/>
        <w:rPr>
          <w:rFonts w:ascii="Calibri" w:hAnsi="Calibri" w:cs="Calibri"/>
          <w:lang w:bidi="fa-IR"/>
        </w:rPr>
      </w:pPr>
      <w:r w:rsidRPr="005F3695">
        <w:rPr>
          <w:rFonts w:ascii="Calibri" w:hAnsi="Calibri" w:cs="Calibri"/>
          <w:lang w:val="en-US" w:bidi="fa-IR"/>
        </w:rPr>
        <w:t xml:space="preserve">Purser, R. (2019, June 14). </w:t>
      </w:r>
      <w:r w:rsidRPr="00C67104">
        <w:rPr>
          <w:rFonts w:ascii="Calibri" w:hAnsi="Calibri" w:cs="Calibri"/>
          <w:b/>
          <w:bCs/>
          <w:i/>
          <w:iCs/>
          <w:lang w:val="en-US" w:bidi="fa-IR"/>
        </w:rPr>
        <w:t>“The mindfulness conspiracy”</w:t>
      </w:r>
      <w:r w:rsidRPr="005F3695">
        <w:rPr>
          <w:rFonts w:ascii="Calibri" w:hAnsi="Calibri" w:cs="Calibri"/>
          <w:lang w:val="en-US" w:bidi="fa-IR"/>
        </w:rPr>
        <w:t>. The Guardian.</w:t>
      </w:r>
    </w:p>
    <w:p w14:paraId="36520464" w14:textId="77777777" w:rsidR="00126384" w:rsidRPr="005F3695" w:rsidRDefault="00126384" w:rsidP="00126384">
      <w:pPr>
        <w:pStyle w:val="af3"/>
        <w:shd w:val="clear" w:color="auto" w:fill="FFFFCC"/>
        <w:spacing w:before="120"/>
        <w:ind w:left="0" w:firstLine="227"/>
        <w:jc w:val="left"/>
        <w:rPr>
          <w:rFonts w:ascii="Calibri" w:hAnsi="Calibri" w:cs="Calibri"/>
          <w:i/>
          <w:iCs/>
          <w:lang w:bidi="fa-IR"/>
        </w:rPr>
      </w:pPr>
      <w:r w:rsidRPr="005F3695">
        <w:rPr>
          <w:rFonts w:ascii="Calibri" w:hAnsi="Calibri" w:cs="Calibri"/>
          <w:lang w:bidi="fa-IR"/>
        </w:rPr>
        <w:t>Quote:</w:t>
      </w:r>
      <w:r w:rsidRPr="005F3695">
        <w:rPr>
          <w:rFonts w:ascii="Calibri" w:hAnsi="Calibri" w:cs="Calibri"/>
          <w:i/>
          <w:iCs/>
          <w:lang w:bidi="fa-IR"/>
        </w:rPr>
        <w:t>“The neoliberal order has imposed itself by stealth in the past few decades, widening inequality in pursuit of corporate wealth. People are expected to adapt to what this model demands of them. Stress has been pathologized and privatized, and the burden of managing it outsourced to individuals. Hence the peddlers of mindfulness step in to save the day.”</w:t>
      </w:r>
    </w:p>
    <w:p w14:paraId="037F4EBE" w14:textId="77777777" w:rsidR="00126384" w:rsidRPr="00C67104" w:rsidRDefault="00126384" w:rsidP="00126384">
      <w:pPr>
        <w:pStyle w:val="af3"/>
        <w:shd w:val="clear" w:color="auto" w:fill="FFFFCC"/>
        <w:spacing w:before="120"/>
        <w:ind w:left="0" w:firstLine="227"/>
        <w:jc w:val="left"/>
        <w:rPr>
          <w:rStyle w:val="af7"/>
          <w:lang w:bidi="fa-IR"/>
        </w:rPr>
      </w:pPr>
      <w:r w:rsidRPr="00F63861">
        <w:rPr>
          <w:rStyle w:val="af7"/>
          <w:color w:val="auto"/>
          <w:u w:val="none"/>
          <w:lang w:bidi="fa-IR"/>
        </w:rPr>
        <w:t>URL:</w:t>
      </w:r>
      <w:r>
        <w:rPr>
          <w:rStyle w:val="af7"/>
          <w:color w:val="auto"/>
          <w:u w:val="none"/>
          <w:lang w:bidi="fa-IR"/>
        </w:rPr>
        <w:t xml:space="preserve"> </w:t>
      </w:r>
      <w:hyperlink r:id="rId5" w:history="1">
        <w:r w:rsidRPr="00D24F3F">
          <w:rPr>
            <w:rStyle w:val="af7"/>
            <w:lang w:bidi="fa-IR"/>
          </w:rPr>
          <w:t>https://www.theguardian.com/lifeandstyle/2019/jun/14/the-mindfulness-conspiracy-capitalist-spirituality</w:t>
        </w:r>
      </w:hyperlink>
      <w:r w:rsidRPr="00C67104">
        <w:rPr>
          <w:rStyle w:val="af7"/>
          <w:lang w:bidi="fa-IR"/>
        </w:rPr>
        <w:t xml:space="preserve"> </w:t>
      </w:r>
    </w:p>
    <w:p w14:paraId="45FC7D67"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ascii="Scheherazade" w:hAnsi="Scheherazade" w:cs="Scheherazade" w:hint="cs"/>
          <w:b/>
          <w:bCs/>
          <w:sz w:val="28"/>
          <w:szCs w:val="28"/>
          <w:rtl/>
          <w:lang w:bidi="fa-IR"/>
        </w:rPr>
        <w:t>منبع فارسی</w:t>
      </w:r>
      <w:r w:rsidRPr="005F3695">
        <w:rPr>
          <w:rFonts w:ascii="Scheherazade" w:hAnsi="Scheherazade" w:cs="Scheherazade" w:hint="cs"/>
          <w:sz w:val="28"/>
          <w:szCs w:val="28"/>
          <w:rtl/>
          <w:lang w:bidi="fa-IR"/>
        </w:rPr>
        <w:t>:</w:t>
      </w:r>
    </w:p>
    <w:p w14:paraId="0263C2F8"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cs="Scheherazade"/>
          <w:sz w:val="28"/>
          <w:szCs w:val="28"/>
          <w:rtl/>
          <w:lang w:bidi="fa-IR"/>
        </w:rPr>
        <w:t xml:space="preserve">ارباب، جواد، و حسینی، سیدرضا. (۱۴۰۲). </w:t>
      </w:r>
      <w:r w:rsidRPr="005F3695">
        <w:rPr>
          <w:rFonts w:cs="Scheherazade" w:hint="cs"/>
          <w:b/>
          <w:bCs/>
          <w:sz w:val="28"/>
          <w:szCs w:val="28"/>
          <w:rtl/>
          <w:lang w:bidi="fa-IR"/>
        </w:rPr>
        <w:t>«</w:t>
      </w:r>
      <w:r w:rsidRPr="005F3695">
        <w:rPr>
          <w:rFonts w:cs="Scheherazade"/>
          <w:b/>
          <w:bCs/>
          <w:sz w:val="28"/>
          <w:szCs w:val="28"/>
          <w:rtl/>
          <w:lang w:bidi="fa-IR"/>
        </w:rPr>
        <w:t>روابط و نحوهٔ اثرپذیری متقابل معنویت و رشد اقتصادی در ادبیات سرمایه‌داری. پژوهش‌های رشد و توسعه اقتصادی</w:t>
      </w:r>
      <w:r w:rsidRPr="005F3695">
        <w:rPr>
          <w:rFonts w:cs="Scheherazade" w:hint="cs"/>
          <w:b/>
          <w:bCs/>
          <w:sz w:val="28"/>
          <w:szCs w:val="28"/>
          <w:rtl/>
          <w:lang w:bidi="fa-IR"/>
        </w:rPr>
        <w:t>»</w:t>
      </w:r>
      <w:r w:rsidRPr="005F3695">
        <w:rPr>
          <w:rFonts w:cs="Scheherazade"/>
          <w:sz w:val="28"/>
          <w:szCs w:val="28"/>
          <w:rtl/>
          <w:lang w:bidi="fa-IR"/>
        </w:rPr>
        <w:t>.</w:t>
      </w:r>
    </w:p>
    <w:p w14:paraId="483B62CF"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نقل قول: «</w:t>
      </w:r>
      <w:r w:rsidRPr="005F3695">
        <w:rPr>
          <w:rFonts w:ascii="Scheherazade" w:hAnsi="Scheherazade" w:cs="Scheherazade"/>
          <w:i/>
          <w:iCs/>
          <w:sz w:val="28"/>
          <w:szCs w:val="28"/>
          <w:rtl/>
          <w:lang w:val="en-US" w:bidi="fa-IR"/>
        </w:rPr>
        <w:t>بر این اساس مشخص شد، سیاستهای رشد محور در ادبیات سرمایهداری، چگونه با سوءاستفاده از مفاهیم شخصیسازی شده از معنویت، بستر لازم برای کالاسازی عناصر معنوی را فراهم و تعالی روحانی بشر را از مسیر سود محوری دنبال میکند</w:t>
      </w:r>
      <w:r w:rsidRPr="005F3695">
        <w:rPr>
          <w:rFonts w:ascii="Scheherazade" w:hAnsi="Scheherazade" w:cs="Scheherazade" w:hint="cs"/>
          <w:sz w:val="28"/>
          <w:szCs w:val="28"/>
          <w:rtl/>
          <w:lang w:val="en-US" w:bidi="fa-IR"/>
        </w:rPr>
        <w:t>»</w:t>
      </w:r>
      <w:r w:rsidRPr="005F3695">
        <w:rPr>
          <w:rFonts w:ascii="Scheherazade" w:hAnsi="Scheherazade" w:cs="Scheherazade"/>
          <w:sz w:val="28"/>
          <w:szCs w:val="28"/>
          <w:lang w:val="en-US" w:bidi="fa-IR"/>
        </w:rPr>
        <w:t>.</w:t>
      </w:r>
    </w:p>
    <w:p w14:paraId="294A7A51"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 xml:space="preserve">لینک: </w:t>
      </w:r>
    </w:p>
    <w:p w14:paraId="29433B1C" w14:textId="77777777" w:rsidR="00126384" w:rsidRPr="002D4008" w:rsidRDefault="00126384" w:rsidP="00126384">
      <w:pPr>
        <w:pStyle w:val="af3"/>
        <w:shd w:val="clear" w:color="auto" w:fill="FFFFCC"/>
        <w:spacing w:before="120"/>
        <w:ind w:left="0" w:firstLine="227"/>
        <w:jc w:val="left"/>
        <w:rPr>
          <w:rStyle w:val="af7"/>
          <w:rtl/>
          <w:lang w:val="en-US" w:bidi="fa-IR"/>
        </w:rPr>
      </w:pPr>
      <w:hyperlink r:id="rId6" w:history="1">
        <w:r w:rsidRPr="002D4008">
          <w:rPr>
            <w:rStyle w:val="af7"/>
            <w:lang w:val="en-US" w:bidi="fa-IR"/>
          </w:rPr>
          <w:t>https://egdr.journals.pnu.ac.ir/article_9051.html</w:t>
        </w:r>
      </w:hyperlink>
    </w:p>
  </w:footnote>
  <w:footnote w:id="7">
    <w:p w14:paraId="133F782B" w14:textId="77777777" w:rsidR="00126384" w:rsidRPr="005F3695" w:rsidRDefault="00126384" w:rsidP="00126384">
      <w:pPr>
        <w:pStyle w:val="af3"/>
        <w:bidi/>
        <w:spacing w:before="120"/>
        <w:ind w:left="0" w:firstLine="227"/>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 xml:space="preserve">منبع: عهد جدید به زبان یونانی اصلی، </w:t>
      </w:r>
      <w:r w:rsidRPr="005F3695">
        <w:rPr>
          <w:rFonts w:ascii="Scheherazade" w:hAnsi="Scheherazade" w:cs="Scheherazade"/>
          <w:sz w:val="28"/>
          <w:szCs w:val="28"/>
          <w:rtl/>
        </w:rPr>
        <w:t>فصل ۷ ص۳۸۷-۳۸۵</w:t>
      </w:r>
      <w:r w:rsidRPr="005F3695">
        <w:rPr>
          <w:rFonts w:ascii="Scheherazade" w:hAnsi="Scheherazade" w:cs="Scheherazade"/>
          <w:sz w:val="28"/>
          <w:szCs w:val="28"/>
          <w:rtl/>
          <w:lang w:bidi="fa-IR"/>
        </w:rPr>
        <w:t>.</w:t>
      </w:r>
      <w:r w:rsidRPr="005F3695">
        <w:rPr>
          <w:rFonts w:ascii="Scheherazade" w:hAnsi="Scheherazade" w:cs="Scheherazade"/>
          <w:sz w:val="28"/>
          <w:szCs w:val="28"/>
          <w:rtl/>
          <w:lang w:bidi="fa-IR"/>
        </w:rPr>
        <w:tab/>
      </w:r>
    </w:p>
    <w:p w14:paraId="04F1B8AE" w14:textId="77777777" w:rsidR="00126384" w:rsidRPr="002D4008" w:rsidRDefault="00126384" w:rsidP="00126384">
      <w:pPr>
        <w:pStyle w:val="af3"/>
        <w:spacing w:before="120"/>
        <w:ind w:left="0" w:firstLine="227"/>
        <w:jc w:val="left"/>
        <w:rPr>
          <w:rStyle w:val="af7"/>
          <w:lang w:val="en-US" w:bidi="fa-IR"/>
        </w:rPr>
      </w:pPr>
      <w:r w:rsidRPr="00F63861">
        <w:rPr>
          <w:rStyle w:val="af7"/>
          <w:color w:val="auto"/>
          <w:u w:val="none"/>
          <w:lang w:bidi="fa-IR"/>
        </w:rPr>
        <w:t>URL:</w:t>
      </w:r>
      <w:r w:rsidRPr="00F63861">
        <w:rPr>
          <w:rStyle w:val="af7"/>
          <w:color w:val="auto"/>
          <w:u w:val="none"/>
          <w:lang w:val="en-US" w:bidi="fa-IR"/>
        </w:rPr>
        <w:t xml:space="preserve"> </w:t>
      </w:r>
      <w:hyperlink r:id="rId7" w:history="1">
        <w:r w:rsidRPr="002D4008">
          <w:rPr>
            <w:rStyle w:val="af7"/>
            <w:lang w:val="en-US" w:bidi="fa-IR"/>
          </w:rPr>
          <w:t>https://pdfroom.com/books/the-new-testament-in-the-original-greek/kLg8p1zjgZB</w:t>
        </w:r>
      </w:hyperlink>
    </w:p>
    <w:p w14:paraId="4846A162" w14:textId="77777777" w:rsidR="00126384" w:rsidRPr="005F3695" w:rsidRDefault="00126384" w:rsidP="00126384">
      <w:pPr>
        <w:pStyle w:val="af3"/>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منبع ترجمه فارسی (</w:t>
      </w:r>
      <w:r>
        <w:rPr>
          <w:rFonts w:ascii="Scheherazade" w:hAnsi="Scheherazade" w:cs="Scheherazade" w:hint="cs"/>
          <w:sz w:val="28"/>
          <w:szCs w:val="28"/>
          <w:rtl/>
          <w:lang w:val="en-US" w:bidi="fa-IR"/>
        </w:rPr>
        <w:t xml:space="preserve">نسخۀ </w:t>
      </w:r>
      <w:r w:rsidRPr="005F3695">
        <w:rPr>
          <w:rFonts w:ascii="Scheherazade" w:hAnsi="Scheherazade" w:cs="Scheherazade" w:hint="cs"/>
          <w:sz w:val="28"/>
          <w:szCs w:val="28"/>
          <w:rtl/>
          <w:lang w:val="en-US" w:bidi="fa-IR"/>
        </w:rPr>
        <w:t>پی‌دی‌اف):</w:t>
      </w:r>
    </w:p>
    <w:p w14:paraId="58AA12F4" w14:textId="77777777" w:rsidR="00126384" w:rsidRPr="00B92E6E" w:rsidRDefault="00126384" w:rsidP="00126384">
      <w:pPr>
        <w:pStyle w:val="af3"/>
        <w:spacing w:before="120"/>
        <w:ind w:left="0" w:firstLine="227"/>
        <w:jc w:val="left"/>
        <w:rPr>
          <w:rStyle w:val="af7"/>
          <w:lang w:val="en-US" w:bidi="fa-IR"/>
        </w:rPr>
      </w:pPr>
      <w:hyperlink r:id="rId8" w:history="1">
        <w:r w:rsidRPr="00B92E6E">
          <w:rPr>
            <w:rStyle w:val="af7"/>
            <w:lang w:val="en-US" w:bidi="fa-IR"/>
          </w:rPr>
          <w:t>https://www.bjes.ir/post/enjil</w:t>
        </w:r>
      </w:hyperlink>
    </w:p>
  </w:footnote>
  <w:footnote w:id="8">
    <w:p w14:paraId="0FA5F921" w14:textId="77777777" w:rsidR="00126384" w:rsidRPr="003C1B83" w:rsidRDefault="00126384" w:rsidP="00126384">
      <w:pPr>
        <w:rPr>
          <w:rFonts w:ascii="Calibri" w:hAnsi="Calibri" w:cs="Calibri"/>
          <w:b/>
          <w:bCs/>
          <w:sz w:val="24"/>
          <w:szCs w:val="24"/>
        </w:rPr>
      </w:pPr>
      <w:r w:rsidRPr="003C1B83">
        <w:rPr>
          <w:rStyle w:val="af5"/>
          <w:rFonts w:ascii="Calibri" w:hAnsi="Calibri" w:cs="Calibri"/>
          <w:sz w:val="24"/>
          <w:szCs w:val="24"/>
        </w:rPr>
        <w:footnoteRef/>
      </w:r>
      <w:r w:rsidRPr="003C1B83">
        <w:rPr>
          <w:rFonts w:ascii="Calibri" w:hAnsi="Calibri" w:cs="Calibri"/>
          <w:sz w:val="24"/>
          <w:szCs w:val="24"/>
        </w:rPr>
        <w:t xml:space="preserve"> 1. </w:t>
      </w:r>
      <w:r w:rsidRPr="003C1B83">
        <w:rPr>
          <w:rFonts w:ascii="Calibri" w:eastAsia="Times New Roman" w:hAnsi="Calibri" w:cs="Calibri"/>
          <w:b/>
          <w:bCs/>
          <w:sz w:val="24"/>
          <w:szCs w:val="24"/>
          <w:rtl/>
          <w:lang w:eastAsia="en-AU"/>
        </w:rPr>
        <w:t>جنبشِ زنانِ خانواده‌محور</w:t>
      </w:r>
    </w:p>
    <w:p w14:paraId="6D531C56" w14:textId="77777777" w:rsidR="00126384" w:rsidRPr="005F3695" w:rsidRDefault="00126384" w:rsidP="00126384">
      <w:pPr>
        <w:pStyle w:val="af3"/>
        <w:spacing w:before="120"/>
        <w:ind w:left="0" w:firstLine="227"/>
        <w:jc w:val="left"/>
        <w:rPr>
          <w:rFonts w:ascii="Calibri" w:hAnsi="Calibri" w:cs="Calibri"/>
          <w:lang w:val="en-US" w:bidi="fa-IR"/>
        </w:rPr>
      </w:pPr>
      <w:r w:rsidRPr="005F3695">
        <w:rPr>
          <w:rFonts w:ascii="Calibri" w:hAnsi="Calibri" w:cs="Calibri"/>
          <w:b/>
          <w:bCs/>
          <w:lang w:val="en-US" w:bidi="fa-IR"/>
        </w:rPr>
        <w:t>“REAL Women of Canada”</w:t>
      </w:r>
      <w:r w:rsidRPr="005F3695">
        <w:rPr>
          <w:rFonts w:ascii="Calibri" w:hAnsi="Calibri" w:cs="Calibri"/>
          <w:lang w:val="en-US" w:bidi="fa-IR"/>
        </w:rPr>
        <w:t>. (n.d.). About us.</w:t>
      </w:r>
    </w:p>
    <w:p w14:paraId="2872F5AC" w14:textId="77777777" w:rsidR="00126384" w:rsidRPr="005F3695" w:rsidRDefault="00126384" w:rsidP="00126384">
      <w:pPr>
        <w:pStyle w:val="af3"/>
        <w:spacing w:before="120"/>
        <w:ind w:left="0" w:firstLine="227"/>
        <w:jc w:val="left"/>
        <w:rPr>
          <w:rFonts w:ascii="Calibri" w:hAnsi="Calibri" w:cs="Calibri"/>
          <w:lang w:val="en-US" w:bidi="fa-IR"/>
        </w:rPr>
      </w:pPr>
      <w:r w:rsidRPr="005F3695">
        <w:rPr>
          <w:rFonts w:ascii="Calibri" w:hAnsi="Calibri" w:cs="Calibri"/>
          <w:lang w:val="en-US" w:bidi="fa-IR"/>
        </w:rPr>
        <w:t>Paraphrase: “</w:t>
      </w:r>
      <w:r w:rsidRPr="005F3695">
        <w:rPr>
          <w:rFonts w:ascii="Calibri" w:hAnsi="Calibri" w:cs="Calibri"/>
          <w:i/>
          <w:iCs/>
          <w:lang w:val="en-US" w:bidi="fa-IR"/>
        </w:rPr>
        <w:t>The organization was formed and incorporated in 1983 and advocates for traditional family and social values</w:t>
      </w:r>
      <w:r w:rsidRPr="005F3695">
        <w:rPr>
          <w:rFonts w:ascii="Calibri" w:hAnsi="Calibri" w:cs="Calibri"/>
          <w:lang w:val="en-US" w:bidi="fa-IR"/>
        </w:rPr>
        <w:t>.”</w:t>
      </w:r>
    </w:p>
    <w:p w14:paraId="5D4786A6" w14:textId="77777777" w:rsidR="00126384" w:rsidRPr="00B92E6E" w:rsidRDefault="00126384" w:rsidP="00126384">
      <w:pPr>
        <w:pStyle w:val="af3"/>
        <w:spacing w:before="120"/>
        <w:ind w:left="0" w:firstLine="227"/>
        <w:jc w:val="left"/>
        <w:rPr>
          <w:rStyle w:val="af7"/>
          <w:lang w:val="en-US" w:bidi="fa-IR"/>
        </w:rPr>
      </w:pPr>
      <w:r w:rsidRPr="00F63861">
        <w:rPr>
          <w:rStyle w:val="af7"/>
          <w:color w:val="auto"/>
          <w:u w:val="none"/>
          <w:lang w:val="en-US" w:bidi="fa-IR"/>
        </w:rPr>
        <w:t>URL:</w:t>
      </w:r>
      <w:r w:rsidRPr="00B92E6E">
        <w:rPr>
          <w:rStyle w:val="af7"/>
          <w:lang w:val="en-US" w:bidi="fa-IR"/>
        </w:rPr>
        <w:t xml:space="preserve"> </w:t>
      </w:r>
      <w:hyperlink r:id="rId9" w:history="1">
        <w:r w:rsidRPr="002D4008">
          <w:rPr>
            <w:rStyle w:val="af7"/>
            <w:lang w:val="en-US" w:bidi="fa-IR"/>
          </w:rPr>
          <w:t>https://realwomenofcanada.ca/about-us/</w:t>
        </w:r>
      </w:hyperlink>
    </w:p>
    <w:p w14:paraId="1C056CDE" w14:textId="77777777" w:rsidR="00126384" w:rsidRPr="003C1B83" w:rsidRDefault="00126384" w:rsidP="00126384">
      <w:pPr>
        <w:rPr>
          <w:rFonts w:ascii="Calibri" w:eastAsia="Times New Roman" w:hAnsi="Calibri" w:cs="Calibri"/>
          <w:b/>
          <w:bCs/>
          <w:sz w:val="24"/>
          <w:szCs w:val="24"/>
          <w:lang w:eastAsia="en-AU"/>
        </w:rPr>
      </w:pPr>
      <w:r w:rsidRPr="003C1B83">
        <w:rPr>
          <w:rFonts w:ascii="Calibri" w:hAnsi="Calibri" w:cs="Calibri"/>
          <w:b/>
          <w:bCs/>
          <w:sz w:val="24"/>
          <w:szCs w:val="24"/>
        </w:rPr>
        <w:t xml:space="preserve">2. </w:t>
      </w:r>
      <w:r w:rsidRPr="003C1B83">
        <w:rPr>
          <w:rFonts w:ascii="Calibri" w:eastAsia="Times New Roman" w:hAnsi="Calibri" w:cs="Calibri"/>
          <w:b/>
          <w:bCs/>
          <w:sz w:val="24"/>
          <w:szCs w:val="24"/>
          <w:rtl/>
          <w:lang w:eastAsia="en-AU"/>
        </w:rPr>
        <w:t>شلافلای علیه اصلاحیهٔ برابری</w:t>
      </w:r>
    </w:p>
    <w:p w14:paraId="172E3CF8" w14:textId="77777777" w:rsidR="00126384" w:rsidRPr="003C1B83" w:rsidRDefault="00126384" w:rsidP="00126384">
      <w:pPr>
        <w:pStyle w:val="af3"/>
        <w:spacing w:before="120"/>
        <w:ind w:left="0" w:firstLine="227"/>
        <w:jc w:val="left"/>
        <w:rPr>
          <w:rFonts w:ascii="Calibri" w:hAnsi="Calibri" w:cs="Calibri"/>
          <w:lang w:val="en-US" w:bidi="fa-IR"/>
        </w:rPr>
      </w:pPr>
      <w:r w:rsidRPr="003C1B83">
        <w:rPr>
          <w:rFonts w:ascii="Calibri" w:hAnsi="Calibri" w:cs="Calibri"/>
          <w:b/>
          <w:bCs/>
          <w:lang w:val="en-US" w:bidi="fa-IR"/>
        </w:rPr>
        <w:t>“National Women’s History Museum”</w:t>
      </w:r>
      <w:r w:rsidRPr="003C1B83">
        <w:rPr>
          <w:rFonts w:ascii="Calibri" w:hAnsi="Calibri" w:cs="Calibri"/>
          <w:lang w:val="en-US" w:bidi="fa-IR"/>
        </w:rPr>
        <w:t>. (n.d.). Phyllis Schlafly.</w:t>
      </w:r>
    </w:p>
    <w:p w14:paraId="63E5B209" w14:textId="77777777" w:rsidR="00126384" w:rsidRPr="005F3695" w:rsidRDefault="00126384" w:rsidP="00126384">
      <w:pPr>
        <w:pStyle w:val="af3"/>
        <w:spacing w:before="120"/>
        <w:ind w:left="0" w:firstLine="227"/>
        <w:jc w:val="left"/>
        <w:rPr>
          <w:rFonts w:ascii="Calibri" w:hAnsi="Calibri" w:cs="Calibri"/>
          <w:lang w:val="en-US" w:bidi="fa-IR"/>
        </w:rPr>
      </w:pPr>
      <w:r w:rsidRPr="005F3695">
        <w:rPr>
          <w:rFonts w:ascii="Calibri" w:hAnsi="Calibri" w:cs="Calibri"/>
          <w:lang w:val="en-US" w:bidi="fa-IR"/>
        </w:rPr>
        <w:t>Paraphrase: “</w:t>
      </w:r>
      <w:r w:rsidRPr="005F3695">
        <w:rPr>
          <w:rFonts w:ascii="Calibri" w:hAnsi="Calibri" w:cs="Calibri"/>
          <w:i/>
          <w:iCs/>
          <w:lang w:val="en-US" w:bidi="fa-IR"/>
        </w:rPr>
        <w:t>Phyllis Schlafly led a successful campaign against ratification of the Equal Rights Amendment in the 1970s</w:t>
      </w:r>
      <w:r w:rsidRPr="005F3695">
        <w:rPr>
          <w:rFonts w:ascii="Calibri" w:hAnsi="Calibri" w:cs="Calibri"/>
          <w:lang w:val="en-US" w:bidi="fa-IR"/>
        </w:rPr>
        <w:t>.”</w:t>
      </w:r>
    </w:p>
    <w:p w14:paraId="7DEBE918" w14:textId="77777777" w:rsidR="00126384" w:rsidRPr="00B92E6E" w:rsidRDefault="00126384" w:rsidP="00126384">
      <w:pPr>
        <w:pStyle w:val="af3"/>
        <w:spacing w:before="120"/>
        <w:ind w:left="0" w:firstLine="227"/>
        <w:jc w:val="left"/>
        <w:rPr>
          <w:rStyle w:val="af7"/>
          <w:lang w:val="en-US" w:bidi="fa-IR"/>
        </w:rPr>
      </w:pPr>
      <w:r w:rsidRPr="001771E4">
        <w:rPr>
          <w:rStyle w:val="af7"/>
          <w:color w:val="auto"/>
          <w:u w:val="none"/>
          <w:lang w:val="en-US" w:bidi="fa-IR"/>
        </w:rPr>
        <w:t xml:space="preserve">URL: </w:t>
      </w:r>
      <w:hyperlink r:id="rId10" w:history="1">
        <w:r w:rsidRPr="001771E4">
          <w:rPr>
            <w:rStyle w:val="af7"/>
            <w:lang w:val="en-US" w:bidi="fa-IR"/>
          </w:rPr>
          <w:t>https://www.womenshistory.org/education-resources/biographies/phyllis-schlafly</w:t>
        </w:r>
      </w:hyperlink>
    </w:p>
    <w:p w14:paraId="5E5A3826" w14:textId="77777777" w:rsidR="00126384" w:rsidRPr="003C1B83" w:rsidRDefault="00126384" w:rsidP="00126384">
      <w:pPr>
        <w:rPr>
          <w:rFonts w:ascii="Calibri" w:eastAsia="Times New Roman" w:hAnsi="Calibri" w:cs="Calibri"/>
          <w:b/>
          <w:bCs/>
          <w:sz w:val="24"/>
          <w:szCs w:val="24"/>
          <w:lang w:eastAsia="en-AU"/>
        </w:rPr>
      </w:pPr>
      <w:r w:rsidRPr="003C1B83">
        <w:rPr>
          <w:rFonts w:ascii="Calibri" w:hAnsi="Calibri" w:cs="Calibri"/>
          <w:b/>
          <w:bCs/>
          <w:sz w:val="24"/>
          <w:szCs w:val="24"/>
        </w:rPr>
        <w:t xml:space="preserve">3. </w:t>
      </w:r>
      <w:r w:rsidRPr="003C1B83">
        <w:rPr>
          <w:rFonts w:ascii="Calibri" w:eastAsia="Times New Roman" w:hAnsi="Calibri" w:cs="Calibri"/>
          <w:b/>
          <w:bCs/>
          <w:sz w:val="24"/>
          <w:szCs w:val="24"/>
          <w:rtl/>
          <w:lang w:eastAsia="en-AU"/>
        </w:rPr>
        <w:t>مخالفت با اصلاحیهٔ برابری</w:t>
      </w:r>
    </w:p>
    <w:p w14:paraId="46290284" w14:textId="77777777" w:rsidR="00126384" w:rsidRPr="005F3695" w:rsidRDefault="00126384" w:rsidP="00126384">
      <w:pPr>
        <w:pStyle w:val="af3"/>
        <w:spacing w:before="120"/>
        <w:ind w:left="0" w:firstLine="227"/>
        <w:jc w:val="left"/>
        <w:rPr>
          <w:rFonts w:ascii="Calibri" w:hAnsi="Calibri" w:cs="Calibri"/>
          <w:lang w:val="en-US" w:bidi="fa-IR"/>
        </w:rPr>
      </w:pPr>
      <w:r w:rsidRPr="003C1B83">
        <w:rPr>
          <w:rFonts w:ascii="Calibri" w:hAnsi="Calibri" w:cs="Calibri"/>
          <w:lang w:val="en-US" w:bidi="fa-IR"/>
        </w:rPr>
        <w:t xml:space="preserve">University of Cortland. (2020). </w:t>
      </w:r>
      <w:r w:rsidRPr="003C1B83">
        <w:rPr>
          <w:rFonts w:ascii="Calibri" w:hAnsi="Calibri" w:cs="Calibri"/>
          <w:b/>
          <w:bCs/>
          <w:lang w:val="en-US" w:bidi="fa-IR"/>
        </w:rPr>
        <w:t>“Why a woman was against her own equality:</w:t>
      </w:r>
      <w:r w:rsidRPr="005F3695">
        <w:rPr>
          <w:rFonts w:ascii="Calibri" w:hAnsi="Calibri" w:cs="Calibri"/>
          <w:b/>
          <w:bCs/>
          <w:lang w:val="en-US" w:bidi="fa-IR"/>
        </w:rPr>
        <w:t xml:space="preserve"> Understanding Phyllis Schlafly’s opposition to the Equal Rights Amendment”</w:t>
      </w:r>
      <w:r w:rsidRPr="005F3695">
        <w:rPr>
          <w:rFonts w:ascii="Calibri" w:hAnsi="Calibri" w:cs="Calibri"/>
          <w:lang w:val="en-US" w:bidi="fa-IR"/>
        </w:rPr>
        <w:t>.</w:t>
      </w:r>
    </w:p>
    <w:p w14:paraId="2E524D55" w14:textId="77777777" w:rsidR="00126384" w:rsidRPr="005F3695" w:rsidRDefault="00126384" w:rsidP="00126384">
      <w:pPr>
        <w:pStyle w:val="af3"/>
        <w:spacing w:before="120"/>
        <w:ind w:left="0" w:firstLine="227"/>
        <w:jc w:val="left"/>
        <w:rPr>
          <w:rFonts w:ascii="Calibri" w:hAnsi="Calibri" w:cs="Calibri"/>
          <w:lang w:val="en-US" w:bidi="fa-IR"/>
        </w:rPr>
      </w:pPr>
      <w:r w:rsidRPr="005F3695">
        <w:rPr>
          <w:rFonts w:ascii="Calibri" w:hAnsi="Calibri" w:cs="Calibri"/>
          <w:lang w:val="en-US" w:bidi="fa-IR"/>
        </w:rPr>
        <w:t>Paraphrase: “</w:t>
      </w:r>
      <w:r w:rsidRPr="005F3695">
        <w:rPr>
          <w:rFonts w:ascii="Calibri" w:hAnsi="Calibri" w:cs="Calibri"/>
          <w:i/>
          <w:iCs/>
          <w:lang w:val="en-US" w:bidi="fa-IR"/>
        </w:rPr>
        <w:t>The anti-ERA movement mobilized conservative women around traditional gender roles and family values</w:t>
      </w:r>
      <w:r w:rsidRPr="005F3695">
        <w:rPr>
          <w:rFonts w:ascii="Calibri" w:hAnsi="Calibri" w:cs="Calibri"/>
          <w:lang w:val="en-US" w:bidi="fa-IR"/>
        </w:rPr>
        <w:t>.”</w:t>
      </w:r>
    </w:p>
    <w:p w14:paraId="266D8561" w14:textId="77777777" w:rsidR="00126384" w:rsidRPr="00B92E6E" w:rsidRDefault="00126384" w:rsidP="00126384">
      <w:pPr>
        <w:pStyle w:val="af3"/>
        <w:spacing w:before="120"/>
        <w:ind w:left="0" w:firstLine="227"/>
        <w:jc w:val="left"/>
        <w:rPr>
          <w:rStyle w:val="af7"/>
          <w:lang w:val="en-US" w:bidi="fa-IR"/>
        </w:rPr>
      </w:pPr>
      <w:r w:rsidRPr="001771E4">
        <w:rPr>
          <w:rStyle w:val="af7"/>
          <w:color w:val="auto"/>
          <w:u w:val="none"/>
          <w:lang w:val="en-US" w:bidi="fa-IR"/>
        </w:rPr>
        <w:t xml:space="preserve">URL: </w:t>
      </w:r>
      <w:hyperlink r:id="rId11" w:history="1">
        <w:r w:rsidRPr="001771E4">
          <w:rPr>
            <w:rStyle w:val="af7"/>
            <w:lang w:val="en-US" w:bidi="fa-IR"/>
          </w:rPr>
          <w:t>https://digitalcommons.cortland.edu/programs/5/</w:t>
        </w:r>
      </w:hyperlink>
    </w:p>
    <w:p w14:paraId="52A2A95D" w14:textId="77777777" w:rsidR="00126384" w:rsidRPr="005F3695" w:rsidRDefault="00126384" w:rsidP="00126384">
      <w:pPr>
        <w:pStyle w:val="af3"/>
        <w:bidi/>
        <w:spacing w:before="120"/>
        <w:ind w:left="0" w:firstLine="227"/>
        <w:jc w:val="left"/>
        <w:rPr>
          <w:rFonts w:ascii="Scheherazade" w:hAnsi="Scheherazade" w:cs="Scheherazade"/>
          <w:b/>
          <w:bCs/>
          <w:szCs w:val="28"/>
          <w:rtl/>
          <w:lang w:val="en-US" w:bidi="fa-IR"/>
        </w:rPr>
      </w:pPr>
      <w:r w:rsidRPr="005F3695">
        <w:rPr>
          <w:rFonts w:ascii="Scheherazade" w:hAnsi="Scheherazade" w:cs="Scheherazade" w:hint="cs"/>
          <w:b/>
          <w:bCs/>
          <w:szCs w:val="28"/>
          <w:rtl/>
          <w:lang w:val="en-US" w:bidi="fa-IR"/>
        </w:rPr>
        <w:t>منبع فارسی:</w:t>
      </w:r>
    </w:p>
    <w:p w14:paraId="4548276E" w14:textId="77777777" w:rsidR="00126384" w:rsidRPr="00C33CF6" w:rsidRDefault="00126384" w:rsidP="00126384">
      <w:pPr>
        <w:pStyle w:val="af3"/>
        <w:bidi/>
        <w:spacing w:before="120"/>
        <w:ind w:left="0" w:firstLine="227"/>
        <w:jc w:val="left"/>
        <w:rPr>
          <w:rFonts w:cs="Scheherazade"/>
          <w:b/>
          <w:bCs/>
          <w:sz w:val="28"/>
          <w:szCs w:val="28"/>
          <w:rtl/>
          <w:lang w:bidi="fa-IR"/>
        </w:rPr>
      </w:pPr>
      <w:r w:rsidRPr="00C33CF6">
        <w:rPr>
          <w:rFonts w:cs="Scheherazade"/>
          <w:b/>
          <w:bCs/>
          <w:sz w:val="28"/>
          <w:szCs w:val="28"/>
          <w:rtl/>
          <w:lang w:bidi="fa-IR"/>
        </w:rPr>
        <w:t>ترس از بی‌پناهی</w:t>
      </w:r>
    </w:p>
    <w:p w14:paraId="7C1D8E35" w14:textId="77777777" w:rsidR="00126384" w:rsidRPr="005F3695" w:rsidRDefault="00126384" w:rsidP="00126384">
      <w:pPr>
        <w:pStyle w:val="af3"/>
        <w:bidi/>
        <w:spacing w:before="120"/>
        <w:ind w:left="0" w:firstLine="227"/>
        <w:jc w:val="left"/>
        <w:rPr>
          <w:rFonts w:cs="Scheherazade"/>
          <w:sz w:val="28"/>
          <w:szCs w:val="28"/>
          <w:rtl/>
          <w:lang w:bidi="fa-IR"/>
        </w:rPr>
      </w:pPr>
      <w:r w:rsidRPr="005F3695">
        <w:rPr>
          <w:rFonts w:cs="Scheherazade"/>
          <w:sz w:val="28"/>
          <w:szCs w:val="28"/>
          <w:rtl/>
          <w:lang w:bidi="fa-IR"/>
        </w:rPr>
        <w:t xml:space="preserve">اشنایدر، گریگوری ال. (۱۴۰۱). </w:t>
      </w:r>
      <w:r w:rsidRPr="005F3695">
        <w:rPr>
          <w:rFonts w:cs="Scheherazade"/>
          <w:b/>
          <w:bCs/>
          <w:sz w:val="28"/>
          <w:szCs w:val="28"/>
          <w:rtl/>
          <w:lang w:bidi="fa-IR"/>
        </w:rPr>
        <w:t xml:space="preserve">«فیلیس شلافلای و اعتراض به اصلاحیهٔ حقوق برابر </w:t>
      </w:r>
      <w:r w:rsidRPr="005F3695">
        <w:rPr>
          <w:rFonts w:ascii="Scheherazade" w:hAnsi="Scheherazade" w:cs="Scheherazade"/>
          <w:b/>
          <w:bCs/>
          <w:sz w:val="28"/>
          <w:szCs w:val="28"/>
          <w:rtl/>
          <w:lang w:bidi="fa-IR"/>
        </w:rPr>
        <w:t>(</w:t>
      </w:r>
      <w:r w:rsidRPr="005F3695">
        <w:rPr>
          <w:rFonts w:ascii="Calibri" w:hAnsi="Calibri" w:cs="Calibri"/>
          <w:b/>
          <w:bCs/>
          <w:sz w:val="20"/>
          <w:szCs w:val="20"/>
        </w:rPr>
        <w:t>ERA</w:t>
      </w:r>
      <w:r w:rsidRPr="005F3695">
        <w:rPr>
          <w:rFonts w:ascii="Scheherazade" w:hAnsi="Scheherazade" w:cs="Scheherazade"/>
          <w:b/>
          <w:bCs/>
          <w:sz w:val="28"/>
          <w:szCs w:val="28"/>
          <w:rtl/>
          <w:lang w:bidi="fa-IR"/>
        </w:rPr>
        <w:t xml:space="preserve">) </w:t>
      </w:r>
      <w:r w:rsidRPr="005F3695">
        <w:rPr>
          <w:rFonts w:cs="Scheherazade"/>
          <w:b/>
          <w:bCs/>
          <w:sz w:val="28"/>
          <w:szCs w:val="28"/>
          <w:rtl/>
          <w:lang w:bidi="fa-IR"/>
        </w:rPr>
        <w:t>در آمریکا»</w:t>
      </w:r>
      <w:r w:rsidRPr="005F3695">
        <w:rPr>
          <w:rFonts w:cs="Scheherazade"/>
          <w:sz w:val="28"/>
          <w:szCs w:val="28"/>
          <w:rtl/>
          <w:lang w:bidi="fa-IR"/>
        </w:rPr>
        <w:t>. ترجمهٔ مونا نیکزادفر، گروه ترجمهٔ انجمن اسلامی شهید ادواردو آنیلی.</w:t>
      </w:r>
    </w:p>
    <w:p w14:paraId="14E59300" w14:textId="77777777" w:rsidR="00126384" w:rsidRPr="005F3695" w:rsidRDefault="00126384" w:rsidP="00126384">
      <w:pPr>
        <w:pStyle w:val="af3"/>
        <w:bidi/>
        <w:spacing w:before="120"/>
        <w:ind w:left="0" w:firstLine="227"/>
        <w:jc w:val="left"/>
        <w:rPr>
          <w:rFonts w:ascii="Scheherazade" w:hAnsi="Scheherazade" w:cs="Scheherazade"/>
          <w:b/>
          <w:bCs/>
          <w:sz w:val="28"/>
          <w:szCs w:val="28"/>
          <w:rtl/>
          <w:lang w:val="en-US" w:bidi="fa-IR"/>
        </w:rPr>
      </w:pPr>
      <w:r w:rsidRPr="005F3695">
        <w:rPr>
          <w:rFonts w:ascii="Scheherazade" w:hAnsi="Scheherazade" w:cs="Scheherazade"/>
          <w:sz w:val="28"/>
          <w:szCs w:val="28"/>
          <w:rtl/>
          <w:lang w:val="en-US" w:bidi="fa-IR"/>
        </w:rPr>
        <w:t xml:space="preserve">نقل قول: </w:t>
      </w:r>
      <w:r w:rsidRPr="005F3695">
        <w:rPr>
          <w:rFonts w:ascii="Scheherazade" w:hAnsi="Scheherazade" w:cs="Scheherazade"/>
          <w:sz w:val="28"/>
          <w:szCs w:val="28"/>
          <w:rtl/>
          <w:lang w:bidi="fa-IR"/>
        </w:rPr>
        <w:t>«</w:t>
      </w:r>
      <w:r w:rsidRPr="005F3695">
        <w:rPr>
          <w:rFonts w:ascii="Scheherazade" w:hAnsi="Scheherazade" w:cs="Scheherazade"/>
          <w:i/>
          <w:iCs/>
          <w:sz w:val="28"/>
          <w:szCs w:val="28"/>
          <w:rtl/>
          <w:lang w:bidi="fa-IR"/>
        </w:rPr>
        <w:t>زن مدرن آمریکایی حمایت پدر و همسر و نیز سنت مسیحیِ جوانمردی (</w:t>
      </w:r>
      <w:r w:rsidRPr="005F3695">
        <w:rPr>
          <w:rFonts w:ascii="Calibri" w:hAnsi="Calibri" w:cs="Calibri"/>
          <w:i/>
          <w:iCs/>
          <w:sz w:val="20"/>
          <w:szCs w:val="20"/>
        </w:rPr>
        <w:t>chivalry</w:t>
      </w:r>
      <w:r w:rsidRPr="005F3695">
        <w:rPr>
          <w:rFonts w:ascii="Scheherazade" w:hAnsi="Scheherazade" w:cs="Scheherazade"/>
          <w:i/>
          <w:iCs/>
          <w:sz w:val="28"/>
          <w:szCs w:val="28"/>
          <w:rtl/>
          <w:lang w:bidi="fa-IR"/>
        </w:rPr>
        <w:t>)</w:t>
      </w:r>
      <w:r w:rsidRPr="005F3695">
        <w:rPr>
          <w:rFonts w:ascii="Scheherazade" w:hAnsi="Scheherazade" w:cs="Scheherazade" w:hint="cs"/>
          <w:i/>
          <w:iCs/>
          <w:sz w:val="28"/>
          <w:szCs w:val="28"/>
          <w:rtl/>
          <w:lang w:bidi="fa-IR"/>
        </w:rPr>
        <w:t xml:space="preserve"> -</w:t>
      </w:r>
      <w:r w:rsidRPr="005F3695">
        <w:rPr>
          <w:rFonts w:ascii="Scheherazade" w:hAnsi="Scheherazade" w:cs="Scheherazade"/>
          <w:i/>
          <w:iCs/>
          <w:sz w:val="28"/>
          <w:szCs w:val="28"/>
          <w:rtl/>
          <w:lang w:bidi="fa-IR"/>
        </w:rPr>
        <w:t>سنتی که از خانواده حمایت می‌کرد و در صورت طلاق یا جدایی از زنان محافظت می‌کرد</w:t>
      </w:r>
      <w:r w:rsidRPr="005F3695">
        <w:rPr>
          <w:rFonts w:ascii="Scheherazade" w:hAnsi="Scheherazade" w:cs="Scheherazade" w:hint="cs"/>
          <w:i/>
          <w:iCs/>
          <w:sz w:val="28"/>
          <w:szCs w:val="28"/>
          <w:rtl/>
          <w:lang w:bidi="fa-IR"/>
        </w:rPr>
        <w:t xml:space="preserve"> - </w:t>
      </w:r>
      <w:r w:rsidRPr="005F3695">
        <w:rPr>
          <w:rFonts w:ascii="Scheherazade" w:hAnsi="Scheherazade" w:cs="Scheherazade"/>
          <w:i/>
          <w:iCs/>
          <w:sz w:val="28"/>
          <w:szCs w:val="28"/>
          <w:rtl/>
          <w:lang w:bidi="fa-IR"/>
        </w:rPr>
        <w:t>را از دست می‌داد</w:t>
      </w:r>
      <w:r w:rsidRPr="005F3695">
        <w:rPr>
          <w:rFonts w:ascii="Scheherazade" w:hAnsi="Scheherazade" w:cs="Scheherazade"/>
          <w:sz w:val="28"/>
          <w:szCs w:val="28"/>
          <w:rtl/>
          <w:lang w:bidi="fa-IR"/>
        </w:rPr>
        <w:t>.»</w:t>
      </w:r>
    </w:p>
    <w:p w14:paraId="46451156" w14:textId="77777777" w:rsidR="00126384" w:rsidRPr="005F3695" w:rsidRDefault="00126384" w:rsidP="00126384">
      <w:pPr>
        <w:pStyle w:val="af3"/>
        <w:bidi/>
        <w:spacing w:before="120"/>
        <w:ind w:left="0" w:firstLine="227"/>
        <w:jc w:val="left"/>
        <w:rPr>
          <w:rFonts w:ascii="Scheherazade" w:hAnsi="Scheherazade" w:cs="Scheherazade"/>
          <w:szCs w:val="28"/>
          <w:rtl/>
          <w:lang w:val="en-US" w:bidi="fa-IR"/>
        </w:rPr>
      </w:pPr>
      <w:r w:rsidRPr="005F3695">
        <w:rPr>
          <w:rFonts w:ascii="Scheherazade" w:hAnsi="Scheherazade" w:cs="Scheherazade" w:hint="cs"/>
          <w:szCs w:val="28"/>
          <w:rtl/>
          <w:lang w:val="en-US" w:bidi="fa-IR"/>
        </w:rPr>
        <w:t>لینک:</w:t>
      </w:r>
    </w:p>
    <w:p w14:paraId="62B6DBC5" w14:textId="77777777" w:rsidR="00126384" w:rsidRPr="001771E4" w:rsidRDefault="00126384" w:rsidP="00126384">
      <w:pPr>
        <w:pStyle w:val="af3"/>
        <w:spacing w:before="120"/>
        <w:ind w:left="0" w:firstLine="227"/>
        <w:jc w:val="left"/>
        <w:rPr>
          <w:rStyle w:val="af7"/>
          <w:rtl/>
          <w:lang w:bidi="fa-IR"/>
        </w:rPr>
      </w:pPr>
      <w:hyperlink r:id="rId12" w:history="1">
        <w:r w:rsidRPr="001771E4">
          <w:rPr>
            <w:rStyle w:val="af7"/>
          </w:rPr>
          <w:t>https://rahyafteha.ir/112145/%D9%81%DB%8C%D9%84%DB%8C%D8%B3-%D8%B4%D9%84%D8%A7%D9%81%D9%84%D8%A7%DB%8C-%D9%88-%D8%A7%D8%B9%D8%AA%D8%B1%D8%A7%D8%B6-%D8%A8%D9%87-%D8%A7%D8%B5%D9%84%D8%A7%D8%AD%DB%8C%D9%87-%D8%AD%D9%82%D9%88%D9%82/</w:t>
        </w:r>
      </w:hyperlink>
    </w:p>
  </w:footnote>
  <w:footnote w:id="9">
    <w:p w14:paraId="1C19F201" w14:textId="77777777" w:rsidR="00126384" w:rsidRPr="003C1B83" w:rsidRDefault="00126384" w:rsidP="00126384">
      <w:pPr>
        <w:rPr>
          <w:rFonts w:ascii="Calibri" w:eastAsia="Times New Roman" w:hAnsi="Calibri" w:cs="Calibri"/>
          <w:b/>
          <w:bCs/>
          <w:sz w:val="24"/>
          <w:szCs w:val="24"/>
          <w:lang w:eastAsia="en-AU"/>
        </w:rPr>
      </w:pPr>
      <w:r w:rsidRPr="003C1B83">
        <w:rPr>
          <w:rStyle w:val="af5"/>
          <w:rFonts w:ascii="Calibri" w:hAnsi="Calibri" w:cs="Calibri"/>
          <w:b/>
          <w:bCs/>
          <w:sz w:val="24"/>
          <w:szCs w:val="24"/>
        </w:rPr>
        <w:footnoteRef/>
      </w:r>
      <w:r w:rsidRPr="003C1B83">
        <w:rPr>
          <w:rFonts w:ascii="Calibri" w:hAnsi="Calibri" w:cs="Calibri"/>
          <w:b/>
          <w:bCs/>
          <w:sz w:val="24"/>
          <w:szCs w:val="24"/>
        </w:rPr>
        <w:t xml:space="preserve"> 1. </w:t>
      </w:r>
      <w:r w:rsidRPr="003C1B83">
        <w:rPr>
          <w:rFonts w:ascii="Calibri" w:eastAsia="Times New Roman" w:hAnsi="Calibri" w:cs="Calibri"/>
          <w:b/>
          <w:bCs/>
          <w:sz w:val="24"/>
          <w:szCs w:val="24"/>
          <w:rtl/>
          <w:lang w:eastAsia="en-AU"/>
        </w:rPr>
        <w:t>زنِ سنتی در شبکه‌ها</w:t>
      </w:r>
    </w:p>
    <w:p w14:paraId="2A65D73F" w14:textId="77777777" w:rsidR="00126384" w:rsidRPr="005F3695" w:rsidRDefault="00126384" w:rsidP="00126384">
      <w:pPr>
        <w:pStyle w:val="af3"/>
        <w:spacing w:before="120"/>
        <w:ind w:left="0" w:firstLine="227"/>
        <w:jc w:val="left"/>
        <w:rPr>
          <w:rFonts w:ascii="Calibri" w:hAnsi="Calibri" w:cs="Calibri"/>
          <w:lang w:bidi="fa-IR"/>
        </w:rPr>
      </w:pPr>
      <w:r w:rsidRPr="003C1B83">
        <w:rPr>
          <w:rFonts w:ascii="Calibri" w:hAnsi="Calibri" w:cs="Calibri"/>
          <w:lang w:val="en-US" w:bidi="fa-IR"/>
        </w:rPr>
        <w:t xml:space="preserve">Sherman, C. (2024). </w:t>
      </w:r>
      <w:r w:rsidRPr="003C1B83">
        <w:rPr>
          <w:rFonts w:ascii="Calibri" w:hAnsi="Calibri" w:cs="Calibri"/>
          <w:b/>
          <w:bCs/>
          <w:lang w:val="en-US" w:bidi="fa-IR"/>
        </w:rPr>
        <w:t>“Sundresses and rugged self-sufficiency: ‘Tradwives’ tout a</w:t>
      </w:r>
      <w:r w:rsidRPr="005F3695">
        <w:rPr>
          <w:rFonts w:ascii="Calibri" w:hAnsi="Calibri" w:cs="Calibri"/>
          <w:b/>
          <w:bCs/>
          <w:lang w:val="en-US" w:bidi="fa-IR"/>
        </w:rPr>
        <w:t xml:space="preserve"> conservative American past … that didn’t exist”</w:t>
      </w:r>
      <w:r w:rsidRPr="005F3695">
        <w:rPr>
          <w:rFonts w:ascii="Calibri" w:hAnsi="Calibri" w:cs="Calibri"/>
          <w:lang w:val="en-US" w:bidi="fa-IR"/>
        </w:rPr>
        <w:t xml:space="preserve">. </w:t>
      </w:r>
      <w:r w:rsidRPr="005F3695">
        <w:rPr>
          <w:rFonts w:ascii="Calibri" w:hAnsi="Calibri" w:cs="Calibri"/>
          <w:i/>
          <w:iCs/>
          <w:lang w:val="en-US" w:bidi="fa-IR"/>
        </w:rPr>
        <w:t>The Guardian</w:t>
      </w:r>
      <w:r w:rsidRPr="005F3695">
        <w:rPr>
          <w:rFonts w:ascii="Calibri" w:hAnsi="Calibri" w:cs="Calibri"/>
          <w:lang w:val="en-US" w:bidi="fa-IR"/>
        </w:rPr>
        <w:t>.</w:t>
      </w:r>
    </w:p>
    <w:p w14:paraId="1FFF5F49" w14:textId="77777777" w:rsidR="00126384" w:rsidRPr="00293836" w:rsidRDefault="00126384" w:rsidP="00126384">
      <w:pPr>
        <w:pStyle w:val="af3"/>
        <w:spacing w:before="120"/>
        <w:ind w:left="0" w:firstLine="227"/>
        <w:jc w:val="left"/>
        <w:rPr>
          <w:rStyle w:val="af7"/>
          <w:lang w:bidi="fa-IR"/>
        </w:rPr>
      </w:pPr>
      <w:r w:rsidRPr="001771E4">
        <w:rPr>
          <w:rStyle w:val="af7"/>
          <w:color w:val="auto"/>
          <w:u w:val="none"/>
          <w:lang w:bidi="fa-IR"/>
        </w:rPr>
        <w:t xml:space="preserve">URL: </w:t>
      </w:r>
      <w:hyperlink r:id="rId13" w:history="1">
        <w:r w:rsidRPr="001771E4">
          <w:rPr>
            <w:rStyle w:val="af7"/>
            <w:lang w:bidi="fa-IR"/>
          </w:rPr>
          <w:t>https://www.theguardian.com/lifeandstyle/ng-interactive/2024/jul/24/tradwives-tiktok-women-gender-roles</w:t>
        </w:r>
      </w:hyperlink>
    </w:p>
    <w:p w14:paraId="22F72D5E" w14:textId="77777777" w:rsidR="00126384" w:rsidRPr="003C1B83" w:rsidRDefault="00126384" w:rsidP="00126384">
      <w:pPr>
        <w:rPr>
          <w:rFonts w:ascii="Calibri" w:eastAsia="Times New Roman" w:hAnsi="Calibri" w:cs="Calibri"/>
          <w:b/>
          <w:bCs/>
          <w:sz w:val="24"/>
          <w:szCs w:val="24"/>
          <w:lang w:eastAsia="en-AU"/>
        </w:rPr>
      </w:pPr>
      <w:r w:rsidRPr="003C1B83">
        <w:rPr>
          <w:rFonts w:ascii="Calibri" w:hAnsi="Calibri" w:cs="Calibri"/>
          <w:b/>
          <w:bCs/>
          <w:sz w:val="24"/>
          <w:szCs w:val="24"/>
        </w:rPr>
        <w:t xml:space="preserve">2. </w:t>
      </w:r>
      <w:r w:rsidRPr="003C1B83">
        <w:rPr>
          <w:rFonts w:ascii="Calibri" w:eastAsia="Times New Roman" w:hAnsi="Calibri" w:cs="Calibri"/>
          <w:b/>
          <w:bCs/>
          <w:sz w:val="24"/>
          <w:szCs w:val="24"/>
          <w:rtl/>
          <w:lang w:eastAsia="en-AU"/>
        </w:rPr>
        <w:t>خانه‌داری، مادری و رسانه</w:t>
      </w:r>
    </w:p>
    <w:p w14:paraId="7F942B50" w14:textId="77777777" w:rsidR="00126384" w:rsidRPr="005F3695" w:rsidRDefault="00126384" w:rsidP="00126384">
      <w:pPr>
        <w:pStyle w:val="af3"/>
        <w:spacing w:before="120"/>
        <w:ind w:left="0" w:firstLine="227"/>
        <w:jc w:val="left"/>
        <w:rPr>
          <w:rFonts w:ascii="Calibri" w:hAnsi="Calibri" w:cs="Calibri"/>
          <w:lang w:val="en-US" w:bidi="fa-IR"/>
        </w:rPr>
      </w:pPr>
      <w:r w:rsidRPr="003C1B83">
        <w:rPr>
          <w:rFonts w:ascii="Calibri" w:hAnsi="Calibri" w:cs="Calibri"/>
          <w:lang w:val="en-US" w:bidi="fa-IR"/>
        </w:rPr>
        <w:t xml:space="preserve">Scott, K., &amp; Day, L. (2025). </w:t>
      </w:r>
      <w:r w:rsidRPr="003C1B83">
        <w:rPr>
          <w:rFonts w:ascii="Calibri" w:hAnsi="Calibri" w:cs="Calibri"/>
          <w:b/>
          <w:bCs/>
          <w:lang w:val="en-US" w:bidi="fa-IR"/>
        </w:rPr>
        <w:t>“TikTok tradwives: Femininity, reproduction, and social</w:t>
      </w:r>
      <w:r w:rsidRPr="005F3695">
        <w:rPr>
          <w:rFonts w:ascii="Calibri" w:hAnsi="Calibri" w:cs="Calibri"/>
          <w:b/>
          <w:bCs/>
          <w:lang w:val="en-US" w:bidi="fa-IR"/>
        </w:rPr>
        <w:t xml:space="preserve"> media”</w:t>
      </w:r>
      <w:r w:rsidRPr="005F3695">
        <w:rPr>
          <w:rFonts w:ascii="Calibri" w:hAnsi="Calibri" w:cs="Calibri"/>
          <w:lang w:val="en-US" w:bidi="fa-IR"/>
        </w:rPr>
        <w:t xml:space="preserve">. </w:t>
      </w:r>
      <w:r w:rsidRPr="005F3695">
        <w:rPr>
          <w:rFonts w:ascii="Calibri" w:hAnsi="Calibri" w:cs="Calibri"/>
          <w:i/>
          <w:iCs/>
          <w:lang w:val="en-US" w:bidi="fa-IR"/>
        </w:rPr>
        <w:t>Gender and Education</w:t>
      </w:r>
      <w:r w:rsidRPr="005F3695">
        <w:rPr>
          <w:rFonts w:ascii="Calibri" w:hAnsi="Calibri" w:cs="Calibri"/>
          <w:lang w:val="en-US" w:bidi="fa-IR"/>
        </w:rPr>
        <w:t>.</w:t>
      </w:r>
    </w:p>
    <w:p w14:paraId="724E96CB" w14:textId="77777777" w:rsidR="00126384" w:rsidRPr="00293836" w:rsidRDefault="00126384" w:rsidP="00126384">
      <w:pPr>
        <w:pStyle w:val="af3"/>
        <w:spacing w:before="120"/>
        <w:ind w:left="0" w:firstLine="227"/>
        <w:jc w:val="left"/>
        <w:rPr>
          <w:rStyle w:val="af7"/>
          <w:lang w:val="en-US" w:bidi="fa-IR"/>
        </w:rPr>
      </w:pPr>
      <w:r w:rsidRPr="004D7773">
        <w:rPr>
          <w:rStyle w:val="af7"/>
          <w:color w:val="auto"/>
          <w:u w:val="none"/>
          <w:lang w:val="en-US" w:bidi="fa-IR"/>
        </w:rPr>
        <w:t xml:space="preserve">URL: </w:t>
      </w:r>
      <w:hyperlink r:id="rId14" w:tgtFrame="_blank" w:history="1">
        <w:r w:rsidRPr="004D7773">
          <w:rPr>
            <w:rStyle w:val="af7"/>
            <w:lang w:val="en-US" w:bidi="fa-IR"/>
          </w:rPr>
          <w:t>https://www.tandfonline.com/doi/full/10.1080/09540253.2025.2546050</w:t>
        </w:r>
      </w:hyperlink>
    </w:p>
    <w:p w14:paraId="4BFBD7F7" w14:textId="77777777" w:rsidR="00126384" w:rsidRPr="003C1B83" w:rsidRDefault="00126384" w:rsidP="00126384">
      <w:pPr>
        <w:rPr>
          <w:rFonts w:ascii="Calibri" w:eastAsia="Times New Roman" w:hAnsi="Calibri" w:cs="Calibri"/>
          <w:sz w:val="24"/>
          <w:szCs w:val="24"/>
          <w:lang w:eastAsia="en-AU"/>
        </w:rPr>
      </w:pPr>
      <w:r w:rsidRPr="003C1B83">
        <w:rPr>
          <w:rFonts w:ascii="Calibri" w:hAnsi="Calibri" w:cs="Calibri"/>
          <w:sz w:val="24"/>
          <w:szCs w:val="24"/>
        </w:rPr>
        <w:t xml:space="preserve">3. </w:t>
      </w:r>
      <w:r w:rsidRPr="003C1B83">
        <w:rPr>
          <w:rFonts w:ascii="Calibri" w:eastAsia="Times New Roman" w:hAnsi="Calibri" w:cs="Calibri"/>
          <w:b/>
          <w:bCs/>
          <w:sz w:val="24"/>
          <w:szCs w:val="24"/>
          <w:rtl/>
          <w:lang w:eastAsia="en-AU"/>
        </w:rPr>
        <w:t>اوج و افولِ زنِ سنتی</w:t>
      </w:r>
    </w:p>
    <w:p w14:paraId="17990011" w14:textId="77777777" w:rsidR="00126384" w:rsidRPr="003C1B83" w:rsidRDefault="00126384" w:rsidP="00126384">
      <w:pPr>
        <w:pStyle w:val="af3"/>
        <w:spacing w:before="120"/>
        <w:ind w:left="0" w:firstLine="227"/>
        <w:jc w:val="left"/>
        <w:rPr>
          <w:rFonts w:ascii="Calibri" w:hAnsi="Calibri" w:cs="Calibri"/>
          <w:rtl/>
          <w:lang w:bidi="fa-IR"/>
        </w:rPr>
      </w:pPr>
      <w:r w:rsidRPr="003C1B83">
        <w:rPr>
          <w:rFonts w:ascii="Calibri" w:hAnsi="Calibri" w:cs="Calibri"/>
          <w:lang w:val="en-US" w:bidi="fa-IR"/>
        </w:rPr>
        <w:t xml:space="preserve">Elmhirst, S. (2024). </w:t>
      </w:r>
      <w:r w:rsidRPr="003C1B83">
        <w:rPr>
          <w:rFonts w:ascii="Calibri" w:hAnsi="Calibri" w:cs="Calibri"/>
          <w:b/>
          <w:bCs/>
          <w:lang w:val="en-US" w:bidi="fa-IR"/>
        </w:rPr>
        <w:t>”The Rise and Fall of the Trad Wife”</w:t>
      </w:r>
      <w:r w:rsidRPr="003C1B83">
        <w:rPr>
          <w:rFonts w:ascii="Calibri" w:hAnsi="Calibri" w:cs="Calibri"/>
          <w:lang w:val="en-US" w:bidi="fa-IR"/>
        </w:rPr>
        <w:t xml:space="preserve">. </w:t>
      </w:r>
      <w:r w:rsidRPr="003C1B83">
        <w:rPr>
          <w:rFonts w:ascii="Calibri" w:hAnsi="Calibri" w:cs="Calibri"/>
          <w:i/>
          <w:iCs/>
          <w:lang w:val="en-US" w:bidi="fa-IR"/>
        </w:rPr>
        <w:t>The New Yorker</w:t>
      </w:r>
      <w:r w:rsidRPr="003C1B83">
        <w:rPr>
          <w:rFonts w:ascii="Calibri" w:hAnsi="Calibri" w:cs="Calibri"/>
          <w:lang w:val="en-US" w:bidi="fa-IR"/>
        </w:rPr>
        <w:t>.</w:t>
      </w:r>
    </w:p>
    <w:p w14:paraId="63A43DC7" w14:textId="77777777" w:rsidR="00126384" w:rsidRPr="00293836" w:rsidRDefault="00126384" w:rsidP="00126384">
      <w:pPr>
        <w:pStyle w:val="af3"/>
        <w:spacing w:before="120"/>
        <w:ind w:left="0" w:firstLine="227"/>
        <w:jc w:val="left"/>
        <w:rPr>
          <w:rStyle w:val="af7"/>
        </w:rPr>
      </w:pPr>
      <w:r w:rsidRPr="004D7773">
        <w:rPr>
          <w:rStyle w:val="af7"/>
          <w:color w:val="auto"/>
          <w:u w:val="none"/>
          <w:lang w:val="en-US" w:bidi="fa-IR"/>
        </w:rPr>
        <w:t>URL:</w:t>
      </w:r>
      <w:r w:rsidRPr="00293836">
        <w:rPr>
          <w:rStyle w:val="af7"/>
          <w:lang w:val="en-US" w:bidi="fa-IR"/>
        </w:rPr>
        <w:t xml:space="preserve"> </w:t>
      </w:r>
      <w:hyperlink r:id="rId15" w:history="1">
        <w:r w:rsidRPr="004D7773">
          <w:rPr>
            <w:rStyle w:val="af7"/>
            <w:lang w:val="en-US" w:bidi="fa-IR"/>
          </w:rPr>
          <w:t>https://www.newyorker.com/culture/persons-of-interest/the-rise-and-fall-of-the-trad-wife</w:t>
        </w:r>
      </w:hyperlink>
    </w:p>
  </w:footnote>
  <w:footnote w:id="10">
    <w:p w14:paraId="2EE2DE93" w14:textId="77777777" w:rsidR="00126384" w:rsidRPr="005F3695" w:rsidRDefault="00126384" w:rsidP="00126384">
      <w:pPr>
        <w:pStyle w:val="af3"/>
        <w:spacing w:before="120"/>
        <w:ind w:left="0" w:firstLine="227"/>
        <w:rPr>
          <w:rFonts w:ascii="Calibri" w:hAnsi="Calibri" w:cs="Calibri"/>
          <w:lang w:val="en-US" w:bidi="fa-IR"/>
        </w:rPr>
      </w:pPr>
      <w:r w:rsidRPr="005F3695">
        <w:rPr>
          <w:rStyle w:val="af5"/>
          <w:rFonts w:ascii="Calibri" w:hAnsi="Calibri" w:cs="Calibri"/>
        </w:rPr>
        <w:footnoteRef/>
      </w:r>
      <w:r w:rsidRPr="005F3695">
        <w:rPr>
          <w:rFonts w:ascii="Calibri" w:hAnsi="Calibri" w:cs="Calibri"/>
        </w:rPr>
        <w:t xml:space="preserve"> </w:t>
      </w:r>
      <w:r w:rsidRPr="005F3695">
        <w:rPr>
          <w:rFonts w:ascii="Calibri" w:hAnsi="Calibri" w:cs="Calibri"/>
          <w:lang w:val="en-US" w:bidi="fa-IR"/>
        </w:rPr>
        <w:t xml:space="preserve">Baptist Press. (2011). </w:t>
      </w:r>
      <w:r w:rsidRPr="004C7703">
        <w:rPr>
          <w:rFonts w:ascii="Calibri" w:hAnsi="Calibri" w:cs="Calibri"/>
          <w:b/>
          <w:bCs/>
          <w:lang w:val="en-US" w:bidi="fa-IR"/>
        </w:rPr>
        <w:t>“True Love Waits cofounder to retire”</w:t>
      </w:r>
      <w:r w:rsidRPr="005F3695">
        <w:rPr>
          <w:rFonts w:ascii="Calibri" w:hAnsi="Calibri" w:cs="Calibri"/>
          <w:lang w:val="en-US" w:bidi="fa-IR"/>
        </w:rPr>
        <w:t>.</w:t>
      </w:r>
    </w:p>
    <w:p w14:paraId="50817ABA" w14:textId="77777777" w:rsidR="00126384" w:rsidRPr="00293836" w:rsidRDefault="00126384" w:rsidP="00126384">
      <w:pPr>
        <w:pStyle w:val="af3"/>
        <w:spacing w:before="120"/>
        <w:ind w:left="0" w:firstLine="227"/>
        <w:rPr>
          <w:rStyle w:val="af7"/>
          <w:lang w:bidi="fa-IR"/>
        </w:rPr>
      </w:pPr>
      <w:r w:rsidRPr="004D7773">
        <w:rPr>
          <w:rStyle w:val="af7"/>
          <w:color w:val="auto"/>
          <w:u w:val="none"/>
          <w:lang w:bidi="fa-IR"/>
        </w:rPr>
        <w:t>URL:</w:t>
      </w:r>
      <w:r w:rsidRPr="00293836">
        <w:rPr>
          <w:rStyle w:val="af7"/>
          <w:lang w:bidi="fa-IR"/>
        </w:rPr>
        <w:t xml:space="preserve"> </w:t>
      </w:r>
      <w:hyperlink r:id="rId16" w:history="1">
        <w:r w:rsidRPr="004D7773">
          <w:rPr>
            <w:rStyle w:val="af7"/>
            <w:lang w:bidi="fa-IR"/>
          </w:rPr>
          <w:t>https://www.baptistpress.com/resource-library/news/true-love-waits-cofounder-to-retire/</w:t>
        </w:r>
      </w:hyperlink>
      <w:r w:rsidRPr="00293836">
        <w:rPr>
          <w:rStyle w:val="af7"/>
          <w:lang w:bidi="fa-IR"/>
        </w:rPr>
        <w:t xml:space="preserve"> </w:t>
      </w:r>
    </w:p>
    <w:p w14:paraId="124E1CCC" w14:textId="77777777" w:rsidR="00126384" w:rsidRPr="005F3695" w:rsidRDefault="00126384" w:rsidP="00126384">
      <w:pPr>
        <w:pStyle w:val="af3"/>
        <w:bidi/>
        <w:spacing w:before="120"/>
        <w:ind w:left="0" w:firstLine="227"/>
        <w:jc w:val="left"/>
        <w:rPr>
          <w:rFonts w:ascii="Scheherazade" w:hAnsi="Scheherazade" w:cs="Scheherazade"/>
          <w:b/>
          <w:bCs/>
          <w:sz w:val="28"/>
          <w:szCs w:val="28"/>
          <w:lang w:bidi="fa-IR"/>
        </w:rPr>
      </w:pPr>
      <w:r w:rsidRPr="005F3695">
        <w:rPr>
          <w:rFonts w:ascii="Scheherazade" w:hAnsi="Scheherazade" w:cs="Scheherazade"/>
          <w:b/>
          <w:bCs/>
          <w:sz w:val="28"/>
          <w:szCs w:val="28"/>
          <w:rtl/>
          <w:lang w:bidi="fa-IR"/>
        </w:rPr>
        <w:t>منبع فارس</w:t>
      </w:r>
      <w:r w:rsidRPr="005F3695">
        <w:rPr>
          <w:rFonts w:ascii="Scheherazade" w:hAnsi="Scheherazade" w:cs="Scheherazade" w:hint="cs"/>
          <w:b/>
          <w:bCs/>
          <w:sz w:val="28"/>
          <w:szCs w:val="28"/>
          <w:rtl/>
          <w:lang w:bidi="fa-IR"/>
        </w:rPr>
        <w:t>ی</w:t>
      </w:r>
      <w:r w:rsidRPr="005F3695">
        <w:rPr>
          <w:rFonts w:ascii="Scheherazade" w:hAnsi="Scheherazade" w:cs="Scheherazade"/>
          <w:b/>
          <w:bCs/>
          <w:sz w:val="28"/>
          <w:szCs w:val="28"/>
          <w:rtl/>
          <w:lang w:bidi="fa-IR"/>
        </w:rPr>
        <w:t>:</w:t>
      </w:r>
    </w:p>
    <w:p w14:paraId="59B36ED0" w14:textId="77777777" w:rsidR="00126384" w:rsidRPr="005F3695" w:rsidRDefault="00126384" w:rsidP="00126384">
      <w:pPr>
        <w:pStyle w:val="af3"/>
        <w:bidi/>
        <w:spacing w:before="120"/>
        <w:ind w:left="0" w:firstLine="227"/>
        <w:jc w:val="left"/>
        <w:rPr>
          <w:rFonts w:ascii="Scheherazade" w:hAnsi="Scheherazade" w:cs="Scheherazade"/>
          <w:sz w:val="28"/>
          <w:szCs w:val="28"/>
          <w:rtl/>
          <w:lang w:bidi="fa-IR"/>
        </w:rPr>
      </w:pPr>
      <w:r w:rsidRPr="005F3695">
        <w:rPr>
          <w:rFonts w:ascii="Scheherazade" w:hAnsi="Scheherazade" w:cs="Scheherazade" w:hint="eastAsia"/>
          <w:sz w:val="28"/>
          <w:szCs w:val="28"/>
          <w:rtl/>
          <w:lang w:bidi="fa-IR"/>
        </w:rPr>
        <w:t>و</w:t>
      </w:r>
      <w:r w:rsidRPr="005F3695">
        <w:rPr>
          <w:rFonts w:ascii="Scheherazade" w:hAnsi="Scheherazade" w:cs="Scheherazade" w:hint="cs"/>
          <w:sz w:val="28"/>
          <w:szCs w:val="28"/>
          <w:rtl/>
          <w:lang w:bidi="fa-IR"/>
        </w:rPr>
        <w:t>ی</w:t>
      </w:r>
      <w:r w:rsidRPr="005F3695">
        <w:rPr>
          <w:rFonts w:ascii="Scheherazade" w:hAnsi="Scheherazade" w:cs="Scheherazade" w:hint="eastAsia"/>
          <w:sz w:val="28"/>
          <w:szCs w:val="28"/>
          <w:rtl/>
          <w:lang w:bidi="fa-IR"/>
        </w:rPr>
        <w:t>ک</w:t>
      </w:r>
      <w:r w:rsidRPr="005F3695">
        <w:rPr>
          <w:rFonts w:ascii="Scheherazade" w:hAnsi="Scheherazade" w:cs="Scheherazade" w:hint="cs"/>
          <w:sz w:val="28"/>
          <w:szCs w:val="28"/>
          <w:rtl/>
          <w:lang w:bidi="fa-IR"/>
        </w:rPr>
        <w:t>ی‌</w:t>
      </w:r>
      <w:r w:rsidRPr="005F3695">
        <w:rPr>
          <w:rFonts w:ascii="Scheherazade" w:hAnsi="Scheherazade" w:cs="Scheherazade" w:hint="eastAsia"/>
          <w:sz w:val="28"/>
          <w:szCs w:val="28"/>
          <w:rtl/>
          <w:lang w:bidi="fa-IR"/>
        </w:rPr>
        <w:t>رز</w:t>
      </w:r>
      <w:r w:rsidRPr="005F3695">
        <w:rPr>
          <w:rFonts w:ascii="Scheherazade" w:hAnsi="Scheherazade" w:cs="Scheherazade"/>
          <w:sz w:val="28"/>
          <w:szCs w:val="28"/>
          <w:rtl/>
          <w:lang w:bidi="fa-IR"/>
        </w:rPr>
        <w:t xml:space="preserve">. (۱۴۰۳). </w:t>
      </w:r>
      <w:r w:rsidRPr="004D7773">
        <w:rPr>
          <w:rFonts w:ascii="Scheherazade" w:hAnsi="Scheherazade" w:cs="Scheherazade"/>
          <w:b/>
          <w:bCs/>
          <w:sz w:val="28"/>
          <w:szCs w:val="28"/>
          <w:rtl/>
          <w:lang w:bidi="fa-IR"/>
        </w:rPr>
        <w:t>جنبش ت</w:t>
      </w:r>
      <w:r w:rsidRPr="004D7773">
        <w:rPr>
          <w:rFonts w:ascii="Scheherazade" w:hAnsi="Scheherazade" w:cs="Scheherazade" w:hint="cs"/>
          <w:b/>
          <w:bCs/>
          <w:sz w:val="28"/>
          <w:szCs w:val="28"/>
          <w:rtl/>
          <w:lang w:bidi="fa-IR"/>
        </w:rPr>
        <w:t>ی‌</w:t>
      </w:r>
      <w:r w:rsidRPr="004D7773">
        <w:rPr>
          <w:rFonts w:ascii="Scheherazade" w:hAnsi="Scheherazade" w:cs="Scheherazade" w:hint="eastAsia"/>
          <w:b/>
          <w:bCs/>
          <w:sz w:val="28"/>
          <w:szCs w:val="28"/>
          <w:rtl/>
          <w:lang w:bidi="fa-IR"/>
        </w:rPr>
        <w:t>ال‌دبل</w:t>
      </w:r>
      <w:r w:rsidRPr="004D7773">
        <w:rPr>
          <w:rFonts w:ascii="Scheherazade" w:hAnsi="Scheherazade" w:cs="Scheherazade" w:hint="cs"/>
          <w:b/>
          <w:bCs/>
          <w:sz w:val="28"/>
          <w:szCs w:val="28"/>
          <w:rtl/>
          <w:lang w:bidi="fa-IR"/>
        </w:rPr>
        <w:t>ی</w:t>
      </w:r>
      <w:r w:rsidRPr="004D7773">
        <w:rPr>
          <w:rFonts w:ascii="Scheherazade" w:hAnsi="Scheherazade" w:cs="Scheherazade" w:hint="eastAsia"/>
          <w:b/>
          <w:bCs/>
          <w:sz w:val="28"/>
          <w:szCs w:val="28"/>
          <w:rtl/>
          <w:lang w:bidi="fa-IR"/>
        </w:rPr>
        <w:t>و</w:t>
      </w:r>
      <w:r w:rsidRPr="004D7773">
        <w:rPr>
          <w:rFonts w:ascii="Scheherazade" w:hAnsi="Scheherazade" w:cs="Scheherazade"/>
          <w:b/>
          <w:bCs/>
          <w:sz w:val="28"/>
          <w:szCs w:val="28"/>
          <w:rtl/>
          <w:lang w:bidi="fa-IR"/>
        </w:rPr>
        <w:t xml:space="preserve"> </w:t>
      </w:r>
      <w:r w:rsidRPr="004D7773">
        <w:rPr>
          <w:rFonts w:ascii="Scheherazade" w:hAnsi="Scheherazade" w:cs="Scheherazade"/>
          <w:b/>
          <w:bCs/>
          <w:rtl/>
          <w:lang w:bidi="fa-IR"/>
        </w:rPr>
        <w:t>(</w:t>
      </w:r>
      <w:r w:rsidRPr="004D7773">
        <w:rPr>
          <w:rFonts w:ascii="Calibri" w:hAnsi="Calibri" w:cs="Calibri"/>
          <w:b/>
          <w:bCs/>
          <w:sz w:val="20"/>
          <w:szCs w:val="20"/>
          <w:lang w:bidi="fa-IR"/>
        </w:rPr>
        <w:t>True Love Waits</w:t>
      </w:r>
      <w:r w:rsidRPr="004D7773">
        <w:rPr>
          <w:rFonts w:ascii="Calibri" w:hAnsi="Calibri" w:cs="Calibri"/>
          <w:b/>
          <w:bCs/>
          <w:sz w:val="20"/>
          <w:szCs w:val="20"/>
          <w:rtl/>
          <w:lang w:bidi="fa-IR"/>
        </w:rPr>
        <w:t>)</w:t>
      </w:r>
      <w:r w:rsidRPr="004D7773">
        <w:rPr>
          <w:rFonts w:ascii="Scheherazade" w:hAnsi="Scheherazade" w:cs="Scheherazade"/>
          <w:b/>
          <w:bCs/>
          <w:rtl/>
          <w:lang w:bidi="fa-IR"/>
        </w:rPr>
        <w:t>.</w:t>
      </w:r>
    </w:p>
    <w:p w14:paraId="53AEFDF3" w14:textId="77777777" w:rsidR="00126384" w:rsidRPr="005F3695" w:rsidRDefault="00126384" w:rsidP="00126384">
      <w:pPr>
        <w:pStyle w:val="af3"/>
        <w:bidi/>
        <w:spacing w:before="120"/>
        <w:ind w:left="0" w:firstLine="227"/>
        <w:jc w:val="left"/>
        <w:rPr>
          <w:rFonts w:ascii="Scheherazade" w:hAnsi="Scheherazade" w:cs="Scheherazade"/>
          <w:sz w:val="28"/>
          <w:szCs w:val="28"/>
          <w:rtl/>
          <w:lang w:bidi="fa-IR"/>
        </w:rPr>
      </w:pPr>
      <w:r w:rsidRPr="005F3695">
        <w:rPr>
          <w:rFonts w:ascii="Scheherazade" w:hAnsi="Scheherazade" w:cs="Scheherazade" w:hint="eastAsia"/>
          <w:sz w:val="28"/>
          <w:szCs w:val="28"/>
          <w:rtl/>
          <w:lang w:bidi="fa-IR"/>
        </w:rPr>
        <w:t>نقل</w:t>
      </w:r>
      <w:r w:rsidRPr="005F3695">
        <w:rPr>
          <w:rFonts w:ascii="Scheherazade" w:hAnsi="Scheherazade" w:cs="Scheherazade"/>
          <w:sz w:val="28"/>
          <w:szCs w:val="28"/>
          <w:rtl/>
          <w:lang w:bidi="fa-IR"/>
        </w:rPr>
        <w:t xml:space="preserve"> قول: «</w:t>
      </w:r>
      <w:r w:rsidRPr="005F3695">
        <w:rPr>
          <w:rFonts w:ascii="Scheherazade" w:hAnsi="Scheherazade" w:cs="Scheherazade"/>
          <w:i/>
          <w:iCs/>
          <w:sz w:val="28"/>
          <w:szCs w:val="28"/>
          <w:rtl/>
          <w:lang w:bidi="fa-IR"/>
        </w:rPr>
        <w:t>جنبش ت</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ال‌دبل</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و</w:t>
      </w:r>
      <w:r w:rsidRPr="005F3695">
        <w:rPr>
          <w:rFonts w:ascii="Scheherazade" w:hAnsi="Scheherazade" w:cs="Scheherazade"/>
          <w:i/>
          <w:iCs/>
          <w:sz w:val="28"/>
          <w:szCs w:val="28"/>
          <w:rtl/>
          <w:lang w:bidi="fa-IR"/>
        </w:rPr>
        <w:t xml:space="preserve"> </w:t>
      </w:r>
      <w:r w:rsidRPr="005F3695">
        <w:rPr>
          <w:rFonts w:ascii="Scheherazade" w:hAnsi="Scheherazade" w:cs="Scheherazade"/>
          <w:i/>
          <w:iCs/>
          <w:rtl/>
          <w:lang w:bidi="fa-IR"/>
        </w:rPr>
        <w:t>(</w:t>
      </w:r>
      <w:r w:rsidRPr="005F3695">
        <w:rPr>
          <w:rFonts w:ascii="Calibri" w:hAnsi="Calibri" w:cs="Calibri"/>
          <w:i/>
          <w:iCs/>
          <w:sz w:val="20"/>
          <w:szCs w:val="20"/>
          <w:lang w:bidi="fa-IR"/>
        </w:rPr>
        <w:t>True Love Waits</w:t>
      </w:r>
      <w:r w:rsidRPr="005F3695">
        <w:rPr>
          <w:rFonts w:ascii="Scheherazade" w:hAnsi="Scheherazade" w:cs="Scheherazade"/>
          <w:i/>
          <w:iCs/>
          <w:rtl/>
          <w:lang w:bidi="fa-IR"/>
        </w:rPr>
        <w:t>)،</w:t>
      </w:r>
      <w:r w:rsidRPr="005F3695">
        <w:rPr>
          <w:rFonts w:ascii="Scheherazade" w:hAnsi="Scheherazade" w:cs="Scheherazade"/>
          <w:i/>
          <w:iCs/>
          <w:sz w:val="28"/>
          <w:szCs w:val="28"/>
          <w:rtl/>
          <w:lang w:bidi="fa-IR"/>
        </w:rPr>
        <w:t xml:space="preserve"> معروف به پ</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مان</w:t>
      </w:r>
      <w:r w:rsidRPr="005F3695">
        <w:rPr>
          <w:rFonts w:ascii="Scheherazade" w:hAnsi="Scheherazade" w:cs="Scheherazade"/>
          <w:i/>
          <w:iCs/>
          <w:sz w:val="28"/>
          <w:szCs w:val="28"/>
          <w:rtl/>
          <w:lang w:bidi="fa-IR"/>
        </w:rPr>
        <w:t xml:space="preserve"> باکرگ</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w:t>
      </w:r>
      <w:r w:rsidRPr="005F3695">
        <w:rPr>
          <w:rFonts w:ascii="Scheherazade" w:hAnsi="Scheherazade" w:cs="Scheherazade"/>
          <w:i/>
          <w:iCs/>
          <w:sz w:val="28"/>
          <w:szCs w:val="28"/>
          <w:rtl/>
          <w:lang w:bidi="fa-IR"/>
        </w:rPr>
        <w:t xml:space="preserve"> ب</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انگر</w:t>
      </w:r>
      <w:r w:rsidRPr="005F3695">
        <w:rPr>
          <w:rFonts w:ascii="Scheherazade" w:hAnsi="Scheherazade" w:cs="Scheherazade"/>
          <w:i/>
          <w:iCs/>
          <w:sz w:val="28"/>
          <w:szCs w:val="28"/>
          <w:rtl/>
          <w:lang w:bidi="fa-IR"/>
        </w:rPr>
        <w:t xml:space="preserve"> تعهد به خو</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شتندار</w:t>
      </w:r>
      <w:r w:rsidRPr="005F3695">
        <w:rPr>
          <w:rFonts w:ascii="Scheherazade" w:hAnsi="Scheherazade" w:cs="Scheherazade" w:hint="cs"/>
          <w:i/>
          <w:iCs/>
          <w:sz w:val="28"/>
          <w:szCs w:val="28"/>
          <w:rtl/>
          <w:lang w:bidi="fa-IR"/>
        </w:rPr>
        <w:t>ی</w:t>
      </w:r>
      <w:r w:rsidRPr="005F3695">
        <w:rPr>
          <w:rFonts w:ascii="Scheherazade" w:hAnsi="Scheherazade" w:cs="Scheherazade"/>
          <w:i/>
          <w:iCs/>
          <w:sz w:val="28"/>
          <w:szCs w:val="28"/>
          <w:rtl/>
          <w:lang w:bidi="fa-IR"/>
        </w:rPr>
        <w:t xml:space="preserve"> و خودکنترل</w:t>
      </w:r>
      <w:r w:rsidRPr="005F3695">
        <w:rPr>
          <w:rFonts w:ascii="Scheherazade" w:hAnsi="Scheherazade" w:cs="Scheherazade" w:hint="cs"/>
          <w:i/>
          <w:iCs/>
          <w:sz w:val="28"/>
          <w:szCs w:val="28"/>
          <w:rtl/>
          <w:lang w:bidi="fa-IR"/>
        </w:rPr>
        <w:t>ی</w:t>
      </w:r>
      <w:r w:rsidRPr="005F3695">
        <w:rPr>
          <w:rFonts w:ascii="Scheherazade" w:hAnsi="Scheherazade" w:cs="Scheherazade"/>
          <w:i/>
          <w:iCs/>
          <w:sz w:val="28"/>
          <w:szCs w:val="28"/>
          <w:rtl/>
          <w:lang w:bidi="fa-IR"/>
        </w:rPr>
        <w:t xml:space="preserve"> پ</w:t>
      </w:r>
      <w:r w:rsidRPr="005F3695">
        <w:rPr>
          <w:rFonts w:ascii="Scheherazade" w:hAnsi="Scheherazade" w:cs="Scheherazade" w:hint="cs"/>
          <w:i/>
          <w:iCs/>
          <w:sz w:val="28"/>
          <w:szCs w:val="28"/>
          <w:rtl/>
          <w:lang w:bidi="fa-IR"/>
        </w:rPr>
        <w:t>ی</w:t>
      </w:r>
      <w:r w:rsidRPr="005F3695">
        <w:rPr>
          <w:rFonts w:ascii="Scheherazade" w:hAnsi="Scheherazade" w:cs="Scheherazade" w:hint="eastAsia"/>
          <w:i/>
          <w:iCs/>
          <w:sz w:val="28"/>
          <w:szCs w:val="28"/>
          <w:rtl/>
          <w:lang w:bidi="fa-IR"/>
        </w:rPr>
        <w:t>ش</w:t>
      </w:r>
      <w:r w:rsidRPr="005F3695">
        <w:rPr>
          <w:rFonts w:ascii="Scheherazade" w:hAnsi="Scheherazade" w:cs="Scheherazade"/>
          <w:i/>
          <w:iCs/>
          <w:sz w:val="28"/>
          <w:szCs w:val="28"/>
          <w:rtl/>
          <w:lang w:bidi="fa-IR"/>
        </w:rPr>
        <w:t xml:space="preserve"> از ازدواج است.»</w:t>
      </w:r>
    </w:p>
    <w:p w14:paraId="7B512BB0" w14:textId="77777777" w:rsidR="00126384" w:rsidRPr="005F3695" w:rsidRDefault="00126384" w:rsidP="00126384">
      <w:pPr>
        <w:pStyle w:val="af3"/>
        <w:bidi/>
        <w:spacing w:before="120"/>
        <w:ind w:left="0" w:firstLine="227"/>
        <w:jc w:val="left"/>
        <w:rPr>
          <w:rFonts w:ascii="Scheherazade" w:hAnsi="Scheherazade" w:cs="Scheherazade"/>
          <w:sz w:val="28"/>
          <w:szCs w:val="28"/>
          <w:lang w:bidi="fa-IR"/>
        </w:rPr>
      </w:pPr>
      <w:r w:rsidRPr="005F3695">
        <w:rPr>
          <w:rFonts w:ascii="Scheherazade" w:hAnsi="Scheherazade" w:cs="Scheherazade" w:hint="eastAsia"/>
          <w:sz w:val="28"/>
          <w:szCs w:val="28"/>
          <w:rtl/>
          <w:lang w:bidi="fa-IR"/>
        </w:rPr>
        <w:t>ل</w:t>
      </w:r>
      <w:r w:rsidRPr="005F3695">
        <w:rPr>
          <w:rFonts w:ascii="Scheherazade" w:hAnsi="Scheherazade" w:cs="Scheherazade" w:hint="cs"/>
          <w:sz w:val="28"/>
          <w:szCs w:val="28"/>
          <w:rtl/>
          <w:lang w:bidi="fa-IR"/>
        </w:rPr>
        <w:t>ی</w:t>
      </w:r>
      <w:r w:rsidRPr="005F3695">
        <w:rPr>
          <w:rFonts w:ascii="Scheherazade" w:hAnsi="Scheherazade" w:cs="Scheherazade" w:hint="eastAsia"/>
          <w:sz w:val="28"/>
          <w:szCs w:val="28"/>
          <w:rtl/>
          <w:lang w:bidi="fa-IR"/>
        </w:rPr>
        <w:t>نک</w:t>
      </w:r>
      <w:r w:rsidRPr="005F3695">
        <w:rPr>
          <w:rFonts w:ascii="Scheherazade" w:hAnsi="Scheherazade" w:cs="Scheherazade"/>
          <w:sz w:val="28"/>
          <w:szCs w:val="28"/>
          <w:rtl/>
          <w:lang w:bidi="fa-IR"/>
        </w:rPr>
        <w:t xml:space="preserve">: </w:t>
      </w:r>
    </w:p>
    <w:p w14:paraId="74060C06" w14:textId="77777777" w:rsidR="00126384" w:rsidRPr="00F24CF7" w:rsidRDefault="00126384" w:rsidP="00126384">
      <w:pPr>
        <w:pStyle w:val="af3"/>
        <w:spacing w:before="120"/>
        <w:ind w:left="0" w:firstLine="227"/>
        <w:jc w:val="left"/>
        <w:rPr>
          <w:rStyle w:val="af7"/>
          <w:rtl/>
          <w:lang w:bidi="fa-IR"/>
        </w:rPr>
      </w:pPr>
      <w:r w:rsidRPr="00F24CF7">
        <w:rPr>
          <w:rStyle w:val="af7"/>
          <w:lang w:bidi="fa-IR"/>
        </w:rPr>
        <w:t>https://fa.wikirose.ir/wiki/%D8%</w:t>
      </w:r>
      <w:hyperlink r:id="rId17" w:history="1">
        <w:r w:rsidRPr="00F24CF7">
          <w:rPr>
            <w:rStyle w:val="af7"/>
            <w:lang w:bidi="fa-IR"/>
          </w:rPr>
          <w:t>https://fa.wikirose.ir/wiki/%D8%AC%D9%86%D8%A8%D8%B4_%D8%AA%DB%8C_%D8%A7%D9%84_%D8%AF%D8%A8%D9%84%DB%8C%D9%88</w:t>
        </w:r>
      </w:hyperlink>
      <w:r w:rsidRPr="00F24CF7">
        <w:rPr>
          <w:rStyle w:val="af7"/>
          <w:lang w:bidi="fa-IR"/>
        </w:rPr>
        <w:t>AC%D9%86%D8%A8%D8%B4_%D8%AA%DB%8C_%D8%A7%D9%84_%D8%AF%D8%A8%D9%84%DB%8C%D9%88</w:t>
      </w:r>
    </w:p>
  </w:footnote>
  <w:footnote w:id="11">
    <w:p w14:paraId="27084395" w14:textId="77777777" w:rsidR="00126384" w:rsidRPr="005F3695" w:rsidRDefault="00126384" w:rsidP="00126384">
      <w:pPr>
        <w:pStyle w:val="af3"/>
        <w:spacing w:before="120"/>
        <w:ind w:left="0" w:firstLine="227"/>
        <w:jc w:val="left"/>
        <w:rPr>
          <w:rFonts w:ascii="Calibri" w:hAnsi="Calibri" w:cs="Calibri"/>
          <w:lang w:val="en-US" w:bidi="fa-IR"/>
        </w:rPr>
      </w:pPr>
      <w:r w:rsidRPr="005F3695">
        <w:rPr>
          <w:rStyle w:val="af5"/>
          <w:rFonts w:ascii="Calibri" w:hAnsi="Calibri" w:cs="Calibri"/>
        </w:rPr>
        <w:footnoteRef/>
      </w:r>
      <w:r w:rsidRPr="005F3695">
        <w:rPr>
          <w:rFonts w:ascii="Calibri" w:hAnsi="Calibri" w:cs="Calibri"/>
        </w:rPr>
        <w:t xml:space="preserve"> </w:t>
      </w:r>
      <w:r w:rsidRPr="005F3695">
        <w:rPr>
          <w:rFonts w:ascii="Calibri" w:hAnsi="Calibri" w:cs="Calibri"/>
          <w:lang w:val="en-US" w:bidi="fa-IR"/>
        </w:rPr>
        <w:t xml:space="preserve">Wikipedia contributors. (n.d.). </w:t>
      </w:r>
      <w:r w:rsidRPr="005F3695">
        <w:rPr>
          <w:rFonts w:ascii="Calibri" w:hAnsi="Calibri" w:cs="Calibri"/>
          <w:b/>
          <w:bCs/>
          <w:lang w:val="en-US" w:bidi="fa-IR"/>
        </w:rPr>
        <w:t>“Purity ring: True Love Waits”</w:t>
      </w:r>
      <w:r w:rsidRPr="005F3695">
        <w:rPr>
          <w:rFonts w:ascii="Calibri" w:hAnsi="Calibri" w:cs="Calibri"/>
          <w:lang w:val="en-US" w:bidi="fa-IR"/>
        </w:rPr>
        <w:t>. Wikipedia.</w:t>
      </w:r>
    </w:p>
    <w:p w14:paraId="03157948" w14:textId="77777777" w:rsidR="00126384" w:rsidRPr="00703A80" w:rsidRDefault="00126384" w:rsidP="00126384">
      <w:pPr>
        <w:pStyle w:val="af3"/>
        <w:spacing w:before="120"/>
        <w:ind w:left="0" w:firstLine="227"/>
        <w:jc w:val="left"/>
        <w:rPr>
          <w:rStyle w:val="af7"/>
          <w:lang w:val="en-US" w:bidi="fa-IR"/>
        </w:rPr>
      </w:pPr>
      <w:r w:rsidRPr="006D359B">
        <w:rPr>
          <w:rStyle w:val="af7"/>
          <w:color w:val="auto"/>
          <w:u w:val="none"/>
          <w:lang w:val="en-US" w:bidi="fa-IR"/>
        </w:rPr>
        <w:t>URL:</w:t>
      </w:r>
      <w:r w:rsidRPr="00703A80">
        <w:rPr>
          <w:rStyle w:val="af7"/>
          <w:lang w:val="en-US" w:bidi="fa-IR"/>
        </w:rPr>
        <w:t xml:space="preserve"> </w:t>
      </w:r>
      <w:hyperlink r:id="rId18" w:history="1">
        <w:r w:rsidRPr="006D359B">
          <w:rPr>
            <w:rStyle w:val="af7"/>
            <w:lang w:val="en-US" w:bidi="fa-IR"/>
          </w:rPr>
          <w:t>https://en.wikipedia.org/wiki/Purity_ring#True_Love_Waits</w:t>
        </w:r>
      </w:hyperlink>
    </w:p>
    <w:p w14:paraId="69DA83F0" w14:textId="77777777" w:rsidR="00126384" w:rsidRPr="005F3695" w:rsidRDefault="00126384" w:rsidP="00126384">
      <w:pPr>
        <w:pStyle w:val="af3"/>
        <w:bidi/>
        <w:spacing w:before="120"/>
        <w:ind w:left="0" w:firstLine="227"/>
        <w:jc w:val="left"/>
        <w:rPr>
          <w:rFonts w:ascii="Scheherazade" w:hAnsi="Scheherazade" w:cs="Scheherazade"/>
          <w:b/>
          <w:bCs/>
          <w:sz w:val="28"/>
          <w:szCs w:val="28"/>
          <w:rtl/>
          <w:lang w:val="en-US" w:bidi="fa-IR"/>
        </w:rPr>
      </w:pPr>
      <w:r w:rsidRPr="005F3695">
        <w:rPr>
          <w:rFonts w:ascii="Scheherazade" w:hAnsi="Scheherazade" w:cs="Scheherazade"/>
          <w:b/>
          <w:bCs/>
          <w:sz w:val="28"/>
          <w:szCs w:val="28"/>
          <w:rtl/>
          <w:lang w:val="en-US" w:bidi="fa-IR"/>
        </w:rPr>
        <w:t>منبع فارس</w:t>
      </w:r>
      <w:r w:rsidRPr="005F3695">
        <w:rPr>
          <w:rFonts w:ascii="Scheherazade" w:hAnsi="Scheherazade" w:cs="Scheherazade" w:hint="cs"/>
          <w:b/>
          <w:bCs/>
          <w:sz w:val="28"/>
          <w:szCs w:val="28"/>
          <w:rtl/>
          <w:lang w:val="en-US" w:bidi="fa-IR"/>
        </w:rPr>
        <w:t>ی</w:t>
      </w:r>
      <w:r w:rsidRPr="005F3695">
        <w:rPr>
          <w:rFonts w:ascii="Scheherazade" w:hAnsi="Scheherazade" w:cs="Scheherazade"/>
          <w:b/>
          <w:bCs/>
          <w:sz w:val="28"/>
          <w:szCs w:val="28"/>
          <w:lang w:val="en-US" w:bidi="fa-IR"/>
        </w:rPr>
        <w:t>:</w:t>
      </w:r>
    </w:p>
    <w:p w14:paraId="7F0484A6" w14:textId="77777777" w:rsidR="00126384" w:rsidRPr="005F3695" w:rsidRDefault="00126384" w:rsidP="00126384">
      <w:pPr>
        <w:pStyle w:val="af3"/>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eastAsia"/>
          <w:sz w:val="28"/>
          <w:szCs w:val="28"/>
          <w:rtl/>
          <w:lang w:val="en-US" w:bidi="fa-IR"/>
        </w:rPr>
        <w:t>و</w:t>
      </w:r>
      <w:r w:rsidRPr="005F3695">
        <w:rPr>
          <w:rFonts w:ascii="Scheherazade" w:hAnsi="Scheherazade" w:cs="Scheherazade" w:hint="cs"/>
          <w:sz w:val="28"/>
          <w:szCs w:val="28"/>
          <w:rtl/>
          <w:lang w:val="en-US" w:bidi="fa-IR"/>
        </w:rPr>
        <w:t>ی</w:t>
      </w:r>
      <w:r w:rsidRPr="005F3695">
        <w:rPr>
          <w:rFonts w:ascii="Scheherazade" w:hAnsi="Scheherazade" w:cs="Scheherazade" w:hint="eastAsia"/>
          <w:sz w:val="28"/>
          <w:szCs w:val="28"/>
          <w:rtl/>
          <w:lang w:val="en-US" w:bidi="fa-IR"/>
        </w:rPr>
        <w:t>ک</w:t>
      </w:r>
      <w:r w:rsidRPr="005F3695">
        <w:rPr>
          <w:rFonts w:ascii="Scheherazade" w:hAnsi="Scheherazade" w:cs="Scheherazade" w:hint="cs"/>
          <w:sz w:val="28"/>
          <w:szCs w:val="28"/>
          <w:rtl/>
          <w:lang w:val="en-US" w:bidi="fa-IR"/>
        </w:rPr>
        <w:t>ی‌</w:t>
      </w:r>
      <w:r w:rsidRPr="005F3695">
        <w:rPr>
          <w:rFonts w:ascii="Scheherazade" w:hAnsi="Scheherazade" w:cs="Scheherazade" w:hint="eastAsia"/>
          <w:sz w:val="28"/>
          <w:szCs w:val="28"/>
          <w:rtl/>
          <w:lang w:val="en-US" w:bidi="fa-IR"/>
        </w:rPr>
        <w:t>پد</w:t>
      </w:r>
      <w:r w:rsidRPr="005F3695">
        <w:rPr>
          <w:rFonts w:ascii="Scheherazade" w:hAnsi="Scheherazade" w:cs="Scheherazade" w:hint="cs"/>
          <w:sz w:val="28"/>
          <w:szCs w:val="28"/>
          <w:rtl/>
          <w:lang w:val="en-US" w:bidi="fa-IR"/>
        </w:rPr>
        <w:t>ی</w:t>
      </w:r>
      <w:r w:rsidRPr="005F3695">
        <w:rPr>
          <w:rFonts w:ascii="Scheherazade" w:hAnsi="Scheherazade" w:cs="Scheherazade" w:hint="eastAsia"/>
          <w:sz w:val="28"/>
          <w:szCs w:val="28"/>
          <w:rtl/>
          <w:lang w:val="en-US" w:bidi="fa-IR"/>
        </w:rPr>
        <w:t>ا،</w:t>
      </w:r>
      <w:r w:rsidRPr="005F3695">
        <w:rPr>
          <w:rFonts w:ascii="Scheherazade" w:hAnsi="Scheherazade" w:cs="Scheherazade"/>
          <w:sz w:val="28"/>
          <w:szCs w:val="28"/>
          <w:rtl/>
          <w:lang w:val="en-US" w:bidi="fa-IR"/>
        </w:rPr>
        <w:t xml:space="preserve"> دانشنامهٔ آزاد. (۱۳۹۴).</w:t>
      </w:r>
      <w:r w:rsidRPr="004C7703">
        <w:rPr>
          <w:rFonts w:ascii="Scheherazade" w:hAnsi="Scheherazade" w:cs="Scheherazade"/>
          <w:b/>
          <w:bCs/>
          <w:sz w:val="28"/>
          <w:szCs w:val="28"/>
          <w:rtl/>
          <w:lang w:val="en-US" w:bidi="fa-IR"/>
        </w:rPr>
        <w:t xml:space="preserve"> </w:t>
      </w:r>
      <w:r w:rsidRPr="004C7703">
        <w:rPr>
          <w:rFonts w:ascii="Scheherazade" w:hAnsi="Scheherazade" w:cs="Scheherazade" w:hint="cs"/>
          <w:b/>
          <w:bCs/>
          <w:sz w:val="28"/>
          <w:szCs w:val="28"/>
          <w:rtl/>
          <w:lang w:val="en-US" w:bidi="fa-IR"/>
        </w:rPr>
        <w:t>«</w:t>
      </w:r>
      <w:r w:rsidRPr="004C7703">
        <w:rPr>
          <w:rFonts w:ascii="Scheherazade" w:hAnsi="Scheherazade" w:cs="Scheherazade"/>
          <w:b/>
          <w:bCs/>
          <w:sz w:val="28"/>
          <w:szCs w:val="28"/>
          <w:rtl/>
          <w:lang w:val="en-US" w:bidi="fa-IR"/>
        </w:rPr>
        <w:t>پ</w:t>
      </w:r>
      <w:r w:rsidRPr="004C7703">
        <w:rPr>
          <w:rFonts w:ascii="Scheherazade" w:hAnsi="Scheherazade" w:cs="Scheherazade" w:hint="cs"/>
          <w:b/>
          <w:bCs/>
          <w:sz w:val="28"/>
          <w:szCs w:val="28"/>
          <w:rtl/>
          <w:lang w:val="en-US" w:bidi="fa-IR"/>
        </w:rPr>
        <w:t>ی</w:t>
      </w:r>
      <w:r w:rsidRPr="004C7703">
        <w:rPr>
          <w:rFonts w:ascii="Scheherazade" w:hAnsi="Scheherazade" w:cs="Scheherazade" w:hint="eastAsia"/>
          <w:b/>
          <w:bCs/>
          <w:sz w:val="28"/>
          <w:szCs w:val="28"/>
          <w:rtl/>
          <w:lang w:val="en-US" w:bidi="fa-IR"/>
        </w:rPr>
        <w:t>مان</w:t>
      </w:r>
      <w:r w:rsidRPr="004C7703">
        <w:rPr>
          <w:rFonts w:ascii="Scheherazade" w:hAnsi="Scheherazade" w:cs="Scheherazade"/>
          <w:b/>
          <w:bCs/>
          <w:sz w:val="28"/>
          <w:szCs w:val="28"/>
          <w:rtl/>
          <w:lang w:val="en-US" w:bidi="fa-IR"/>
        </w:rPr>
        <w:t xml:space="preserve"> باکر</w:t>
      </w:r>
      <w:r w:rsidRPr="004C7703">
        <w:rPr>
          <w:rFonts w:ascii="Scheherazade" w:hAnsi="Scheherazade" w:cs="Scheherazade" w:hint="cs"/>
          <w:b/>
          <w:bCs/>
          <w:sz w:val="28"/>
          <w:szCs w:val="28"/>
          <w:rtl/>
          <w:lang w:val="en-US" w:bidi="fa-IR"/>
        </w:rPr>
        <w:t>گی».</w:t>
      </w:r>
    </w:p>
    <w:p w14:paraId="6B61CBD0" w14:textId="77777777" w:rsidR="00126384" w:rsidRPr="005F3695" w:rsidRDefault="00126384" w:rsidP="00126384">
      <w:pPr>
        <w:pStyle w:val="af3"/>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eastAsia"/>
          <w:sz w:val="28"/>
          <w:szCs w:val="28"/>
          <w:rtl/>
          <w:lang w:val="en-US" w:bidi="fa-IR"/>
        </w:rPr>
        <w:t>نقل</w:t>
      </w:r>
      <w:r w:rsidRPr="005F3695">
        <w:rPr>
          <w:rFonts w:ascii="Scheherazade" w:hAnsi="Scheherazade" w:cs="Scheherazade"/>
          <w:sz w:val="28"/>
          <w:szCs w:val="28"/>
          <w:rtl/>
          <w:lang w:val="en-US" w:bidi="fa-IR"/>
        </w:rPr>
        <w:t xml:space="preserve"> قول</w:t>
      </w:r>
      <w:r w:rsidRPr="005F3695">
        <w:rPr>
          <w:rFonts w:ascii="Scheherazade" w:hAnsi="Scheherazade" w:cs="Scheherazade" w:hint="cs"/>
          <w:sz w:val="28"/>
          <w:szCs w:val="28"/>
          <w:rtl/>
          <w:lang w:val="en-US" w:bidi="fa-IR"/>
        </w:rPr>
        <w:t>: «</w:t>
      </w:r>
      <w:r w:rsidRPr="005F3695">
        <w:rPr>
          <w:rFonts w:ascii="Scheherazade" w:hAnsi="Scheherazade" w:cs="Scheherazade" w:hint="eastAsia"/>
          <w:i/>
          <w:iCs/>
          <w:sz w:val="28"/>
          <w:szCs w:val="28"/>
          <w:rtl/>
          <w:lang w:val="en-US" w:bidi="fa-IR"/>
        </w:rPr>
        <w:t>پ</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مان</w:t>
      </w:r>
      <w:r w:rsidRPr="005F3695">
        <w:rPr>
          <w:rFonts w:ascii="Scheherazade" w:hAnsi="Scheherazade" w:cs="Scheherazade"/>
          <w:i/>
          <w:iCs/>
          <w:sz w:val="28"/>
          <w:szCs w:val="28"/>
          <w:rtl/>
          <w:lang w:val="en-US" w:bidi="fa-IR"/>
        </w:rPr>
        <w:t xml:space="preserve"> باکرگ</w:t>
      </w:r>
      <w:r w:rsidRPr="005F3695">
        <w:rPr>
          <w:rFonts w:ascii="Scheherazade" w:hAnsi="Scheherazade" w:cs="Scheherazade" w:hint="cs"/>
          <w:i/>
          <w:iCs/>
          <w:sz w:val="28"/>
          <w:szCs w:val="28"/>
          <w:rtl/>
          <w:lang w:val="en-US" w:bidi="fa-IR"/>
        </w:rPr>
        <w:t>ی</w:t>
      </w:r>
      <w:r w:rsidRPr="005F3695">
        <w:rPr>
          <w:rFonts w:ascii="Scheherazade" w:hAnsi="Scheherazade" w:cs="Scheherazade"/>
          <w:i/>
          <w:iCs/>
          <w:sz w:val="28"/>
          <w:szCs w:val="28"/>
          <w:rtl/>
          <w:lang w:val="en-US" w:bidi="fa-IR"/>
        </w:rPr>
        <w:t xml:space="preserve"> </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ا</w:t>
      </w:r>
      <w:r w:rsidRPr="005F3695">
        <w:rPr>
          <w:rFonts w:ascii="Scheherazade" w:hAnsi="Scheherazade" w:cs="Scheherazade"/>
          <w:i/>
          <w:iCs/>
          <w:sz w:val="28"/>
          <w:szCs w:val="28"/>
          <w:rtl/>
          <w:lang w:val="en-US" w:bidi="fa-IR"/>
        </w:rPr>
        <w:t xml:space="preserve"> پ</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مان</w:t>
      </w:r>
      <w:r w:rsidRPr="005F3695">
        <w:rPr>
          <w:rFonts w:ascii="Scheherazade" w:hAnsi="Scheherazade" w:cs="Scheherazade"/>
          <w:i/>
          <w:iCs/>
          <w:sz w:val="28"/>
          <w:szCs w:val="28"/>
          <w:rtl/>
          <w:lang w:val="en-US" w:bidi="fa-IR"/>
        </w:rPr>
        <w:t xml:space="preserve"> ر</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اضت</w:t>
      </w:r>
      <w:r w:rsidRPr="005F3695">
        <w:rPr>
          <w:rFonts w:ascii="Scheherazade" w:hAnsi="Scheherazade" w:cs="Scheherazade"/>
          <w:i/>
          <w:iCs/>
          <w:sz w:val="28"/>
          <w:szCs w:val="28"/>
          <w:rtl/>
          <w:lang w:val="en-US" w:bidi="fa-IR"/>
        </w:rPr>
        <w:t xml:space="preserve"> به تعهد</w:t>
      </w:r>
      <w:r w:rsidRPr="005F3695">
        <w:rPr>
          <w:rFonts w:ascii="Scheherazade" w:hAnsi="Scheherazade" w:cs="Scheherazade" w:hint="cs"/>
          <w:i/>
          <w:iCs/>
          <w:sz w:val="28"/>
          <w:szCs w:val="28"/>
          <w:rtl/>
          <w:lang w:val="en-US" w:bidi="fa-IR"/>
        </w:rPr>
        <w:t>ی</w:t>
      </w:r>
      <w:r w:rsidRPr="005F3695">
        <w:rPr>
          <w:rFonts w:ascii="Scheherazade" w:hAnsi="Scheherazade" w:cs="Scheherazade"/>
          <w:i/>
          <w:iCs/>
          <w:sz w:val="28"/>
          <w:szCs w:val="28"/>
          <w:rtl/>
          <w:lang w:val="en-US" w:bidi="fa-IR"/>
        </w:rPr>
        <w:t xml:space="preserve"> گفته م</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شود</w:t>
      </w:r>
      <w:r w:rsidRPr="005F3695">
        <w:rPr>
          <w:rFonts w:ascii="Scheherazade" w:hAnsi="Scheherazade" w:cs="Scheherazade"/>
          <w:i/>
          <w:iCs/>
          <w:sz w:val="28"/>
          <w:szCs w:val="28"/>
          <w:rtl/>
          <w:lang w:val="en-US" w:bidi="fa-IR"/>
        </w:rPr>
        <w:t xml:space="preserve"> که ط</w:t>
      </w:r>
      <w:r w:rsidRPr="005F3695">
        <w:rPr>
          <w:rFonts w:ascii="Scheherazade" w:hAnsi="Scheherazade" w:cs="Scheherazade" w:hint="cs"/>
          <w:i/>
          <w:iCs/>
          <w:sz w:val="28"/>
          <w:szCs w:val="28"/>
          <w:rtl/>
          <w:lang w:val="en-US" w:bidi="fa-IR"/>
        </w:rPr>
        <w:t>ی</w:t>
      </w:r>
      <w:r w:rsidRPr="005F3695">
        <w:rPr>
          <w:rFonts w:ascii="Scheherazade" w:hAnsi="Scheherazade" w:cs="Scheherazade"/>
          <w:i/>
          <w:iCs/>
          <w:sz w:val="28"/>
          <w:szCs w:val="28"/>
          <w:rtl/>
          <w:lang w:val="en-US" w:bidi="fa-IR"/>
        </w:rPr>
        <w:t xml:space="preserve"> آن نوجوانان و جوانان خود را ملزم به عدم انجام هر گونه رابطهٔ جنس</w:t>
      </w:r>
      <w:r w:rsidRPr="005F3695">
        <w:rPr>
          <w:rFonts w:ascii="Scheherazade" w:hAnsi="Scheherazade" w:cs="Scheherazade" w:hint="cs"/>
          <w:i/>
          <w:iCs/>
          <w:sz w:val="28"/>
          <w:szCs w:val="28"/>
          <w:rtl/>
          <w:lang w:val="en-US" w:bidi="fa-IR"/>
        </w:rPr>
        <w:t>ی</w:t>
      </w:r>
      <w:r w:rsidRPr="005F3695">
        <w:rPr>
          <w:rFonts w:ascii="Scheherazade" w:hAnsi="Scheherazade" w:cs="Scheherazade"/>
          <w:i/>
          <w:iCs/>
          <w:sz w:val="28"/>
          <w:szCs w:val="28"/>
          <w:rtl/>
          <w:lang w:val="en-US" w:bidi="fa-IR"/>
        </w:rPr>
        <w:t xml:space="preserve"> پ</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ش</w:t>
      </w:r>
      <w:r w:rsidRPr="005F3695">
        <w:rPr>
          <w:rFonts w:ascii="Scheherazade" w:hAnsi="Scheherazade" w:cs="Scheherazade"/>
          <w:i/>
          <w:iCs/>
          <w:sz w:val="28"/>
          <w:szCs w:val="28"/>
          <w:rtl/>
          <w:lang w:val="en-US" w:bidi="fa-IR"/>
        </w:rPr>
        <w:t xml:space="preserve"> از ازدواج م</w:t>
      </w:r>
      <w:r w:rsidRPr="005F3695">
        <w:rPr>
          <w:rFonts w:ascii="Scheherazade" w:hAnsi="Scheherazade" w:cs="Scheherazade" w:hint="cs"/>
          <w:i/>
          <w:iCs/>
          <w:sz w:val="28"/>
          <w:szCs w:val="28"/>
          <w:rtl/>
          <w:lang w:val="en-US" w:bidi="fa-IR"/>
        </w:rPr>
        <w:t>ی‌</w:t>
      </w:r>
      <w:r w:rsidRPr="005F3695">
        <w:rPr>
          <w:rFonts w:ascii="Scheherazade" w:hAnsi="Scheherazade" w:cs="Scheherazade" w:hint="eastAsia"/>
          <w:i/>
          <w:iCs/>
          <w:sz w:val="28"/>
          <w:szCs w:val="28"/>
          <w:rtl/>
          <w:lang w:val="en-US" w:bidi="fa-IR"/>
        </w:rPr>
        <w:t>دانند</w:t>
      </w:r>
      <w:r w:rsidRPr="005F3695">
        <w:rPr>
          <w:rFonts w:ascii="Scheherazade" w:hAnsi="Scheherazade" w:cs="Scheherazade" w:hint="cs"/>
          <w:sz w:val="28"/>
          <w:szCs w:val="28"/>
          <w:rtl/>
          <w:lang w:val="en-US" w:bidi="fa-IR"/>
        </w:rPr>
        <w:t>.»</w:t>
      </w:r>
    </w:p>
    <w:p w14:paraId="21D4DFFA" w14:textId="77777777" w:rsidR="00126384" w:rsidRPr="005F3695" w:rsidRDefault="00126384" w:rsidP="00126384">
      <w:pPr>
        <w:pStyle w:val="af3"/>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eastAsia"/>
          <w:sz w:val="28"/>
          <w:szCs w:val="28"/>
          <w:rtl/>
          <w:lang w:val="en-US" w:bidi="fa-IR"/>
        </w:rPr>
        <w:t>ل</w:t>
      </w:r>
      <w:r w:rsidRPr="005F3695">
        <w:rPr>
          <w:rFonts w:ascii="Scheherazade" w:hAnsi="Scheherazade" w:cs="Scheherazade" w:hint="cs"/>
          <w:sz w:val="28"/>
          <w:szCs w:val="28"/>
          <w:rtl/>
          <w:lang w:val="en-US" w:bidi="fa-IR"/>
        </w:rPr>
        <w:t>ی</w:t>
      </w:r>
      <w:r w:rsidRPr="005F3695">
        <w:rPr>
          <w:rFonts w:ascii="Scheherazade" w:hAnsi="Scheherazade" w:cs="Scheherazade" w:hint="eastAsia"/>
          <w:sz w:val="28"/>
          <w:szCs w:val="28"/>
          <w:rtl/>
          <w:lang w:val="en-US" w:bidi="fa-IR"/>
        </w:rPr>
        <w:t>نک</w:t>
      </w:r>
      <w:r w:rsidRPr="005F3695">
        <w:rPr>
          <w:rFonts w:ascii="Scheherazade" w:hAnsi="Scheherazade" w:cs="Scheherazade"/>
          <w:sz w:val="28"/>
          <w:szCs w:val="28"/>
          <w:lang w:val="en-US" w:bidi="fa-IR"/>
        </w:rPr>
        <w:t>:</w:t>
      </w:r>
    </w:p>
    <w:p w14:paraId="7EA14592" w14:textId="77777777" w:rsidR="00126384" w:rsidRPr="006D359B" w:rsidRDefault="00126384" w:rsidP="00126384">
      <w:pPr>
        <w:pStyle w:val="af3"/>
        <w:spacing w:before="120"/>
        <w:ind w:left="0" w:firstLine="227"/>
        <w:jc w:val="left"/>
        <w:rPr>
          <w:rStyle w:val="af7"/>
          <w:rtl/>
          <w:lang w:bidi="fa-IR"/>
        </w:rPr>
      </w:pPr>
      <w:hyperlink r:id="rId19" w:history="1">
        <w:r w:rsidRPr="006D359B">
          <w:rPr>
            <w:rStyle w:val="af7"/>
          </w:rPr>
          <w:t>https://fa.wikipedia.org/wiki/%D9%BE%DB%8C%D9%85%D8%A7%D9%86_%D8%A8%D8%A7%DA%A9%D8%B1%DA%AF%DB%8C</w:t>
        </w:r>
      </w:hyperlink>
    </w:p>
  </w:footnote>
  <w:footnote w:id="12">
    <w:p w14:paraId="0BF6E462" w14:textId="77777777" w:rsidR="00126384" w:rsidRPr="004C7703" w:rsidRDefault="00126384" w:rsidP="00126384">
      <w:pPr>
        <w:pStyle w:val="af3"/>
        <w:spacing w:before="120"/>
        <w:ind w:left="0" w:firstLine="227"/>
        <w:jc w:val="left"/>
        <w:rPr>
          <w:rFonts w:ascii="Calibri" w:hAnsi="Calibri" w:cs="Calibri"/>
          <w:lang w:val="en-US" w:bidi="fa-IR"/>
        </w:rPr>
      </w:pPr>
      <w:r w:rsidRPr="004C7703">
        <w:rPr>
          <w:rStyle w:val="af5"/>
          <w:rFonts w:ascii="Calibri" w:hAnsi="Calibri" w:cs="Calibri"/>
        </w:rPr>
        <w:footnoteRef/>
      </w:r>
      <w:r w:rsidRPr="004C7703">
        <w:rPr>
          <w:rFonts w:ascii="Calibri" w:hAnsi="Calibri" w:cs="Calibri"/>
        </w:rPr>
        <w:t xml:space="preserve"> </w:t>
      </w:r>
      <w:r w:rsidRPr="004C7703">
        <w:rPr>
          <w:rFonts w:ascii="Calibri" w:hAnsi="Calibri" w:cs="Calibri"/>
          <w:lang w:val="en-US" w:bidi="fa-IR"/>
        </w:rPr>
        <w:t xml:space="preserve">McDowell, J. (2002). </w:t>
      </w:r>
      <w:r w:rsidRPr="00FB575C">
        <w:rPr>
          <w:rFonts w:ascii="Calibri" w:hAnsi="Calibri" w:cs="Calibri"/>
          <w:b/>
          <w:bCs/>
          <w:i/>
          <w:iCs/>
          <w:lang w:val="en-US" w:bidi="fa-IR"/>
        </w:rPr>
        <w:t>“Why true love waits: The definitive book on how to help your youth resist sexual pressure</w:t>
      </w:r>
      <w:r w:rsidRPr="00FB575C">
        <w:rPr>
          <w:rFonts w:ascii="Calibri" w:hAnsi="Calibri" w:cs="Calibri"/>
          <w:b/>
          <w:bCs/>
          <w:lang w:val="en-US" w:bidi="fa-IR"/>
        </w:rPr>
        <w:t>”</w:t>
      </w:r>
      <w:r w:rsidRPr="004C7703">
        <w:rPr>
          <w:rFonts w:ascii="Calibri" w:hAnsi="Calibri" w:cs="Calibri"/>
          <w:lang w:val="en-US" w:bidi="fa-IR"/>
        </w:rPr>
        <w:t xml:space="preserve">. Tyndale House Publishers. </w:t>
      </w:r>
    </w:p>
    <w:p w14:paraId="19A43E46" w14:textId="77777777" w:rsidR="00126384" w:rsidRPr="00703A80" w:rsidRDefault="00126384" w:rsidP="00126384">
      <w:pPr>
        <w:pStyle w:val="af3"/>
        <w:spacing w:before="120"/>
        <w:ind w:left="0" w:firstLine="227"/>
        <w:jc w:val="left"/>
        <w:rPr>
          <w:rStyle w:val="af7"/>
          <w:rtl/>
          <w:lang w:bidi="fa-IR"/>
        </w:rPr>
      </w:pPr>
      <w:r w:rsidRPr="000A737A">
        <w:rPr>
          <w:rStyle w:val="af7"/>
          <w:color w:val="auto"/>
          <w:u w:val="none"/>
          <w:lang w:val="en-US" w:bidi="fa-IR"/>
        </w:rPr>
        <w:t>URL:</w:t>
      </w:r>
      <w:r w:rsidRPr="00703A80">
        <w:rPr>
          <w:rStyle w:val="af7"/>
          <w:lang w:val="en-US" w:bidi="fa-IR"/>
        </w:rPr>
        <w:t xml:space="preserve"> </w:t>
      </w:r>
      <w:hyperlink r:id="rId20" w:tgtFrame="_blank" w:history="1">
        <w:r w:rsidRPr="00703A80">
          <w:rPr>
            <w:rStyle w:val="af7"/>
            <w:lang w:val="en-US" w:bidi="fa-IR"/>
          </w:rPr>
          <w:t>https://files.tyndale.com/thpdata/firstchapters/978-0-8423-6591-8.pdf</w:t>
        </w:r>
      </w:hyperlink>
    </w:p>
  </w:footnote>
  <w:footnote w:id="13">
    <w:p w14:paraId="4CF5BF86" w14:textId="77777777" w:rsidR="00126384" w:rsidRPr="00FB575C" w:rsidRDefault="00126384" w:rsidP="00126384">
      <w:pPr>
        <w:pStyle w:val="af3"/>
        <w:spacing w:before="120"/>
        <w:ind w:left="0" w:firstLine="227"/>
        <w:jc w:val="left"/>
        <w:rPr>
          <w:rFonts w:ascii="Calibri" w:hAnsi="Calibri" w:cs="Calibri"/>
          <w:lang w:val="en-US" w:bidi="fa-IR"/>
        </w:rPr>
      </w:pPr>
      <w:r w:rsidRPr="00FB575C">
        <w:rPr>
          <w:rStyle w:val="af5"/>
          <w:rFonts w:ascii="Calibri" w:hAnsi="Calibri" w:cs="Calibri"/>
        </w:rPr>
        <w:footnoteRef/>
      </w:r>
      <w:r w:rsidRPr="00FB575C">
        <w:rPr>
          <w:rFonts w:ascii="Calibri" w:hAnsi="Calibri" w:cs="Calibri"/>
        </w:rPr>
        <w:t xml:space="preserve"> </w:t>
      </w:r>
      <w:r w:rsidRPr="00FB575C">
        <w:rPr>
          <w:rFonts w:ascii="Calibri" w:hAnsi="Calibri" w:cs="Calibri"/>
          <w:lang w:val="en-US" w:bidi="fa-IR"/>
        </w:rPr>
        <w:t xml:space="preserve">McDowell, J. (2002). </w:t>
      </w:r>
      <w:r w:rsidRPr="00FB575C">
        <w:rPr>
          <w:rFonts w:ascii="Calibri" w:hAnsi="Calibri" w:cs="Calibri"/>
          <w:b/>
          <w:bCs/>
          <w:i/>
          <w:iCs/>
          <w:lang w:val="en-US" w:bidi="fa-IR"/>
        </w:rPr>
        <w:t xml:space="preserve">“Why true love waits: The definitive book on how to help your youth resist sexual </w:t>
      </w:r>
      <w:r w:rsidRPr="001B300A">
        <w:rPr>
          <w:rFonts w:ascii="Calibri" w:hAnsi="Calibri" w:cs="Calibri"/>
          <w:b/>
          <w:bCs/>
          <w:i/>
          <w:iCs/>
          <w:lang w:val="en-US" w:bidi="fa-IR"/>
        </w:rPr>
        <w:t>pressure</w:t>
      </w:r>
      <w:r w:rsidRPr="00FB575C">
        <w:rPr>
          <w:rFonts w:ascii="Calibri" w:hAnsi="Calibri" w:cs="Calibri"/>
          <w:b/>
          <w:bCs/>
          <w:i/>
          <w:iCs/>
          <w:lang w:val="en-US" w:bidi="fa-IR"/>
        </w:rPr>
        <w:t>”</w:t>
      </w:r>
      <w:r w:rsidRPr="00FB575C">
        <w:rPr>
          <w:rFonts w:ascii="Calibri" w:hAnsi="Calibri" w:cs="Calibri"/>
          <w:lang w:val="en-US" w:bidi="fa-IR"/>
        </w:rPr>
        <w:t>. Tyndale House Publishers.</w:t>
      </w:r>
    </w:p>
    <w:p w14:paraId="0AC14516" w14:textId="77777777" w:rsidR="00126384" w:rsidRPr="00E24CDD" w:rsidRDefault="00126384" w:rsidP="00126384">
      <w:pPr>
        <w:pStyle w:val="af3"/>
        <w:spacing w:before="120"/>
        <w:ind w:left="0" w:firstLine="227"/>
        <w:jc w:val="left"/>
        <w:rPr>
          <w:rStyle w:val="af7"/>
          <w:rtl/>
          <w:lang w:bidi="fa-IR"/>
        </w:rPr>
      </w:pPr>
      <w:r w:rsidRPr="000A737A">
        <w:rPr>
          <w:rStyle w:val="af7"/>
          <w:color w:val="auto"/>
          <w:u w:val="none"/>
          <w:lang w:val="en-US" w:bidi="fa-IR"/>
        </w:rPr>
        <w:t>URL:</w:t>
      </w:r>
      <w:r w:rsidRPr="00E24CDD">
        <w:rPr>
          <w:rStyle w:val="af7"/>
          <w:lang w:val="en-US" w:bidi="fa-IR"/>
        </w:rPr>
        <w:t xml:space="preserve"> </w:t>
      </w:r>
      <w:hyperlink r:id="rId21" w:tgtFrame="_blank" w:history="1">
        <w:r w:rsidRPr="00E24CDD">
          <w:rPr>
            <w:rStyle w:val="af7"/>
            <w:lang w:val="en-US" w:bidi="fa-IR"/>
          </w:rPr>
          <w:t>https://files.tyndale.com/thpdata/firstchapters/978-0-8423-6591-8.pdf</w:t>
        </w:r>
      </w:hyperlink>
    </w:p>
  </w:footnote>
  <w:footnote w:id="14">
    <w:p w14:paraId="33840275" w14:textId="77777777" w:rsidR="00126384" w:rsidRPr="00FB575C" w:rsidRDefault="00126384" w:rsidP="00126384">
      <w:pPr>
        <w:pStyle w:val="af3"/>
        <w:spacing w:before="120"/>
        <w:ind w:left="0" w:firstLine="227"/>
        <w:jc w:val="left"/>
        <w:rPr>
          <w:rFonts w:ascii="Calibri" w:hAnsi="Calibri" w:cs="Calibri"/>
          <w:lang w:val="en-US" w:bidi="fa-IR"/>
        </w:rPr>
      </w:pPr>
      <w:r w:rsidRPr="00FB575C">
        <w:rPr>
          <w:rStyle w:val="af5"/>
          <w:rFonts w:ascii="Calibri" w:hAnsi="Calibri" w:cs="Calibri"/>
        </w:rPr>
        <w:footnoteRef/>
      </w:r>
      <w:r w:rsidRPr="00FB575C">
        <w:rPr>
          <w:rFonts w:ascii="Calibri" w:hAnsi="Calibri" w:cs="Calibri"/>
        </w:rPr>
        <w:t xml:space="preserve"> </w:t>
      </w:r>
      <w:r w:rsidRPr="00FB575C">
        <w:rPr>
          <w:rFonts w:ascii="Calibri" w:hAnsi="Calibri" w:cs="Calibri"/>
          <w:lang w:val="en-US" w:bidi="fa-IR"/>
        </w:rPr>
        <w:t>Baptist Press. (2004). Leaders: 'True Love Waits' different from other programs.</w:t>
      </w:r>
    </w:p>
    <w:p w14:paraId="6A5F1573" w14:textId="77777777" w:rsidR="00126384" w:rsidRPr="0030638F" w:rsidRDefault="00126384" w:rsidP="00126384">
      <w:pPr>
        <w:pStyle w:val="af3"/>
        <w:spacing w:before="120"/>
        <w:ind w:left="0" w:firstLine="227"/>
        <w:jc w:val="left"/>
        <w:rPr>
          <w:rStyle w:val="af7"/>
          <w:lang w:bidi="fa-IR"/>
        </w:rPr>
      </w:pPr>
      <w:r w:rsidRPr="00F24CF7">
        <w:rPr>
          <w:rStyle w:val="af7"/>
          <w:color w:val="auto"/>
          <w:u w:val="none"/>
          <w:lang w:bidi="fa-IR"/>
        </w:rPr>
        <w:t>URL</w:t>
      </w:r>
      <w:r w:rsidRPr="00F24CF7">
        <w:rPr>
          <w:rStyle w:val="af7"/>
          <w:color w:val="auto"/>
          <w:u w:val="none"/>
          <w:rtl/>
          <w:lang w:bidi="fa-IR"/>
        </w:rPr>
        <w:t xml:space="preserve"> :</w:t>
      </w:r>
      <w:hyperlink r:id="rId22" w:history="1">
        <w:r w:rsidRPr="0030638F">
          <w:rPr>
            <w:rStyle w:val="af7"/>
            <w:lang w:bidi="fa-IR"/>
          </w:rPr>
          <w:t>https://www.baptistpress.com/resource-library/news/leaders-true-love-waits-different-from-other-programs</w:t>
        </w:r>
        <w:r w:rsidRPr="0030638F">
          <w:rPr>
            <w:rStyle w:val="af7"/>
            <w:rtl/>
            <w:lang w:bidi="fa-IR"/>
          </w:rPr>
          <w:t>/</w:t>
        </w:r>
      </w:hyperlink>
    </w:p>
  </w:footnote>
  <w:footnote w:id="15">
    <w:p w14:paraId="5CC6B98A" w14:textId="77777777" w:rsidR="00126384" w:rsidRPr="005F3695" w:rsidRDefault="00126384" w:rsidP="00126384">
      <w:pPr>
        <w:pStyle w:val="af6"/>
        <w:shd w:val="clear" w:color="auto" w:fill="FFFFCC"/>
        <w:bidi/>
        <w:spacing w:before="120"/>
        <w:ind w:firstLine="227"/>
        <w:rPr>
          <w:rFonts w:ascii="Scheherazade" w:hAnsi="Scheherazade" w:cs="Scheherazade"/>
          <w:sz w:val="28"/>
          <w:szCs w:val="28"/>
          <w:rtl/>
        </w:rPr>
      </w:pPr>
      <w:r w:rsidRPr="005F3695">
        <w:rPr>
          <w:rStyle w:val="af5"/>
          <w:rFonts w:ascii="Scheherazade" w:hAnsi="Scheherazade" w:cs="Scheherazade"/>
          <w:sz w:val="28"/>
          <w:szCs w:val="28"/>
        </w:rPr>
        <w:footnoteRef/>
      </w:r>
      <w:r w:rsidRPr="005F3695">
        <w:rPr>
          <w:rFonts w:ascii="Scheherazade" w:hAnsi="Scheherazade" w:cs="Scheherazade"/>
          <w:sz w:val="28"/>
          <w:szCs w:val="28"/>
          <w:rtl/>
        </w:rPr>
        <w:t xml:space="preserve"> زیگموند فروید، </w:t>
      </w:r>
      <w:r w:rsidRPr="007F6743">
        <w:rPr>
          <w:rFonts w:ascii="Scheherazade" w:hAnsi="Scheherazade" w:cs="Scheherazade" w:hint="cs"/>
          <w:b/>
          <w:bCs/>
          <w:sz w:val="28"/>
          <w:szCs w:val="28"/>
          <w:rtl/>
        </w:rPr>
        <w:t>«</w:t>
      </w:r>
      <w:r w:rsidRPr="005F3695">
        <w:rPr>
          <w:rFonts w:ascii="Scheherazade" w:hAnsi="Scheherazade" w:cs="Scheherazade"/>
          <w:b/>
          <w:bCs/>
          <w:sz w:val="28"/>
          <w:szCs w:val="28"/>
          <w:rtl/>
        </w:rPr>
        <w:t>تمدن و ملالت‌های آن</w:t>
      </w:r>
      <w:r>
        <w:rPr>
          <w:rFonts w:ascii="Scheherazade" w:hAnsi="Scheherazade" w:cs="Scheherazade" w:hint="cs"/>
          <w:b/>
          <w:bCs/>
          <w:sz w:val="28"/>
          <w:szCs w:val="28"/>
          <w:rtl/>
        </w:rPr>
        <w:t>»</w:t>
      </w:r>
      <w:r>
        <w:rPr>
          <w:rFonts w:ascii="Scheherazade" w:hAnsi="Scheherazade" w:cs="Scheherazade" w:hint="cs"/>
          <w:sz w:val="28"/>
          <w:szCs w:val="28"/>
          <w:rtl/>
        </w:rPr>
        <w:t>.</w:t>
      </w:r>
      <w:r w:rsidRPr="005F3695">
        <w:rPr>
          <w:rFonts w:ascii="Scheherazade" w:hAnsi="Scheherazade" w:cs="Scheherazade"/>
          <w:sz w:val="28"/>
          <w:szCs w:val="28"/>
          <w:rtl/>
        </w:rPr>
        <w:t xml:space="preserve"> ۱۹۳۰.</w:t>
      </w:r>
    </w:p>
    <w:p w14:paraId="4EC8B807" w14:textId="77777777" w:rsidR="00126384" w:rsidRPr="005F3695" w:rsidRDefault="00126384" w:rsidP="00126384">
      <w:pPr>
        <w:pStyle w:val="af6"/>
        <w:shd w:val="clear" w:color="auto" w:fill="FFFFCC"/>
        <w:bidi/>
        <w:spacing w:before="120"/>
        <w:ind w:firstLine="227"/>
        <w:rPr>
          <w:rFonts w:ascii="Scheherazade" w:hAnsi="Scheherazade" w:cs="Scheherazade"/>
          <w:sz w:val="28"/>
          <w:szCs w:val="28"/>
        </w:rPr>
      </w:pPr>
      <w:r w:rsidRPr="005F3695">
        <w:rPr>
          <w:rFonts w:ascii="Scheherazade" w:hAnsi="Scheherazade" w:cs="Scheherazade" w:hint="cs"/>
          <w:sz w:val="28"/>
          <w:szCs w:val="28"/>
          <w:rtl/>
        </w:rPr>
        <w:t xml:space="preserve">نقل قول: </w:t>
      </w:r>
      <w:r w:rsidRPr="005F3695">
        <w:rPr>
          <w:rFonts w:ascii="Scheherazade" w:hAnsi="Scheherazade" w:cs="Scheherazade"/>
          <w:sz w:val="28"/>
          <w:szCs w:val="28"/>
          <w:rtl/>
        </w:rPr>
        <w:t>«</w:t>
      </w:r>
      <w:r w:rsidRPr="005F3695">
        <w:rPr>
          <w:rFonts w:ascii="Scheherazade" w:hAnsi="Scheherazade" w:cs="Scheherazade"/>
          <w:i/>
          <w:iCs/>
          <w:sz w:val="28"/>
          <w:szCs w:val="28"/>
          <w:rtl/>
        </w:rPr>
        <w:t>غیرممکن است بتوان نادیده گرفت که تمدن تا چه اندازه بر پایه چشم‌پوشی از غرایز بنا شده است</w:t>
      </w:r>
      <w:r w:rsidRPr="005F3695">
        <w:rPr>
          <w:rFonts w:ascii="Scheherazade" w:hAnsi="Scheherazade" w:cs="Scheherazade"/>
          <w:sz w:val="28"/>
          <w:szCs w:val="28"/>
          <w:rtl/>
        </w:rPr>
        <w:t>.»</w:t>
      </w:r>
    </w:p>
    <w:p w14:paraId="0548B6AB" w14:textId="77777777" w:rsidR="00126384" w:rsidRPr="005F3695" w:rsidRDefault="00126384" w:rsidP="00126384">
      <w:pPr>
        <w:pStyle w:val="af6"/>
        <w:shd w:val="clear" w:color="auto" w:fill="FFFFCC"/>
        <w:bidi/>
        <w:spacing w:before="120"/>
        <w:ind w:firstLine="227"/>
        <w:rPr>
          <w:rFonts w:ascii="Scheherazade" w:hAnsi="Scheherazade" w:cs="Scheherazade"/>
          <w:b/>
          <w:bCs/>
          <w:sz w:val="28"/>
          <w:szCs w:val="28"/>
          <w:rtl/>
        </w:rPr>
      </w:pPr>
      <w:r w:rsidRPr="005F3695">
        <w:rPr>
          <w:rFonts w:ascii="Scheherazade" w:hAnsi="Scheherazade" w:cs="Scheherazade"/>
          <w:b/>
          <w:bCs/>
          <w:sz w:val="28"/>
          <w:szCs w:val="28"/>
          <w:rtl/>
        </w:rPr>
        <w:t>منبع انگلیسی:</w:t>
      </w:r>
    </w:p>
    <w:p w14:paraId="51947498" w14:textId="77777777" w:rsidR="00126384" w:rsidRPr="00C05CFE" w:rsidRDefault="00126384" w:rsidP="00126384">
      <w:pPr>
        <w:pStyle w:val="af6"/>
        <w:shd w:val="clear" w:color="auto" w:fill="FFFFCC"/>
        <w:spacing w:before="120"/>
        <w:ind w:firstLine="227"/>
        <w:rPr>
          <w:rFonts w:ascii="Calibri" w:hAnsi="Calibri" w:cs="Calibri"/>
          <w:rtl/>
        </w:rPr>
      </w:pPr>
      <w:r w:rsidRPr="00C05CFE">
        <w:rPr>
          <w:rFonts w:ascii="Calibri" w:hAnsi="Calibri" w:cs="Calibri"/>
        </w:rPr>
        <w:t xml:space="preserve"> Freud, S. (1908). </w:t>
      </w:r>
      <w:r w:rsidRPr="00C05CFE">
        <w:rPr>
          <w:rFonts w:ascii="Calibri" w:hAnsi="Calibri" w:cs="Calibri"/>
          <w:b/>
          <w:bCs/>
        </w:rPr>
        <w:t>“Civilized Sexual Morality and Modern Nervous Illness”</w:t>
      </w:r>
      <w:r w:rsidRPr="00C05CFE">
        <w:rPr>
          <w:rFonts w:ascii="Calibri" w:hAnsi="Calibri" w:cs="Calibri"/>
        </w:rPr>
        <w:t>.</w:t>
      </w:r>
    </w:p>
    <w:p w14:paraId="4749C715" w14:textId="77777777" w:rsidR="00126384" w:rsidRPr="00C05CFE" w:rsidRDefault="00126384" w:rsidP="00126384">
      <w:pPr>
        <w:pStyle w:val="af6"/>
        <w:shd w:val="clear" w:color="auto" w:fill="FFFFCC"/>
        <w:spacing w:before="120"/>
        <w:ind w:firstLine="227"/>
        <w:rPr>
          <w:rFonts w:ascii="Calibri" w:hAnsi="Calibri" w:cs="Calibri"/>
        </w:rPr>
      </w:pPr>
      <w:r w:rsidRPr="00C05CFE">
        <w:rPr>
          <w:rFonts w:ascii="Calibri" w:hAnsi="Calibri" w:cs="Calibri"/>
          <w:iCs/>
        </w:rPr>
        <w:t>Quote</w:t>
      </w:r>
      <w:r w:rsidRPr="00C05CFE">
        <w:rPr>
          <w:rFonts w:ascii="Calibri" w:hAnsi="Calibri" w:cs="Calibri"/>
          <w:i/>
          <w:iCs/>
        </w:rPr>
        <w:t>: "Whoever fathoms the causes of nervous disorders soon comes to the conclusion that their increase at the present day is due to the greater and greater restrictions placed upon sexual activity."</w:t>
      </w:r>
    </w:p>
    <w:p w14:paraId="74673EA0" w14:textId="77777777" w:rsidR="00126384" w:rsidRPr="00293596" w:rsidRDefault="00126384" w:rsidP="00126384">
      <w:pPr>
        <w:shd w:val="clear" w:color="auto" w:fill="FFFFCC"/>
        <w:spacing w:before="120" w:after="100" w:afterAutospacing="1"/>
        <w:ind w:firstLine="227"/>
        <w:rPr>
          <w:rStyle w:val="af7"/>
          <w:rtl/>
        </w:rPr>
      </w:pPr>
      <w:r w:rsidRPr="000A737A">
        <w:rPr>
          <w:rStyle w:val="af7"/>
          <w:color w:val="auto"/>
          <w:u w:val="none"/>
        </w:rPr>
        <w:t>URL:</w:t>
      </w:r>
      <w:r w:rsidRPr="00293596">
        <w:rPr>
          <w:rStyle w:val="af7"/>
        </w:rPr>
        <w:t xml:space="preserve"> </w:t>
      </w:r>
      <w:hyperlink r:id="rId23" w:tgtFrame="_blank" w:history="1">
        <w:r w:rsidRPr="007F6743">
          <w:rPr>
            <w:rStyle w:val="af7"/>
          </w:rPr>
          <w:t>https://archive.org/details/modernsexualmora0000freu</w:t>
        </w:r>
      </w:hyperlink>
    </w:p>
  </w:footnote>
  <w:footnote w:id="16">
    <w:p w14:paraId="37DA83B3" w14:textId="77777777" w:rsidR="00126384" w:rsidRPr="00C05CFE" w:rsidRDefault="00126384" w:rsidP="00126384">
      <w:pPr>
        <w:pStyle w:val="af6"/>
        <w:shd w:val="clear" w:color="auto" w:fill="FFFFCC"/>
        <w:spacing w:before="120"/>
        <w:ind w:firstLine="227"/>
        <w:rPr>
          <w:rFonts w:ascii="Calibri" w:hAnsi="Calibri" w:cs="Calibri"/>
        </w:rPr>
      </w:pPr>
      <w:r w:rsidRPr="00C05CFE">
        <w:rPr>
          <w:rStyle w:val="af5"/>
          <w:rFonts w:ascii="Calibri" w:hAnsi="Calibri" w:cs="Calibri"/>
        </w:rPr>
        <w:footnoteRef/>
      </w:r>
      <w:r w:rsidRPr="00C05CFE">
        <w:rPr>
          <w:rFonts w:ascii="Calibri" w:hAnsi="Calibri" w:cs="Calibri"/>
        </w:rPr>
        <w:t xml:space="preserve"> Gill, R. (2008). </w:t>
      </w:r>
      <w:r w:rsidRPr="00C05CFE">
        <w:rPr>
          <w:rFonts w:ascii="Calibri" w:hAnsi="Calibri" w:cs="Calibri"/>
          <w:b/>
          <w:bCs/>
        </w:rPr>
        <w:t>“Commodity feminism”</w:t>
      </w:r>
      <w:r w:rsidRPr="00C05CFE">
        <w:rPr>
          <w:rFonts w:ascii="Calibri" w:hAnsi="Calibri" w:cs="Calibri"/>
        </w:rPr>
        <w:t xml:space="preserve"> In W. Donsbach (Ed.), </w:t>
      </w:r>
      <w:r w:rsidRPr="00C05CFE">
        <w:rPr>
          <w:rFonts w:ascii="Calibri" w:hAnsi="Calibri" w:cs="Calibri"/>
          <w:i/>
          <w:iCs/>
        </w:rPr>
        <w:t>The International encyclopedia of communication</w:t>
      </w:r>
      <w:r w:rsidRPr="00C05CFE">
        <w:rPr>
          <w:rFonts w:ascii="Calibri" w:hAnsi="Calibri" w:cs="Calibri"/>
        </w:rPr>
        <w:t>. Wiley.</w:t>
      </w:r>
    </w:p>
    <w:p w14:paraId="54FB425E" w14:textId="77777777" w:rsidR="00126384" w:rsidRPr="00C05CFE" w:rsidRDefault="00126384" w:rsidP="00126384">
      <w:pPr>
        <w:pStyle w:val="af6"/>
        <w:shd w:val="clear" w:color="auto" w:fill="FFFFCC"/>
        <w:spacing w:before="120"/>
        <w:ind w:firstLine="227"/>
        <w:rPr>
          <w:rFonts w:ascii="Calibri" w:hAnsi="Calibri" w:cs="Calibri"/>
          <w:rtl/>
        </w:rPr>
      </w:pPr>
      <w:r w:rsidRPr="00C05CFE">
        <w:rPr>
          <w:rFonts w:ascii="Calibri" w:hAnsi="Calibri" w:cs="Calibri"/>
          <w:iCs/>
        </w:rPr>
        <w:t>Quote</w:t>
      </w:r>
      <w:r w:rsidRPr="00C05CFE">
        <w:rPr>
          <w:rFonts w:ascii="Calibri" w:hAnsi="Calibri" w:cs="Calibri"/>
          <w:i/>
          <w:iCs/>
        </w:rPr>
        <w:t>: "Commodity feminism refers to the way feminist ideas and icons are appropriated for commercial purposes, emptied of their political significance and offered back to the public in a commodified form—usually in advertising."</w:t>
      </w:r>
    </w:p>
    <w:p w14:paraId="462DEFE8" w14:textId="77777777" w:rsidR="00126384" w:rsidRPr="00844CDD" w:rsidRDefault="00126384" w:rsidP="00126384">
      <w:pPr>
        <w:shd w:val="clear" w:color="auto" w:fill="FFFFCC"/>
        <w:spacing w:before="120" w:after="100" w:afterAutospacing="1"/>
        <w:ind w:firstLine="227"/>
        <w:rPr>
          <w:rStyle w:val="af7"/>
        </w:rPr>
      </w:pPr>
      <w:r w:rsidRPr="002908D4">
        <w:rPr>
          <w:rStyle w:val="af7"/>
          <w:color w:val="auto"/>
          <w:u w:val="none"/>
        </w:rPr>
        <w:t>URL:</w:t>
      </w:r>
      <w:r w:rsidRPr="00844CDD">
        <w:rPr>
          <w:rStyle w:val="af7"/>
        </w:rPr>
        <w:t xml:space="preserve"> </w:t>
      </w:r>
      <w:hyperlink r:id="rId24" w:tgtFrame="_blank" w:history="1">
        <w:r w:rsidRPr="002908D4">
          <w:rPr>
            <w:rStyle w:val="af7"/>
          </w:rPr>
          <w:t>https://onlinelibrary.wiley.com/doi/abs/10.1002/9781405186407.wbiecc055</w:t>
        </w:r>
      </w:hyperlink>
    </w:p>
    <w:p w14:paraId="6B59765D" w14:textId="77777777" w:rsidR="00126384" w:rsidRPr="005F3695" w:rsidRDefault="00126384" w:rsidP="00126384">
      <w:pPr>
        <w:shd w:val="clear" w:color="auto" w:fill="FFFFCC"/>
        <w:bidi/>
        <w:spacing w:before="120" w:after="100" w:afterAutospacing="1"/>
        <w:ind w:firstLine="227"/>
        <w:rPr>
          <w:rFonts w:eastAsia="Times New Roman"/>
          <w:b/>
          <w:bCs/>
          <w:rtl/>
        </w:rPr>
      </w:pPr>
      <w:r w:rsidRPr="005F3695">
        <w:rPr>
          <w:rFonts w:eastAsia="Times New Roman" w:hint="cs"/>
          <w:b/>
          <w:bCs/>
          <w:rtl/>
        </w:rPr>
        <w:t>منبع فارسی:</w:t>
      </w:r>
    </w:p>
    <w:p w14:paraId="621EBAE1" w14:textId="77777777" w:rsidR="00126384" w:rsidRPr="00293596" w:rsidRDefault="00126384" w:rsidP="00126384">
      <w:pPr>
        <w:shd w:val="clear" w:color="auto" w:fill="FFFFCC"/>
        <w:bidi/>
        <w:spacing w:before="120" w:after="100" w:afterAutospacing="1"/>
        <w:ind w:firstLine="227"/>
        <w:rPr>
          <w:rFonts w:eastAsia="Times New Roman"/>
          <w:rtl/>
        </w:rPr>
      </w:pPr>
      <w:r w:rsidRPr="00293596">
        <w:rPr>
          <w:rFonts w:eastAsia="Times New Roman"/>
          <w:rtl/>
        </w:rPr>
        <w:t xml:space="preserve">حیدری، امیرحسین. (۱۴۰۴). </w:t>
      </w:r>
      <w:r w:rsidRPr="00293596">
        <w:rPr>
          <w:rFonts w:eastAsia="Times New Roman"/>
          <w:b/>
          <w:bCs/>
          <w:rtl/>
        </w:rPr>
        <w:t>«خنثی‌سازی آرمان‌خواهی با صنعت مد».</w:t>
      </w:r>
      <w:r w:rsidRPr="00293596">
        <w:rPr>
          <w:rFonts w:eastAsia="Times New Roman"/>
          <w:rtl/>
        </w:rPr>
        <w:t xml:space="preserve"> جام‌جم.</w:t>
      </w:r>
    </w:p>
    <w:p w14:paraId="4FF4358F" w14:textId="77777777" w:rsidR="00126384" w:rsidRPr="00293596" w:rsidRDefault="00126384" w:rsidP="00126384">
      <w:pPr>
        <w:shd w:val="clear" w:color="auto" w:fill="FFFFCC"/>
        <w:bidi/>
        <w:spacing w:before="120" w:after="100" w:afterAutospacing="1"/>
        <w:ind w:firstLine="227"/>
        <w:rPr>
          <w:rFonts w:eastAsia="Times New Roman"/>
        </w:rPr>
      </w:pPr>
      <w:r w:rsidRPr="00293596">
        <w:rPr>
          <w:rFonts w:eastAsia="Times New Roman" w:hint="eastAsia"/>
          <w:rtl/>
        </w:rPr>
        <w:t>نقل</w:t>
      </w:r>
      <w:r w:rsidRPr="00293596">
        <w:rPr>
          <w:rFonts w:eastAsia="Times New Roman"/>
          <w:rtl/>
        </w:rPr>
        <w:t xml:space="preserve"> </w:t>
      </w:r>
      <w:r w:rsidRPr="00293596">
        <w:rPr>
          <w:rFonts w:eastAsia="Times New Roman" w:hint="cs"/>
          <w:rtl/>
        </w:rPr>
        <w:t>قول</w:t>
      </w:r>
      <w:r w:rsidRPr="00293596">
        <w:rPr>
          <w:rFonts w:eastAsia="Times New Roman"/>
          <w:rtl/>
        </w:rPr>
        <w:t>: «</w:t>
      </w:r>
      <w:r w:rsidRPr="00293596">
        <w:rPr>
          <w:rFonts w:eastAsia="Times New Roman"/>
          <w:i/>
          <w:iCs/>
          <w:rtl/>
        </w:rPr>
        <w:t>در سال‌ها</w:t>
      </w:r>
      <w:r w:rsidRPr="00293596">
        <w:rPr>
          <w:rFonts w:eastAsia="Times New Roman" w:hint="cs"/>
          <w:i/>
          <w:iCs/>
          <w:rtl/>
        </w:rPr>
        <w:t>ی</w:t>
      </w:r>
      <w:r w:rsidRPr="00293596">
        <w:rPr>
          <w:rFonts w:eastAsia="Times New Roman"/>
          <w:i/>
          <w:iCs/>
          <w:rtl/>
        </w:rPr>
        <w:t xml:space="preserve"> اخ</w:t>
      </w:r>
      <w:r w:rsidRPr="00293596">
        <w:rPr>
          <w:rFonts w:eastAsia="Times New Roman" w:hint="cs"/>
          <w:i/>
          <w:iCs/>
          <w:rtl/>
        </w:rPr>
        <w:t>ی</w:t>
      </w:r>
      <w:r w:rsidRPr="00293596">
        <w:rPr>
          <w:rFonts w:eastAsia="Times New Roman" w:hint="eastAsia"/>
          <w:i/>
          <w:iCs/>
          <w:rtl/>
        </w:rPr>
        <w:t>ر،</w:t>
      </w:r>
      <w:r w:rsidRPr="00293596">
        <w:rPr>
          <w:rFonts w:eastAsia="Times New Roman"/>
          <w:i/>
          <w:iCs/>
          <w:rtl/>
        </w:rPr>
        <w:t xml:space="preserve"> شاهد ظهور فم</w:t>
      </w:r>
      <w:r w:rsidRPr="00293596">
        <w:rPr>
          <w:rFonts w:eastAsia="Times New Roman" w:hint="cs"/>
          <w:i/>
          <w:iCs/>
          <w:rtl/>
        </w:rPr>
        <w:t>ی</w:t>
      </w:r>
      <w:r w:rsidRPr="00293596">
        <w:rPr>
          <w:rFonts w:eastAsia="Times New Roman" w:hint="eastAsia"/>
          <w:i/>
          <w:iCs/>
          <w:rtl/>
        </w:rPr>
        <w:t>ن</w:t>
      </w:r>
      <w:r w:rsidRPr="00293596">
        <w:rPr>
          <w:rFonts w:eastAsia="Times New Roman" w:hint="cs"/>
          <w:i/>
          <w:iCs/>
          <w:rtl/>
        </w:rPr>
        <w:t>ی</w:t>
      </w:r>
      <w:r w:rsidRPr="00293596">
        <w:rPr>
          <w:rFonts w:eastAsia="Times New Roman" w:hint="eastAsia"/>
          <w:i/>
          <w:iCs/>
          <w:rtl/>
        </w:rPr>
        <w:t>سم</w:t>
      </w:r>
      <w:r w:rsidRPr="00293596">
        <w:rPr>
          <w:rFonts w:eastAsia="Times New Roman"/>
          <w:i/>
          <w:iCs/>
          <w:rtl/>
        </w:rPr>
        <w:t xml:space="preserve"> کالا</w:t>
      </w:r>
      <w:r w:rsidRPr="00293596">
        <w:rPr>
          <w:rFonts w:eastAsia="Times New Roman" w:hint="cs"/>
          <w:i/>
          <w:iCs/>
          <w:rtl/>
        </w:rPr>
        <w:t>یی</w:t>
      </w:r>
      <w:r w:rsidRPr="00293596">
        <w:rPr>
          <w:rFonts w:eastAsia="Times New Roman"/>
          <w:i/>
          <w:iCs/>
          <w:rtl/>
        </w:rPr>
        <w:t xml:space="preserve"> بوده‌ا</w:t>
      </w:r>
      <w:r w:rsidRPr="00293596">
        <w:rPr>
          <w:rFonts w:eastAsia="Times New Roman" w:hint="cs"/>
          <w:i/>
          <w:iCs/>
          <w:rtl/>
        </w:rPr>
        <w:t>ی</w:t>
      </w:r>
      <w:r w:rsidRPr="00293596">
        <w:rPr>
          <w:rFonts w:eastAsia="Times New Roman" w:hint="eastAsia"/>
          <w:i/>
          <w:iCs/>
          <w:rtl/>
        </w:rPr>
        <w:t>م؛</w:t>
      </w:r>
      <w:r w:rsidRPr="00293596">
        <w:rPr>
          <w:rFonts w:eastAsia="Times New Roman"/>
          <w:i/>
          <w:iCs/>
          <w:rtl/>
        </w:rPr>
        <w:t xml:space="preserve"> شرکت‌ها</w:t>
      </w:r>
      <w:r w:rsidRPr="00293596">
        <w:rPr>
          <w:rFonts w:eastAsia="Times New Roman" w:hint="cs"/>
          <w:i/>
          <w:iCs/>
          <w:rtl/>
        </w:rPr>
        <w:t>ی</w:t>
      </w:r>
      <w:r w:rsidRPr="00293596">
        <w:rPr>
          <w:rFonts w:eastAsia="Times New Roman"/>
          <w:i/>
          <w:iCs/>
          <w:rtl/>
        </w:rPr>
        <w:t xml:space="preserve"> بزرگ از شعارها</w:t>
      </w:r>
      <w:r w:rsidRPr="00293596">
        <w:rPr>
          <w:rFonts w:eastAsia="Times New Roman" w:hint="cs"/>
          <w:i/>
          <w:iCs/>
          <w:rtl/>
        </w:rPr>
        <w:t>یی</w:t>
      </w:r>
      <w:r w:rsidRPr="00293596">
        <w:rPr>
          <w:rFonts w:eastAsia="Times New Roman"/>
          <w:i/>
          <w:iCs/>
          <w:rtl/>
        </w:rPr>
        <w:t xml:space="preserve"> مانند توانمندساز</w:t>
      </w:r>
      <w:r w:rsidRPr="00293596">
        <w:rPr>
          <w:rFonts w:eastAsia="Times New Roman" w:hint="cs"/>
          <w:i/>
          <w:iCs/>
          <w:rtl/>
        </w:rPr>
        <w:t>ی</w:t>
      </w:r>
      <w:r w:rsidRPr="00293596">
        <w:rPr>
          <w:rFonts w:eastAsia="Times New Roman"/>
          <w:i/>
          <w:iCs/>
          <w:rtl/>
        </w:rPr>
        <w:t xml:space="preserve"> زنان برا</w:t>
      </w:r>
      <w:r w:rsidRPr="00293596">
        <w:rPr>
          <w:rFonts w:eastAsia="Times New Roman" w:hint="cs"/>
          <w:i/>
          <w:iCs/>
          <w:rtl/>
        </w:rPr>
        <w:t>ی</w:t>
      </w:r>
      <w:r w:rsidRPr="00293596">
        <w:rPr>
          <w:rFonts w:eastAsia="Times New Roman"/>
          <w:i/>
          <w:iCs/>
          <w:rtl/>
        </w:rPr>
        <w:t xml:space="preserve"> کمپ</w:t>
      </w:r>
      <w:r w:rsidRPr="00293596">
        <w:rPr>
          <w:rFonts w:eastAsia="Times New Roman" w:hint="cs"/>
          <w:i/>
          <w:iCs/>
          <w:rtl/>
        </w:rPr>
        <w:t>ی</w:t>
      </w:r>
      <w:r w:rsidRPr="00293596">
        <w:rPr>
          <w:rFonts w:eastAsia="Times New Roman" w:hint="eastAsia"/>
          <w:i/>
          <w:iCs/>
          <w:rtl/>
        </w:rPr>
        <w:t>ن‌ها</w:t>
      </w:r>
      <w:r w:rsidRPr="00293596">
        <w:rPr>
          <w:rFonts w:eastAsia="Times New Roman" w:hint="cs"/>
          <w:i/>
          <w:iCs/>
          <w:rtl/>
        </w:rPr>
        <w:t>ی</w:t>
      </w:r>
      <w:r w:rsidRPr="00293596">
        <w:rPr>
          <w:rFonts w:eastAsia="Times New Roman"/>
          <w:i/>
          <w:iCs/>
          <w:rtl/>
        </w:rPr>
        <w:t xml:space="preserve"> تبل</w:t>
      </w:r>
      <w:r w:rsidRPr="00293596">
        <w:rPr>
          <w:rFonts w:eastAsia="Times New Roman" w:hint="cs"/>
          <w:i/>
          <w:iCs/>
          <w:rtl/>
        </w:rPr>
        <w:t>ی</w:t>
      </w:r>
      <w:r w:rsidRPr="00293596">
        <w:rPr>
          <w:rFonts w:eastAsia="Times New Roman" w:hint="eastAsia"/>
          <w:i/>
          <w:iCs/>
          <w:rtl/>
        </w:rPr>
        <w:t>غات</w:t>
      </w:r>
      <w:r w:rsidRPr="00293596">
        <w:rPr>
          <w:rFonts w:eastAsia="Times New Roman" w:hint="cs"/>
          <w:i/>
          <w:iCs/>
          <w:rtl/>
        </w:rPr>
        <w:t>ی</w:t>
      </w:r>
      <w:r w:rsidRPr="00293596">
        <w:rPr>
          <w:rFonts w:eastAsia="Times New Roman"/>
          <w:i/>
          <w:iCs/>
          <w:rtl/>
        </w:rPr>
        <w:t xml:space="preserve"> خود استفاده م</w:t>
      </w:r>
      <w:r w:rsidRPr="00293596">
        <w:rPr>
          <w:rFonts w:eastAsia="Times New Roman" w:hint="cs"/>
          <w:i/>
          <w:iCs/>
          <w:rtl/>
        </w:rPr>
        <w:t>ی‌</w:t>
      </w:r>
      <w:r w:rsidRPr="00293596">
        <w:rPr>
          <w:rFonts w:eastAsia="Times New Roman" w:hint="eastAsia"/>
          <w:i/>
          <w:iCs/>
          <w:rtl/>
        </w:rPr>
        <w:t>کنند</w:t>
      </w:r>
      <w:r w:rsidRPr="00293596">
        <w:rPr>
          <w:rFonts w:eastAsia="Times New Roman"/>
          <w:rtl/>
        </w:rPr>
        <w:t>.»</w:t>
      </w:r>
    </w:p>
    <w:p w14:paraId="66B79766"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hint="eastAsia"/>
          <w:rtl/>
        </w:rPr>
        <w:t>ل</w:t>
      </w:r>
      <w:r w:rsidRPr="005F3695">
        <w:rPr>
          <w:rFonts w:eastAsia="Times New Roman" w:hint="cs"/>
          <w:rtl/>
        </w:rPr>
        <w:t>ی</w:t>
      </w:r>
      <w:r w:rsidRPr="005F3695">
        <w:rPr>
          <w:rFonts w:eastAsia="Times New Roman" w:hint="eastAsia"/>
          <w:rtl/>
        </w:rPr>
        <w:t>نک</w:t>
      </w:r>
      <w:r w:rsidRPr="005F3695">
        <w:rPr>
          <w:rFonts w:eastAsia="Times New Roman"/>
          <w:rtl/>
        </w:rPr>
        <w:t xml:space="preserve">: </w:t>
      </w:r>
    </w:p>
    <w:p w14:paraId="2C3805D6" w14:textId="77777777" w:rsidR="00126384" w:rsidRPr="00D847AD" w:rsidRDefault="00126384" w:rsidP="00126384">
      <w:pPr>
        <w:shd w:val="clear" w:color="auto" w:fill="FFFFCC"/>
        <w:spacing w:before="120" w:after="100" w:afterAutospacing="1"/>
        <w:ind w:firstLine="227"/>
        <w:rPr>
          <w:rStyle w:val="aff"/>
          <w:rtl/>
        </w:rPr>
      </w:pPr>
      <w:hyperlink r:id="rId25" w:history="1">
        <w:r w:rsidRPr="00D847AD">
          <w:rPr>
            <w:rStyle w:val="aff"/>
          </w:rPr>
          <w:t>https://jamejamdaily.ir/Newspaper/item/265535</w:t>
        </w:r>
      </w:hyperlink>
    </w:p>
  </w:footnote>
  <w:footnote w:id="17">
    <w:p w14:paraId="7C44BE27" w14:textId="77777777" w:rsidR="00126384" w:rsidRPr="00C05CFE" w:rsidRDefault="00126384" w:rsidP="00126384">
      <w:pPr>
        <w:pStyle w:val="af6"/>
        <w:shd w:val="clear" w:color="auto" w:fill="FFFFCC"/>
        <w:spacing w:before="120"/>
        <w:ind w:firstLine="227"/>
        <w:rPr>
          <w:rFonts w:ascii="Calibri" w:hAnsi="Calibri" w:cs="Calibri"/>
        </w:rPr>
      </w:pPr>
      <w:r w:rsidRPr="00C05CFE">
        <w:rPr>
          <w:rStyle w:val="af5"/>
          <w:rFonts w:ascii="Calibri" w:hAnsi="Calibri" w:cs="Calibri"/>
        </w:rPr>
        <w:footnoteRef/>
      </w:r>
      <w:r w:rsidRPr="00C05CFE">
        <w:rPr>
          <w:rFonts w:ascii="Calibri" w:hAnsi="Calibri" w:cs="Calibri"/>
        </w:rPr>
        <w:t xml:space="preserve"> Sigusch, V. (2004). </w:t>
      </w:r>
      <w:r w:rsidRPr="00B54958">
        <w:rPr>
          <w:rFonts w:ascii="Calibri" w:hAnsi="Calibri" w:cs="Calibri"/>
          <w:b/>
          <w:bCs/>
        </w:rPr>
        <w:t>“On cultural transformations of sexuality and gender in recent decades”</w:t>
      </w:r>
      <w:r w:rsidRPr="00C05CFE">
        <w:rPr>
          <w:rFonts w:ascii="Calibri" w:hAnsi="Calibri" w:cs="Calibri"/>
        </w:rPr>
        <w:t>. German Medical Science .Doc07.</w:t>
      </w:r>
    </w:p>
    <w:p w14:paraId="743FCF15" w14:textId="77777777" w:rsidR="00126384" w:rsidRPr="00C05CFE" w:rsidRDefault="00126384" w:rsidP="00126384">
      <w:pPr>
        <w:pStyle w:val="af6"/>
        <w:shd w:val="clear" w:color="auto" w:fill="FFFFCC"/>
        <w:spacing w:before="120"/>
        <w:ind w:firstLine="227"/>
        <w:rPr>
          <w:rFonts w:ascii="Calibri" w:hAnsi="Calibri" w:cs="Calibri"/>
        </w:rPr>
      </w:pPr>
      <w:r w:rsidRPr="00C05CFE">
        <w:rPr>
          <w:rFonts w:ascii="Calibri" w:hAnsi="Calibri" w:cs="Calibri"/>
          <w:iCs/>
        </w:rPr>
        <w:t>Quote</w:t>
      </w:r>
      <w:r w:rsidRPr="00C05CFE">
        <w:rPr>
          <w:rFonts w:ascii="Calibri" w:hAnsi="Calibri" w:cs="Calibri"/>
          <w:i/>
          <w:iCs/>
        </w:rPr>
        <w:t>: "There can be no question: packageable and therefore salable sex, which I refer to as shop-sex, is the dream vision of this societal process. ... Everything can be purchased, consumed and thus destroyed."</w:t>
      </w:r>
    </w:p>
    <w:p w14:paraId="4EF84EA4" w14:textId="77777777" w:rsidR="00126384" w:rsidRPr="00C05CFE" w:rsidRDefault="00126384" w:rsidP="00126384">
      <w:pPr>
        <w:shd w:val="clear" w:color="auto" w:fill="FFFFCC"/>
        <w:spacing w:before="120" w:after="100" w:afterAutospacing="1"/>
        <w:ind w:firstLine="227"/>
        <w:rPr>
          <w:rFonts w:ascii="Calibri" w:eastAsia="Times New Roman" w:hAnsi="Calibri" w:cs="Calibri"/>
          <w:sz w:val="24"/>
          <w:szCs w:val="24"/>
        </w:rPr>
      </w:pPr>
      <w:r w:rsidRPr="00C05CFE">
        <w:rPr>
          <w:rFonts w:ascii="Calibri" w:eastAsia="Times New Roman" w:hAnsi="Calibri" w:cs="Calibri"/>
          <w:sz w:val="24"/>
          <w:szCs w:val="24"/>
        </w:rPr>
        <w:t>URL</w:t>
      </w:r>
      <w:r w:rsidRPr="00C05CFE">
        <w:rPr>
          <w:rFonts w:ascii="Calibri" w:eastAsia="Times New Roman" w:hAnsi="Calibri" w:cs="Calibri"/>
          <w:i/>
          <w:iCs/>
          <w:sz w:val="24"/>
          <w:szCs w:val="24"/>
        </w:rPr>
        <w:t>:</w:t>
      </w:r>
      <w:r w:rsidRPr="00C05CFE">
        <w:rPr>
          <w:rFonts w:ascii="Calibri" w:eastAsia="Times New Roman" w:hAnsi="Calibri" w:cs="Calibri"/>
          <w:sz w:val="24"/>
          <w:szCs w:val="24"/>
        </w:rPr>
        <w:t xml:space="preserve"> </w:t>
      </w:r>
      <w:hyperlink r:id="rId26" w:tgtFrame="_blank" w:history="1">
        <w:r w:rsidRPr="00027E77">
          <w:rPr>
            <w:rStyle w:val="aff"/>
          </w:rPr>
          <w:t>https://www.egms.de/static/en/journals/gms/2004-2/gms000017.shtml</w:t>
        </w:r>
      </w:hyperlink>
    </w:p>
  </w:footnote>
  <w:footnote w:id="18">
    <w:p w14:paraId="26EDC6B7" w14:textId="77777777" w:rsidR="00126384" w:rsidRPr="00C05CFE" w:rsidRDefault="00126384" w:rsidP="00126384">
      <w:pPr>
        <w:pStyle w:val="af6"/>
        <w:shd w:val="clear" w:color="auto" w:fill="FFFFCC"/>
        <w:spacing w:before="120"/>
        <w:ind w:firstLine="227"/>
        <w:rPr>
          <w:rFonts w:ascii="Calibri" w:hAnsi="Calibri" w:cs="Calibri"/>
        </w:rPr>
      </w:pPr>
      <w:r w:rsidRPr="00C05CFE">
        <w:rPr>
          <w:rStyle w:val="af5"/>
          <w:rFonts w:ascii="Calibri" w:hAnsi="Calibri" w:cs="Calibri"/>
        </w:rPr>
        <w:footnoteRef/>
      </w:r>
      <w:r w:rsidRPr="00C05CFE">
        <w:rPr>
          <w:rFonts w:ascii="Calibri" w:hAnsi="Calibri" w:cs="Calibri"/>
        </w:rPr>
        <w:t xml:space="preserve"> American Psychological Association, Task Force on the Sexualization of Girls. (2007). </w:t>
      </w:r>
      <w:r w:rsidRPr="00446FBD">
        <w:rPr>
          <w:rFonts w:ascii="Calibri" w:hAnsi="Calibri" w:cs="Calibri"/>
          <w:b/>
          <w:bCs/>
        </w:rPr>
        <w:t>“Report of the APA Task Force on the Sexualization of Girls”</w:t>
      </w:r>
      <w:r w:rsidRPr="00C05CFE">
        <w:rPr>
          <w:rFonts w:ascii="Calibri" w:hAnsi="Calibri" w:cs="Calibri"/>
        </w:rPr>
        <w:t>. Washington, DC: American Psychological Association</w:t>
      </w:r>
    </w:p>
    <w:p w14:paraId="0AED2BDB" w14:textId="77777777" w:rsidR="00126384" w:rsidRPr="00C05CFE" w:rsidRDefault="00126384" w:rsidP="00126384">
      <w:pPr>
        <w:pStyle w:val="af6"/>
        <w:shd w:val="clear" w:color="auto" w:fill="FFFFCC"/>
        <w:spacing w:before="120"/>
        <w:ind w:firstLine="227"/>
        <w:rPr>
          <w:rFonts w:ascii="Calibri" w:hAnsi="Calibri" w:cs="Calibri"/>
        </w:rPr>
      </w:pPr>
      <w:r w:rsidRPr="00C05CFE">
        <w:rPr>
          <w:rFonts w:ascii="Calibri" w:hAnsi="Calibri" w:cs="Calibri"/>
          <w:iCs/>
        </w:rPr>
        <w:t>Quote</w:t>
      </w:r>
      <w:r w:rsidRPr="00C05CFE">
        <w:rPr>
          <w:rFonts w:ascii="Calibri" w:hAnsi="Calibri" w:cs="Calibri"/>
          <w:i/>
          <w:iCs/>
        </w:rPr>
        <w:t>: "The sexualization of girls and women may contribute to broader societal consequences, such as sexism, sex bias, and sexist attitudes.."</w:t>
      </w:r>
    </w:p>
    <w:p w14:paraId="47B82E13" w14:textId="77777777" w:rsidR="00126384" w:rsidRPr="00C05CFE" w:rsidRDefault="00126384" w:rsidP="00126384">
      <w:pPr>
        <w:shd w:val="clear" w:color="auto" w:fill="FFFFCC"/>
        <w:spacing w:before="120" w:after="100" w:afterAutospacing="1"/>
        <w:ind w:firstLine="227"/>
        <w:rPr>
          <w:rFonts w:ascii="Calibri" w:eastAsia="Times New Roman" w:hAnsi="Calibri" w:cs="Calibri"/>
          <w:sz w:val="24"/>
          <w:szCs w:val="24"/>
        </w:rPr>
      </w:pPr>
      <w:r w:rsidRPr="00C05CFE">
        <w:rPr>
          <w:rFonts w:ascii="Calibri" w:eastAsia="Times New Roman" w:hAnsi="Calibri" w:cs="Calibri"/>
          <w:sz w:val="24"/>
          <w:szCs w:val="24"/>
        </w:rPr>
        <w:t>URL</w:t>
      </w:r>
      <w:r w:rsidRPr="00C05CFE">
        <w:rPr>
          <w:rFonts w:ascii="Calibri" w:eastAsia="Times New Roman" w:hAnsi="Calibri" w:cs="Calibri"/>
          <w:i/>
          <w:iCs/>
          <w:sz w:val="24"/>
          <w:szCs w:val="24"/>
        </w:rPr>
        <w:t>:</w:t>
      </w:r>
      <w:r w:rsidRPr="00C05CFE">
        <w:rPr>
          <w:rFonts w:ascii="Calibri" w:eastAsia="Times New Roman" w:hAnsi="Calibri" w:cs="Calibri"/>
          <w:sz w:val="24"/>
          <w:szCs w:val="24"/>
        </w:rPr>
        <w:t xml:space="preserve"> </w:t>
      </w:r>
      <w:hyperlink r:id="rId27" w:tgtFrame="_blank" w:history="1">
        <w:r w:rsidRPr="00461B8E">
          <w:rPr>
            <w:rStyle w:val="af7"/>
          </w:rPr>
          <w:t>https://www.apa.org/pi/women/programs/girls/report</w:t>
        </w:r>
      </w:hyperlink>
    </w:p>
    <w:p w14:paraId="7FCC6D9C" w14:textId="77777777" w:rsidR="00126384" w:rsidRPr="00C05CFE" w:rsidRDefault="00126384" w:rsidP="00126384">
      <w:pPr>
        <w:shd w:val="clear" w:color="auto" w:fill="FFFFCC"/>
        <w:spacing w:before="120" w:after="100" w:afterAutospacing="1"/>
        <w:ind w:firstLine="227"/>
        <w:rPr>
          <w:rFonts w:ascii="Calibri" w:eastAsia="Times New Roman" w:hAnsi="Calibri" w:cs="Calibri"/>
          <w:sz w:val="24"/>
          <w:szCs w:val="24"/>
        </w:rPr>
      </w:pPr>
      <w:r w:rsidRPr="00C05CFE">
        <w:rPr>
          <w:rFonts w:ascii="Calibri" w:eastAsia="Times New Roman" w:hAnsi="Calibri" w:cs="Calibri"/>
          <w:sz w:val="24"/>
          <w:szCs w:val="24"/>
        </w:rPr>
        <w:t xml:space="preserve">PDF: </w:t>
      </w:r>
      <w:hyperlink r:id="rId28" w:history="1">
        <w:r w:rsidRPr="00465A6A">
          <w:rPr>
            <w:rStyle w:val="af7"/>
          </w:rPr>
          <w:t>https://www.apa.org/pi/women/programs/girls/report-full.pdf</w:t>
        </w:r>
      </w:hyperlink>
    </w:p>
    <w:p w14:paraId="6095EA4A"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b/>
          <w:bCs/>
          <w:rtl/>
        </w:rPr>
        <w:t>منبع فارسی</w:t>
      </w:r>
      <w:r w:rsidRPr="005F3695">
        <w:rPr>
          <w:rFonts w:eastAsia="Times New Roman"/>
          <w:b/>
          <w:bCs/>
        </w:rPr>
        <w:t>:</w:t>
      </w:r>
    </w:p>
    <w:p w14:paraId="7249F305"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rtl/>
        </w:rPr>
        <w:t xml:space="preserve">تجارت فردا. (۱۴۰۲). </w:t>
      </w:r>
      <w:r>
        <w:rPr>
          <w:rFonts w:eastAsia="Times New Roman" w:hint="cs"/>
          <w:b/>
          <w:bCs/>
          <w:rtl/>
        </w:rPr>
        <w:t>«</w:t>
      </w:r>
      <w:r w:rsidRPr="005F3695">
        <w:rPr>
          <w:rFonts w:eastAsia="Times New Roman"/>
          <w:b/>
          <w:bCs/>
          <w:rtl/>
        </w:rPr>
        <w:t>جنسی‌سازی زنان در رسانه‌های اجتماعی</w:t>
      </w:r>
      <w:r>
        <w:rPr>
          <w:rFonts w:eastAsia="Times New Roman" w:hint="cs"/>
          <w:b/>
          <w:bCs/>
          <w:rtl/>
        </w:rPr>
        <w:t>»</w:t>
      </w:r>
      <w:r w:rsidRPr="005F3695">
        <w:rPr>
          <w:rFonts w:eastAsia="Times New Roman" w:hint="cs"/>
          <w:rtl/>
        </w:rPr>
        <w:t>.</w:t>
      </w:r>
    </w:p>
    <w:p w14:paraId="19FCF45D"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rtl/>
        </w:rPr>
        <w:t>نقل قول</w:t>
      </w:r>
      <w:r w:rsidRPr="005F3695">
        <w:rPr>
          <w:rFonts w:eastAsia="Times New Roman"/>
        </w:rPr>
        <w:t>:</w:t>
      </w:r>
      <w:r w:rsidRPr="005F3695">
        <w:rPr>
          <w:rFonts w:eastAsia="Times New Roman" w:hint="cs"/>
          <w:rtl/>
        </w:rPr>
        <w:t xml:space="preserve"> «</w:t>
      </w:r>
      <w:r w:rsidRPr="005F3695">
        <w:rPr>
          <w:rFonts w:eastAsia="Times New Roman"/>
          <w:i/>
          <w:iCs/>
          <w:rtl/>
        </w:rPr>
        <w:t>گزارشی از انجمن روان‌شناسی آمریکا</w:t>
      </w:r>
      <w:r w:rsidRPr="005F3695">
        <w:rPr>
          <w:rFonts w:eastAsia="Times New Roman"/>
          <w:i/>
          <w:iCs/>
        </w:rPr>
        <w:t xml:space="preserve"> (</w:t>
      </w:r>
      <w:r w:rsidRPr="00465A6A">
        <w:rPr>
          <w:rFonts w:ascii="Calibri" w:eastAsia="Times New Roman" w:hAnsi="Calibri" w:cs="Calibri"/>
          <w:i/>
          <w:iCs/>
          <w:sz w:val="20"/>
          <w:szCs w:val="20"/>
        </w:rPr>
        <w:t>APA</w:t>
      </w:r>
      <w:r w:rsidRPr="005F3695">
        <w:rPr>
          <w:rFonts w:eastAsia="Times New Roman"/>
          <w:i/>
          <w:iCs/>
        </w:rPr>
        <w:t xml:space="preserve">) </w:t>
      </w:r>
      <w:r w:rsidRPr="005F3695">
        <w:rPr>
          <w:rFonts w:eastAsia="Times New Roman"/>
          <w:i/>
          <w:iCs/>
          <w:rtl/>
        </w:rPr>
        <w:t>شواهدی ارائه کرده است که نشان می‌دهد تکثیر تصاویر جنسی دختران و زنان جوان در تبلیغات، محصولات تجاری و رسانه‌ها برای تصویر ذهنی دختران از خود و رشد آن‌ها به‌شدت مضر است</w:t>
      </w:r>
      <w:r w:rsidRPr="005F3695">
        <w:rPr>
          <w:rFonts w:eastAsia="Times New Roman" w:hint="cs"/>
          <w:rtl/>
        </w:rPr>
        <w:t>.»</w:t>
      </w:r>
    </w:p>
    <w:p w14:paraId="18375CD8" w14:textId="77777777" w:rsidR="00126384" w:rsidRPr="005F3695" w:rsidRDefault="00126384" w:rsidP="00126384">
      <w:pPr>
        <w:shd w:val="clear" w:color="auto" w:fill="FFFFCC"/>
        <w:bidi/>
        <w:spacing w:before="120" w:after="100" w:afterAutospacing="1"/>
        <w:ind w:firstLine="227"/>
        <w:rPr>
          <w:rFonts w:eastAsia="Times New Roman"/>
          <w:rtl/>
        </w:rPr>
      </w:pPr>
      <w:r w:rsidRPr="005F3695">
        <w:rPr>
          <w:rFonts w:eastAsia="Times New Roman"/>
          <w:rtl/>
        </w:rPr>
        <w:t>لینک</w:t>
      </w:r>
      <w:r w:rsidRPr="005F3695">
        <w:rPr>
          <w:rFonts w:eastAsia="Times New Roman"/>
        </w:rPr>
        <w:t>:</w:t>
      </w:r>
    </w:p>
    <w:p w14:paraId="1EF181C5" w14:textId="77777777" w:rsidR="00126384" w:rsidRPr="00465A6A" w:rsidRDefault="00126384" w:rsidP="00126384">
      <w:pPr>
        <w:shd w:val="clear" w:color="auto" w:fill="FFFFCC"/>
        <w:spacing w:before="120" w:after="100" w:afterAutospacing="1"/>
        <w:ind w:firstLine="227"/>
        <w:rPr>
          <w:rStyle w:val="af7"/>
          <w:rtl/>
        </w:rPr>
      </w:pPr>
      <w:hyperlink r:id="rId29" w:tgtFrame="_blank" w:history="1">
        <w:r w:rsidRPr="00465A6A">
          <w:rPr>
            <w:rStyle w:val="af7"/>
          </w:rPr>
          <w:t>https://www.tejaratefarda.com</w:t>
        </w:r>
      </w:hyperlink>
      <w:r w:rsidRPr="00465A6A">
        <w:rPr>
          <w:rStyle w:val="af7"/>
          <w:rtl/>
        </w:rPr>
        <w:t xml:space="preserve"> </w:t>
      </w:r>
    </w:p>
  </w:footnote>
  <w:footnote w:id="19">
    <w:p w14:paraId="320C17FE" w14:textId="77777777" w:rsidR="00126384" w:rsidRPr="00C90223" w:rsidRDefault="00126384" w:rsidP="00126384">
      <w:pPr>
        <w:pStyle w:val="af6"/>
        <w:shd w:val="clear" w:color="auto" w:fill="FFFFCC"/>
        <w:spacing w:before="120"/>
        <w:ind w:firstLine="227"/>
        <w:rPr>
          <w:rFonts w:ascii="Calibri" w:hAnsi="Calibri" w:cs="Calibri"/>
        </w:rPr>
      </w:pPr>
      <w:r w:rsidRPr="00C90223">
        <w:rPr>
          <w:rStyle w:val="af5"/>
          <w:rFonts w:ascii="Calibri" w:hAnsi="Calibri" w:cs="Calibri"/>
        </w:rPr>
        <w:footnoteRef/>
      </w:r>
      <w:r w:rsidRPr="00C90223">
        <w:rPr>
          <w:rFonts w:ascii="Calibri" w:hAnsi="Calibri" w:cs="Calibri"/>
        </w:rPr>
        <w:t xml:space="preserve"> Loyola, M. A. (2003). </w:t>
      </w:r>
      <w:r w:rsidRPr="00C90223">
        <w:rPr>
          <w:rFonts w:ascii="Calibri" w:hAnsi="Calibri" w:cs="Calibri"/>
          <w:b/>
          <w:bCs/>
        </w:rPr>
        <w:t>“Sexuality and medicine: The 20th-century sexual revolution”.</w:t>
      </w:r>
      <w:r w:rsidRPr="00C90223">
        <w:rPr>
          <w:rFonts w:ascii="Calibri" w:hAnsi="Calibri" w:cs="Calibri"/>
        </w:rPr>
        <w:t xml:space="preserve"> </w:t>
      </w:r>
      <w:r w:rsidRPr="00C90223">
        <w:rPr>
          <w:rFonts w:ascii="Calibri" w:hAnsi="Calibri" w:cs="Calibri"/>
          <w:i/>
          <w:iCs/>
        </w:rPr>
        <w:t>Cadernos de Saúde Pública, 19</w:t>
      </w:r>
      <w:r w:rsidRPr="00C90223">
        <w:rPr>
          <w:rFonts w:ascii="Calibri" w:hAnsi="Calibri" w:cs="Calibri"/>
        </w:rPr>
        <w:t>(4), 875–884.</w:t>
      </w:r>
    </w:p>
    <w:p w14:paraId="1501324F" w14:textId="77777777" w:rsidR="00126384" w:rsidRPr="00C90223" w:rsidRDefault="00126384" w:rsidP="00126384">
      <w:pPr>
        <w:shd w:val="clear" w:color="auto" w:fill="FFFFCC"/>
        <w:spacing w:before="120" w:after="100" w:afterAutospacing="1"/>
        <w:ind w:firstLine="227"/>
        <w:rPr>
          <w:rFonts w:ascii="Calibri" w:eastAsia="Times New Roman" w:hAnsi="Calibri" w:cs="Calibri"/>
          <w:sz w:val="24"/>
          <w:szCs w:val="24"/>
        </w:rPr>
      </w:pPr>
      <w:r w:rsidRPr="00C90223">
        <w:rPr>
          <w:rFonts w:ascii="Calibri" w:eastAsia="Times New Roman" w:hAnsi="Calibri" w:cs="Calibri"/>
          <w:sz w:val="24"/>
          <w:szCs w:val="24"/>
        </w:rPr>
        <w:t>URL</w:t>
      </w:r>
      <w:r w:rsidRPr="00C90223">
        <w:rPr>
          <w:rFonts w:ascii="Calibri" w:eastAsia="Times New Roman" w:hAnsi="Calibri" w:cs="Calibri"/>
          <w:i/>
          <w:iCs/>
          <w:sz w:val="24"/>
          <w:szCs w:val="24"/>
        </w:rPr>
        <w:t>:</w:t>
      </w:r>
      <w:r w:rsidRPr="00C90223">
        <w:rPr>
          <w:rFonts w:ascii="Calibri" w:eastAsia="Times New Roman" w:hAnsi="Calibri" w:cs="Calibri"/>
          <w:sz w:val="24"/>
          <w:szCs w:val="24"/>
        </w:rPr>
        <w:t xml:space="preserve"> </w:t>
      </w:r>
      <w:hyperlink r:id="rId30" w:tgtFrame="_blank" w:history="1">
        <w:r w:rsidRPr="00465A6A">
          <w:rPr>
            <w:rStyle w:val="af7"/>
          </w:rPr>
          <w:t>https://www.scielosp.org/article/csp/2003.v19n4/875-884/</w:t>
        </w:r>
      </w:hyperlink>
    </w:p>
    <w:p w14:paraId="69F3BBAA"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b/>
          <w:bCs/>
          <w:rtl/>
        </w:rPr>
        <w:t>منبع فارسی</w:t>
      </w:r>
      <w:r w:rsidRPr="005F3695">
        <w:rPr>
          <w:rFonts w:eastAsia="Times New Roman"/>
          <w:b/>
          <w:bCs/>
        </w:rPr>
        <w:t>:</w:t>
      </w:r>
    </w:p>
    <w:p w14:paraId="46736716" w14:textId="77777777" w:rsidR="00126384" w:rsidRPr="005F3695" w:rsidRDefault="00126384" w:rsidP="00126384">
      <w:pPr>
        <w:shd w:val="clear" w:color="auto" w:fill="FFFFCC"/>
        <w:bidi/>
        <w:spacing w:before="120" w:after="100" w:afterAutospacing="1"/>
        <w:ind w:firstLine="227"/>
        <w:rPr>
          <w:rFonts w:eastAsia="Times New Roman"/>
        </w:rPr>
      </w:pPr>
      <w:r w:rsidRPr="005F3695">
        <w:rPr>
          <w:rFonts w:eastAsia="Times New Roman"/>
          <w:rtl/>
        </w:rPr>
        <w:t>باومن، زیگمونت</w:t>
      </w:r>
      <w:r>
        <w:rPr>
          <w:rFonts w:eastAsia="Times New Roman" w:hint="cs"/>
          <w:rtl/>
        </w:rPr>
        <w:t xml:space="preserve">. </w:t>
      </w:r>
      <w:r w:rsidRPr="005F3695">
        <w:rPr>
          <w:rFonts w:eastAsia="Times New Roman"/>
          <w:rtl/>
        </w:rPr>
        <w:t>۱۳۸۴</w:t>
      </w:r>
      <w:r w:rsidRPr="005F3695">
        <w:rPr>
          <w:rFonts w:eastAsia="Times New Roman" w:hint="cs"/>
          <w:rtl/>
        </w:rPr>
        <w:t xml:space="preserve"> </w:t>
      </w:r>
      <w:r>
        <w:rPr>
          <w:rFonts w:eastAsia="Times New Roman" w:hint="cs"/>
          <w:rtl/>
        </w:rPr>
        <w:t>«</w:t>
      </w:r>
      <w:r w:rsidRPr="005F3695">
        <w:rPr>
          <w:rFonts w:eastAsia="Times New Roman"/>
          <w:b/>
          <w:bCs/>
          <w:i/>
          <w:iCs/>
          <w:rtl/>
        </w:rPr>
        <w:t>عشق سیال: در باب ناپایداری پیوندهای انسانی</w:t>
      </w:r>
      <w:r>
        <w:rPr>
          <w:rFonts w:eastAsia="Times New Roman" w:hint="cs"/>
          <w:b/>
          <w:bCs/>
          <w:i/>
          <w:iCs/>
          <w:rtl/>
        </w:rPr>
        <w:t>»</w:t>
      </w:r>
      <w:r w:rsidRPr="005F3695">
        <w:rPr>
          <w:rFonts w:eastAsia="Times New Roman" w:hint="cs"/>
          <w:rtl/>
        </w:rPr>
        <w:t xml:space="preserve"> </w:t>
      </w:r>
      <w:r w:rsidRPr="005F3695">
        <w:rPr>
          <w:rFonts w:eastAsia="Times New Roman"/>
          <w:rtl/>
        </w:rPr>
        <w:t>ترجمهٔ عرفان ثابتی. تهران: ققنوس</w:t>
      </w:r>
      <w:r w:rsidRPr="005F3695">
        <w:rPr>
          <w:rFonts w:eastAsia="Times New Roman"/>
        </w:rPr>
        <w:t>.</w:t>
      </w:r>
    </w:p>
    <w:p w14:paraId="54469A45" w14:textId="77777777" w:rsidR="00126384" w:rsidRPr="005F3695" w:rsidRDefault="00126384" w:rsidP="00126384">
      <w:pPr>
        <w:shd w:val="clear" w:color="auto" w:fill="FFFFCC"/>
        <w:bidi/>
        <w:spacing w:before="120" w:after="100" w:afterAutospacing="1"/>
        <w:ind w:firstLine="227"/>
        <w:rPr>
          <w:rFonts w:eastAsia="Times New Roman"/>
          <w:rtl/>
        </w:rPr>
      </w:pPr>
      <w:r w:rsidRPr="005F3695">
        <w:rPr>
          <w:rFonts w:eastAsia="Times New Roman"/>
          <w:rtl/>
        </w:rPr>
        <w:t xml:space="preserve">نقل </w:t>
      </w:r>
      <w:r w:rsidRPr="005F3695">
        <w:rPr>
          <w:rFonts w:eastAsia="Times New Roman" w:hint="cs"/>
          <w:rtl/>
        </w:rPr>
        <w:t>قول</w:t>
      </w:r>
      <w:r w:rsidRPr="005F3695">
        <w:rPr>
          <w:rFonts w:eastAsia="Times New Roman"/>
        </w:rPr>
        <w:t>:</w:t>
      </w:r>
      <w:r w:rsidRPr="005F3695">
        <w:rPr>
          <w:rFonts w:eastAsia="Times New Roman" w:hint="cs"/>
          <w:rtl/>
        </w:rPr>
        <w:t xml:space="preserve"> «</w:t>
      </w:r>
      <w:r w:rsidRPr="005F3695">
        <w:rPr>
          <w:rFonts w:eastAsia="Times New Roman"/>
          <w:i/>
          <w:iCs/>
          <w:rtl/>
        </w:rPr>
        <w:t>در جامعهٔ مدرنِ سیال، پیوندهای انسانی شکننده و ناپایدار شده‌اند و روابط کوتاه‌مدت و قابل‌گسست، جای روابط پایدار و بلندمدت را گرفته‌اند</w:t>
      </w:r>
      <w:r w:rsidRPr="005F3695">
        <w:rPr>
          <w:rFonts w:eastAsia="Times New Roman" w:hint="cs"/>
          <w:rtl/>
        </w:rPr>
        <w:t>.»</w:t>
      </w:r>
    </w:p>
    <w:p w14:paraId="33993CC2" w14:textId="77777777" w:rsidR="00126384" w:rsidRPr="005F3695" w:rsidRDefault="00126384" w:rsidP="00126384">
      <w:pPr>
        <w:shd w:val="clear" w:color="auto" w:fill="FFFFCC"/>
        <w:bidi/>
        <w:spacing w:before="120" w:after="100" w:afterAutospacing="1"/>
        <w:ind w:firstLine="227"/>
        <w:rPr>
          <w:rFonts w:eastAsia="Times New Roman"/>
        </w:rPr>
      </w:pPr>
      <w:r w:rsidRPr="00C90223">
        <w:rPr>
          <w:rFonts w:eastAsia="Times New Roman"/>
          <w:rtl/>
        </w:rPr>
        <w:t>لینک</w:t>
      </w:r>
      <w:r w:rsidRPr="005F3695">
        <w:rPr>
          <w:rFonts w:eastAsia="Times New Roman"/>
          <w:b/>
          <w:bCs/>
        </w:rPr>
        <w:t>:</w:t>
      </w:r>
    </w:p>
    <w:p w14:paraId="18BCA357" w14:textId="77777777" w:rsidR="00126384" w:rsidRPr="00465A6A" w:rsidRDefault="00126384" w:rsidP="00126384">
      <w:pPr>
        <w:shd w:val="clear" w:color="auto" w:fill="FFFFCC"/>
        <w:spacing w:before="120" w:after="100" w:afterAutospacing="1"/>
        <w:ind w:firstLine="227"/>
        <w:rPr>
          <w:rStyle w:val="af7"/>
        </w:rPr>
      </w:pPr>
      <w:hyperlink r:id="rId31" w:tgtFrame="_blank" w:history="1">
        <w:r w:rsidRPr="00465A6A">
          <w:rPr>
            <w:rStyle w:val="af7"/>
          </w:rPr>
          <w:t>https://www.gisoom.com/book</w:t>
        </w:r>
      </w:hyperlink>
      <w:r w:rsidRPr="00465A6A">
        <w:rPr>
          <w:rStyle w:val="af7"/>
        </w:rPr>
        <w:t xml:space="preserve"> </w:t>
      </w:r>
    </w:p>
  </w:footnote>
  <w:footnote w:id="20">
    <w:p w14:paraId="17D2F150" w14:textId="77777777" w:rsidR="00126384" w:rsidRPr="007936EF" w:rsidRDefault="00126384" w:rsidP="00126384">
      <w:pPr>
        <w:pStyle w:val="af6"/>
        <w:shd w:val="clear" w:color="auto" w:fill="FFFFCC"/>
        <w:spacing w:before="120"/>
        <w:ind w:firstLine="227"/>
        <w:rPr>
          <w:rFonts w:ascii="Calibri" w:hAnsi="Calibri" w:cs="Calibri"/>
        </w:rPr>
      </w:pPr>
      <w:r w:rsidRPr="007936EF">
        <w:rPr>
          <w:rStyle w:val="af5"/>
          <w:rFonts w:ascii="Calibri" w:hAnsi="Calibri" w:cs="Calibri"/>
        </w:rPr>
        <w:footnoteRef/>
      </w:r>
      <w:r w:rsidRPr="007936EF">
        <w:rPr>
          <w:rFonts w:ascii="Calibri" w:hAnsi="Calibri" w:cs="Calibri"/>
        </w:rPr>
        <w:t xml:space="preserve"> Sigusch, V. (2004). </w:t>
      </w:r>
      <w:r w:rsidRPr="007936EF">
        <w:rPr>
          <w:rFonts w:ascii="Calibri" w:hAnsi="Calibri" w:cs="Calibri"/>
          <w:b/>
          <w:bCs/>
        </w:rPr>
        <w:t>“On cultural transformations of sexuality and gender in recent decades”</w:t>
      </w:r>
      <w:r>
        <w:rPr>
          <w:rFonts w:ascii="Calibri" w:hAnsi="Calibri" w:cs="Calibri"/>
        </w:rPr>
        <w:t>.</w:t>
      </w:r>
      <w:r w:rsidRPr="007936EF">
        <w:rPr>
          <w:rFonts w:ascii="Calibri" w:hAnsi="Calibri" w:cs="Calibri"/>
        </w:rPr>
        <w:t xml:space="preserve"> </w:t>
      </w:r>
      <w:r w:rsidRPr="007936EF">
        <w:rPr>
          <w:rFonts w:ascii="Calibri" w:hAnsi="Calibri" w:cs="Calibri"/>
          <w:i/>
          <w:iCs/>
        </w:rPr>
        <w:t>German Medical Science, 2</w:t>
      </w:r>
      <w:r w:rsidRPr="007936EF">
        <w:rPr>
          <w:rFonts w:ascii="Calibri" w:hAnsi="Calibri" w:cs="Calibri"/>
        </w:rPr>
        <w:t>, Doc07.</w:t>
      </w:r>
    </w:p>
    <w:p w14:paraId="12804017" w14:textId="77777777" w:rsidR="00126384" w:rsidRPr="007936EF" w:rsidRDefault="00126384" w:rsidP="00126384">
      <w:pPr>
        <w:shd w:val="clear" w:color="auto" w:fill="FFFFCC"/>
        <w:spacing w:before="120" w:after="100" w:afterAutospacing="1"/>
        <w:ind w:firstLine="227"/>
        <w:rPr>
          <w:rFonts w:ascii="Calibri" w:eastAsia="Times New Roman" w:hAnsi="Calibri" w:cs="Calibri"/>
          <w:sz w:val="24"/>
          <w:szCs w:val="24"/>
          <w:rtl/>
        </w:rPr>
      </w:pPr>
      <w:r w:rsidRPr="007936EF">
        <w:rPr>
          <w:rFonts w:ascii="Calibri" w:eastAsia="Times New Roman" w:hAnsi="Calibri" w:cs="Calibri"/>
          <w:sz w:val="24"/>
          <w:szCs w:val="24"/>
        </w:rPr>
        <w:t>URL</w:t>
      </w:r>
      <w:r w:rsidRPr="007936EF">
        <w:rPr>
          <w:rFonts w:ascii="Calibri" w:eastAsia="Times New Roman" w:hAnsi="Calibri" w:cs="Calibri"/>
          <w:i/>
          <w:iCs/>
          <w:sz w:val="24"/>
          <w:szCs w:val="24"/>
        </w:rPr>
        <w:t>:</w:t>
      </w:r>
      <w:r w:rsidRPr="007936EF">
        <w:rPr>
          <w:rFonts w:ascii="Calibri" w:eastAsia="Times New Roman" w:hAnsi="Calibri" w:cs="Calibri"/>
          <w:sz w:val="24"/>
          <w:szCs w:val="24"/>
        </w:rPr>
        <w:t xml:space="preserve"> </w:t>
      </w:r>
      <w:hyperlink r:id="rId32" w:tgtFrame="_blank" w:history="1">
        <w:r w:rsidRPr="00465A6A">
          <w:rPr>
            <w:rStyle w:val="af7"/>
          </w:rPr>
          <w:t>https://www.egms.de/static/en/journals/gms/2004-2/gms000017.shtml</w:t>
        </w:r>
      </w:hyperlink>
    </w:p>
  </w:footnote>
  <w:footnote w:id="21">
    <w:p w14:paraId="5D276468" w14:textId="77777777" w:rsidR="00126384" w:rsidRPr="007936EF" w:rsidRDefault="00126384" w:rsidP="00126384">
      <w:pPr>
        <w:pStyle w:val="af6"/>
        <w:shd w:val="clear" w:color="auto" w:fill="FFFFCC"/>
        <w:spacing w:before="120"/>
        <w:ind w:firstLine="227"/>
        <w:rPr>
          <w:rFonts w:ascii="Calibri" w:hAnsi="Calibri" w:cs="Calibri"/>
        </w:rPr>
      </w:pPr>
      <w:r w:rsidRPr="007936EF">
        <w:rPr>
          <w:rStyle w:val="af5"/>
          <w:rFonts w:ascii="Calibri" w:hAnsi="Calibri" w:cs="Calibri"/>
        </w:rPr>
        <w:footnoteRef/>
      </w:r>
      <w:r w:rsidRPr="007936EF">
        <w:rPr>
          <w:rFonts w:ascii="Calibri" w:hAnsi="Calibri" w:cs="Calibri"/>
        </w:rPr>
        <w:t xml:space="preserve"> Loyola, M. A. (2003). </w:t>
      </w:r>
      <w:r w:rsidRPr="007936EF">
        <w:rPr>
          <w:rFonts w:ascii="Calibri" w:hAnsi="Calibri" w:cs="Calibri"/>
          <w:b/>
          <w:bCs/>
        </w:rPr>
        <w:t>“Sexuality and medicine: The 20th-century sexual revolution”</w:t>
      </w:r>
      <w:r>
        <w:rPr>
          <w:rFonts w:ascii="Calibri" w:hAnsi="Calibri" w:cs="Calibri"/>
        </w:rPr>
        <w:t>.</w:t>
      </w:r>
      <w:r w:rsidRPr="007936EF">
        <w:rPr>
          <w:rFonts w:ascii="Calibri" w:hAnsi="Calibri" w:cs="Calibri"/>
        </w:rPr>
        <w:t xml:space="preserve"> </w:t>
      </w:r>
      <w:r w:rsidRPr="007936EF">
        <w:rPr>
          <w:rFonts w:ascii="Calibri" w:hAnsi="Calibri" w:cs="Calibri"/>
          <w:i/>
          <w:iCs/>
        </w:rPr>
        <w:t>Cadernos de Saúde Pública, 19</w:t>
      </w:r>
      <w:r w:rsidRPr="007936EF">
        <w:rPr>
          <w:rFonts w:ascii="Calibri" w:hAnsi="Calibri" w:cs="Calibri"/>
        </w:rPr>
        <w:t>(4), 875–884.</w:t>
      </w:r>
    </w:p>
    <w:p w14:paraId="4B43D082" w14:textId="77777777" w:rsidR="00126384" w:rsidRPr="007936EF" w:rsidRDefault="00126384" w:rsidP="00126384">
      <w:pPr>
        <w:shd w:val="clear" w:color="auto" w:fill="FFFFCC"/>
        <w:spacing w:before="120" w:after="100" w:afterAutospacing="1"/>
        <w:ind w:firstLine="227"/>
        <w:rPr>
          <w:rFonts w:ascii="Calibri" w:eastAsia="Times New Roman" w:hAnsi="Calibri" w:cs="Calibri"/>
          <w:sz w:val="24"/>
          <w:szCs w:val="24"/>
          <w:rtl/>
        </w:rPr>
      </w:pPr>
      <w:r w:rsidRPr="007936EF">
        <w:rPr>
          <w:rFonts w:ascii="Calibri" w:eastAsia="Times New Roman" w:hAnsi="Calibri" w:cs="Calibri"/>
          <w:sz w:val="24"/>
          <w:szCs w:val="24"/>
        </w:rPr>
        <w:t>URL</w:t>
      </w:r>
      <w:r w:rsidRPr="007936EF">
        <w:rPr>
          <w:rFonts w:ascii="Calibri" w:eastAsia="Times New Roman" w:hAnsi="Calibri" w:cs="Calibri"/>
          <w:i/>
          <w:iCs/>
          <w:sz w:val="24"/>
          <w:szCs w:val="24"/>
        </w:rPr>
        <w:t>:</w:t>
      </w:r>
      <w:r w:rsidRPr="007936EF">
        <w:rPr>
          <w:rFonts w:ascii="Calibri" w:eastAsia="Times New Roman" w:hAnsi="Calibri" w:cs="Calibri"/>
          <w:sz w:val="24"/>
          <w:szCs w:val="24"/>
        </w:rPr>
        <w:t xml:space="preserve"> </w:t>
      </w:r>
      <w:hyperlink r:id="rId33" w:tgtFrame="_blank" w:history="1">
        <w:r w:rsidRPr="00465A6A">
          <w:rPr>
            <w:rStyle w:val="af7"/>
          </w:rPr>
          <w:t>https://www.scielosp.org/article/csp/2003.v19n4/875-884/</w:t>
        </w:r>
      </w:hyperlink>
    </w:p>
  </w:footnote>
  <w:footnote w:id="22">
    <w:p w14:paraId="03A2E632"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val="en-US" w:bidi="fa-IR"/>
        </w:rPr>
        <w:t xml:space="preserve">لقمانی، احمد. (۱۳۹۳). </w:t>
      </w:r>
      <w:r>
        <w:rPr>
          <w:rFonts w:ascii="Scheherazade" w:hAnsi="Scheherazade" w:cs="Scheherazade" w:hint="cs"/>
          <w:b/>
          <w:bCs/>
          <w:sz w:val="28"/>
          <w:szCs w:val="28"/>
          <w:rtl/>
          <w:lang w:val="en-US" w:bidi="fa-IR"/>
        </w:rPr>
        <w:t>«</w:t>
      </w:r>
      <w:r w:rsidRPr="005F3695">
        <w:rPr>
          <w:rFonts w:ascii="Scheherazade" w:hAnsi="Scheherazade" w:cs="Scheherazade"/>
          <w:b/>
          <w:bCs/>
          <w:sz w:val="28"/>
          <w:szCs w:val="28"/>
          <w:rtl/>
          <w:lang w:val="en-US" w:bidi="fa-IR"/>
        </w:rPr>
        <w:t>غذای پاکیزه بخورید</w:t>
      </w:r>
      <w:r>
        <w:rPr>
          <w:rFonts w:ascii="Scheherazade" w:hAnsi="Scheherazade" w:cs="Scheherazade" w:hint="cs"/>
          <w:b/>
          <w:bCs/>
          <w:sz w:val="28"/>
          <w:szCs w:val="28"/>
          <w:rtl/>
          <w:lang w:val="en-US" w:bidi="fa-IR"/>
        </w:rPr>
        <w:t>»</w:t>
      </w:r>
      <w:r w:rsidRPr="005F3695">
        <w:rPr>
          <w:rFonts w:ascii="Scheherazade" w:hAnsi="Scheherazade" w:cs="Scheherazade" w:hint="cs"/>
          <w:b/>
          <w:bCs/>
          <w:sz w:val="28"/>
          <w:szCs w:val="28"/>
          <w:rtl/>
          <w:lang w:val="en-US" w:bidi="fa-IR"/>
        </w:rPr>
        <w:t>.</w:t>
      </w:r>
      <w:r w:rsidRPr="005F3695">
        <w:rPr>
          <w:rFonts w:ascii="Scheherazade" w:hAnsi="Scheherazade" w:cs="Scheherazade" w:hint="cs"/>
          <w:sz w:val="28"/>
          <w:szCs w:val="28"/>
          <w:rtl/>
          <w:lang w:val="en-US" w:bidi="fa-IR"/>
        </w:rPr>
        <w:t xml:space="preserve"> </w:t>
      </w:r>
      <w:r w:rsidRPr="005F3695">
        <w:rPr>
          <w:rFonts w:ascii="Scheherazade" w:hAnsi="Scheherazade" w:cs="Scheherazade"/>
          <w:i/>
          <w:iCs/>
          <w:sz w:val="28"/>
          <w:szCs w:val="28"/>
          <w:rtl/>
          <w:lang w:val="en-US" w:bidi="fa-IR"/>
        </w:rPr>
        <w:t>پیام زن</w:t>
      </w:r>
      <w:r w:rsidRPr="005F3695">
        <w:rPr>
          <w:rFonts w:ascii="Scheherazade" w:hAnsi="Scheherazade" w:cs="Scheherazade"/>
          <w:sz w:val="28"/>
          <w:szCs w:val="28"/>
          <w:rtl/>
          <w:lang w:val="en-US" w:bidi="fa-IR"/>
        </w:rPr>
        <w:t>، شمارهٔ ۲۶۸</w:t>
      </w:r>
      <w:r w:rsidRPr="005F3695">
        <w:rPr>
          <w:rFonts w:ascii="Scheherazade" w:hAnsi="Scheherazade" w:cs="Scheherazade"/>
          <w:sz w:val="28"/>
          <w:szCs w:val="28"/>
          <w:lang w:val="en-US" w:bidi="fa-IR"/>
        </w:rPr>
        <w:t>.</w:t>
      </w:r>
    </w:p>
    <w:p w14:paraId="1B65ACE9"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sz w:val="28"/>
          <w:szCs w:val="28"/>
          <w:rtl/>
          <w:lang w:val="en-US" w:bidi="fa-IR"/>
        </w:rPr>
        <w:t>نقل قول: «</w:t>
      </w:r>
      <w:r w:rsidRPr="005F3695">
        <w:rPr>
          <w:rFonts w:ascii="Scheherazade" w:hAnsi="Scheherazade" w:cs="Scheherazade"/>
          <w:i/>
          <w:iCs/>
          <w:sz w:val="28"/>
          <w:szCs w:val="28"/>
          <w:rtl/>
          <w:lang w:val="en-US" w:bidi="fa-IR"/>
        </w:rPr>
        <w:t>رشد، طول عمر، تندرستی، قدرت و توانمندی، تولیدمثل و تکثیر نسل، خلق‌وخو و رفتار، آرامش روان و اعصاب و... به نوعی در پرتو تغذیهٔ سالم فراهم می‌شود و نشان‌دهندهٔ ارتباطی جدی بین سلامت جسم و روح است</w:t>
      </w:r>
      <w:r w:rsidRPr="005F3695">
        <w:rPr>
          <w:rFonts w:ascii="Scheherazade" w:hAnsi="Scheherazade" w:cs="Scheherazade" w:hint="cs"/>
          <w:i/>
          <w:iCs/>
          <w:sz w:val="28"/>
          <w:szCs w:val="28"/>
          <w:rtl/>
          <w:lang w:val="en-US" w:bidi="fa-IR"/>
        </w:rPr>
        <w:t>.»</w:t>
      </w:r>
    </w:p>
    <w:p w14:paraId="26A72895"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لینک:</w:t>
      </w:r>
    </w:p>
    <w:p w14:paraId="75CCAFF9" w14:textId="77777777" w:rsidR="00126384" w:rsidRPr="00465A6A" w:rsidRDefault="00126384" w:rsidP="00126384">
      <w:pPr>
        <w:pStyle w:val="af3"/>
        <w:shd w:val="clear" w:color="auto" w:fill="FFFFCC"/>
        <w:spacing w:before="120"/>
        <w:ind w:left="0" w:firstLine="227"/>
        <w:jc w:val="left"/>
        <w:rPr>
          <w:rStyle w:val="af7"/>
          <w:lang w:val="en-US" w:bidi="fa-IR"/>
        </w:rPr>
      </w:pPr>
      <w:hyperlink r:id="rId34" w:history="1">
        <w:r w:rsidRPr="00465A6A">
          <w:rPr>
            <w:rStyle w:val="af7"/>
            <w:lang w:val="en-US" w:bidi="fa-IR"/>
          </w:rPr>
          <w:t>https://journals.dte.ir/article_55016.html</w:t>
        </w:r>
      </w:hyperlink>
    </w:p>
    <w:p w14:paraId="4887C71D"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sz w:val="28"/>
          <w:szCs w:val="28"/>
          <w:rtl/>
          <w:lang w:bidi="fa-IR"/>
        </w:rPr>
        <w:t>همچنین برای مطالعه منبع خارجی این رو بخونین</w:t>
      </w:r>
      <w:r w:rsidRPr="005F3695">
        <w:rPr>
          <w:rFonts w:ascii="Scheherazade" w:hAnsi="Scheherazade" w:cs="Scheherazade"/>
          <w:sz w:val="28"/>
          <w:szCs w:val="28"/>
          <w:lang w:val="en-US" w:bidi="fa-IR"/>
        </w:rPr>
        <w:t xml:space="preserve">: </w:t>
      </w:r>
    </w:p>
    <w:p w14:paraId="1BEE6D7E" w14:textId="77777777" w:rsidR="00126384" w:rsidRPr="00AE4EF9" w:rsidRDefault="00126384" w:rsidP="00126384">
      <w:pPr>
        <w:pStyle w:val="af3"/>
        <w:shd w:val="clear" w:color="auto" w:fill="FFFFCC"/>
        <w:spacing w:before="120"/>
        <w:ind w:left="0" w:firstLine="227"/>
        <w:jc w:val="left"/>
        <w:rPr>
          <w:rFonts w:ascii="Calibri" w:hAnsi="Calibri" w:cs="Calibri"/>
          <w:lang w:bidi="fa-IR"/>
        </w:rPr>
      </w:pPr>
      <w:r w:rsidRPr="00AE4EF9">
        <w:rPr>
          <w:rFonts w:ascii="Calibri" w:hAnsi="Calibri" w:cs="Calibri"/>
          <w:lang w:val="en-US" w:bidi="fa-IR"/>
        </w:rPr>
        <w:t xml:space="preserve">Elgharbawy, A., &amp; Azmi, N. A. N. (2022). </w:t>
      </w:r>
      <w:r w:rsidRPr="00AE4EF9">
        <w:rPr>
          <w:rFonts w:ascii="Calibri" w:hAnsi="Calibri" w:cs="Calibri"/>
          <w:b/>
          <w:bCs/>
          <w:lang w:val="en-US" w:bidi="fa-IR"/>
        </w:rPr>
        <w:t>“Food as medicine: How eating halal and tayyib contributes to a balanced lifestyle”</w:t>
      </w:r>
      <w:r>
        <w:rPr>
          <w:rFonts w:ascii="Calibri" w:hAnsi="Calibri" w:cs="Calibri"/>
          <w:lang w:val="en-US" w:bidi="fa-IR"/>
        </w:rPr>
        <w:t>.</w:t>
      </w:r>
      <w:r w:rsidRPr="00AE4EF9">
        <w:rPr>
          <w:rFonts w:ascii="Calibri" w:hAnsi="Calibri" w:cs="Calibri"/>
          <w:lang w:val="en-US" w:bidi="fa-IR"/>
        </w:rPr>
        <w:t xml:space="preserve"> </w:t>
      </w:r>
      <w:r w:rsidRPr="00AE4EF9">
        <w:rPr>
          <w:rFonts w:ascii="Calibri" w:hAnsi="Calibri" w:cs="Calibri"/>
          <w:i/>
          <w:iCs/>
          <w:lang w:val="en-US" w:bidi="fa-IR"/>
        </w:rPr>
        <w:t>Journal of Halal Studies</w:t>
      </w:r>
      <w:r w:rsidRPr="00AE4EF9">
        <w:rPr>
          <w:rFonts w:ascii="Calibri" w:hAnsi="Calibri" w:cs="Calibri"/>
          <w:lang w:val="en-US" w:bidi="fa-IR"/>
        </w:rPr>
        <w:t>.</w:t>
      </w:r>
    </w:p>
    <w:p w14:paraId="24EB38F7" w14:textId="77777777" w:rsidR="00126384" w:rsidRPr="00AE4EF9" w:rsidRDefault="00126384" w:rsidP="00126384">
      <w:pPr>
        <w:pStyle w:val="af3"/>
        <w:shd w:val="clear" w:color="auto" w:fill="FFFFCC"/>
        <w:spacing w:before="120"/>
        <w:ind w:left="0" w:firstLine="227"/>
        <w:jc w:val="left"/>
        <w:rPr>
          <w:rFonts w:ascii="Calibri" w:hAnsi="Calibri" w:cs="Calibri"/>
          <w:lang w:bidi="fa-IR"/>
        </w:rPr>
      </w:pPr>
      <w:r w:rsidRPr="00AE4EF9">
        <w:rPr>
          <w:rFonts w:ascii="Calibri" w:hAnsi="Calibri" w:cs="Calibri"/>
          <w:lang w:bidi="fa-IR"/>
        </w:rPr>
        <w:t>Quote: "</w:t>
      </w:r>
      <w:r w:rsidRPr="00AE4EF9">
        <w:rPr>
          <w:rFonts w:ascii="Calibri" w:eastAsia="Calibri" w:hAnsi="Calibri" w:cs="Calibri"/>
          <w:shd w:val="clear" w:color="auto" w:fill="FFFFFF"/>
          <w:lang w:val="en-US" w:eastAsia="en-US" w:bidi="fa-IR"/>
        </w:rPr>
        <w:t xml:space="preserve"> </w:t>
      </w:r>
      <w:r w:rsidRPr="00AE4EF9">
        <w:rPr>
          <w:rFonts w:ascii="Calibri" w:hAnsi="Calibri" w:cs="Calibri"/>
          <w:i/>
          <w:iCs/>
          <w:lang w:val="en-US" w:bidi="fa-IR"/>
        </w:rPr>
        <w:t>Islam emphasises food intake because of the significant impact it may have on physical and mental well-being and the soul of an individual</w:t>
      </w:r>
      <w:r w:rsidRPr="00AE4EF9">
        <w:rPr>
          <w:rFonts w:ascii="Calibri" w:hAnsi="Calibri" w:cs="Calibri"/>
          <w:i/>
          <w:iCs/>
          <w:lang w:bidi="fa-IR"/>
        </w:rPr>
        <w:t>.</w:t>
      </w:r>
      <w:r w:rsidRPr="00AE4EF9">
        <w:rPr>
          <w:rFonts w:ascii="Calibri" w:hAnsi="Calibri" w:cs="Calibri"/>
          <w:lang w:bidi="fa-IR"/>
        </w:rPr>
        <w:t>"</w:t>
      </w:r>
    </w:p>
    <w:p w14:paraId="6EF52C6D" w14:textId="77777777" w:rsidR="00126384" w:rsidRPr="00AE4EF9" w:rsidRDefault="00126384" w:rsidP="00126384">
      <w:pPr>
        <w:pStyle w:val="af3"/>
        <w:shd w:val="clear" w:color="auto" w:fill="FFFFCC"/>
        <w:spacing w:before="120"/>
        <w:ind w:left="0" w:firstLine="227"/>
        <w:jc w:val="left"/>
        <w:rPr>
          <w:rFonts w:ascii="Calibri" w:hAnsi="Calibri" w:cs="Calibri"/>
          <w:lang w:bidi="fa-IR"/>
        </w:rPr>
      </w:pPr>
      <w:r w:rsidRPr="00AE4EF9">
        <w:rPr>
          <w:rFonts w:ascii="Calibri" w:hAnsi="Calibri" w:cs="Calibri"/>
          <w:lang w:bidi="fa-IR"/>
        </w:rPr>
        <w:t xml:space="preserve">URL: </w:t>
      </w:r>
      <w:hyperlink r:id="rId35" w:history="1">
        <w:r w:rsidRPr="00465A6A">
          <w:rPr>
            <w:rStyle w:val="af7"/>
            <w:lang w:bidi="fa-IR"/>
          </w:rPr>
          <w:t>https://journals.iium.edu.my/inst/index.php/hs/article/view/39</w:t>
        </w:r>
      </w:hyperlink>
      <w:r w:rsidRPr="00465A6A">
        <w:rPr>
          <w:rStyle w:val="af7"/>
          <w:lang w:bidi="fa-IR"/>
        </w:rPr>
        <w:t xml:space="preserve"> </w:t>
      </w:r>
    </w:p>
  </w:footnote>
  <w:footnote w:id="23">
    <w:p w14:paraId="4EB6437D"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باباخانی</w:t>
      </w:r>
      <w:r>
        <w:rPr>
          <w:rFonts w:ascii="Scheherazade" w:hAnsi="Scheherazade" w:cs="Scheherazade" w:hint="cs"/>
          <w:sz w:val="28"/>
          <w:szCs w:val="28"/>
          <w:rtl/>
          <w:lang w:bidi="fa-IR"/>
        </w:rPr>
        <w:t>،</w:t>
      </w:r>
      <w:r w:rsidRPr="005F3695">
        <w:rPr>
          <w:rFonts w:ascii="Scheherazade" w:hAnsi="Scheherazade" w:cs="Scheherazade"/>
          <w:sz w:val="28"/>
          <w:szCs w:val="28"/>
          <w:rtl/>
          <w:lang w:bidi="fa-IR"/>
        </w:rPr>
        <w:t xml:space="preserve"> سجاد</w:t>
      </w:r>
      <w:r>
        <w:rPr>
          <w:rFonts w:ascii="Scheherazade" w:hAnsi="Scheherazade" w:cs="Scheherazade" w:hint="cs"/>
          <w:sz w:val="28"/>
          <w:szCs w:val="28"/>
          <w:rtl/>
          <w:lang w:bidi="fa-IR"/>
        </w:rPr>
        <w:t>؛</w:t>
      </w:r>
      <w:r w:rsidRPr="005F3695">
        <w:rPr>
          <w:rFonts w:ascii="Scheherazade" w:hAnsi="Scheherazade" w:cs="Scheherazade"/>
          <w:sz w:val="28"/>
          <w:szCs w:val="28"/>
          <w:rtl/>
          <w:lang w:bidi="fa-IR"/>
        </w:rPr>
        <w:t xml:space="preserve"> و حسینی، فرزانه. (۱۳۹۷). </w:t>
      </w:r>
      <w:r>
        <w:rPr>
          <w:rFonts w:ascii="Scheherazade" w:hAnsi="Scheherazade" w:cs="Scheherazade" w:hint="cs"/>
          <w:b/>
          <w:bCs/>
          <w:sz w:val="28"/>
          <w:szCs w:val="28"/>
          <w:rtl/>
          <w:lang w:bidi="fa-IR"/>
        </w:rPr>
        <w:t>«</w:t>
      </w:r>
      <w:r w:rsidRPr="005F3695">
        <w:rPr>
          <w:rFonts w:ascii="Scheherazade" w:hAnsi="Scheherazade" w:cs="Scheherazade"/>
          <w:b/>
          <w:bCs/>
          <w:sz w:val="28"/>
          <w:szCs w:val="28"/>
          <w:rtl/>
          <w:lang w:bidi="fa-IR"/>
        </w:rPr>
        <w:t>میکروبیوتای روده: عاملی مؤثر بر مغز و رفتار انسان</w:t>
      </w:r>
      <w:r>
        <w:rPr>
          <w:rFonts w:ascii="Scheherazade" w:hAnsi="Scheherazade" w:cs="Scheherazade" w:hint="cs"/>
          <w:b/>
          <w:bCs/>
          <w:sz w:val="28"/>
          <w:szCs w:val="28"/>
          <w:rtl/>
          <w:lang w:bidi="fa-IR"/>
        </w:rPr>
        <w:t>»</w:t>
      </w:r>
      <w:r w:rsidRPr="005F3695">
        <w:rPr>
          <w:rFonts w:ascii="Scheherazade" w:hAnsi="Scheherazade" w:cs="Scheherazade"/>
          <w:sz w:val="28"/>
          <w:szCs w:val="28"/>
          <w:rtl/>
          <w:lang w:bidi="fa-IR"/>
        </w:rPr>
        <w:t>. علوم اعصاب شفای خاتم، ۷(۱)، ۱۰۶–۱۱۸.</w:t>
      </w:r>
    </w:p>
    <w:p w14:paraId="4147EFD9"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ascii="Scheherazade" w:hAnsi="Scheherazade" w:cs="Scheherazade"/>
          <w:sz w:val="28"/>
          <w:szCs w:val="28"/>
          <w:rtl/>
          <w:lang w:bidi="fa-IR"/>
        </w:rPr>
        <w:t>نقل‌قول:</w:t>
      </w:r>
      <w:r w:rsidRPr="005F3695">
        <w:rPr>
          <w:rFonts w:ascii="Scheherazade" w:eastAsia="Calibri" w:hAnsi="Scheherazade" w:cs="Scheherazade"/>
          <w:sz w:val="28"/>
          <w:szCs w:val="28"/>
          <w:rtl/>
          <w:lang w:val="en-US" w:eastAsia="en-US" w:bidi="fa-IR"/>
        </w:rPr>
        <w:t xml:space="preserve"> </w:t>
      </w:r>
      <w:r w:rsidRPr="005F3695">
        <w:rPr>
          <w:rFonts w:ascii="Scheherazade" w:hAnsi="Scheherazade" w:cs="Scheherazade" w:hint="cs"/>
          <w:sz w:val="28"/>
          <w:szCs w:val="28"/>
          <w:rtl/>
          <w:lang w:bidi="fa-IR"/>
        </w:rPr>
        <w:t>«</w:t>
      </w:r>
      <w:r w:rsidRPr="005F3695">
        <w:rPr>
          <w:rFonts w:ascii="Scheherazade" w:hAnsi="Scheherazade" w:cs="Scheherazade"/>
          <w:i/>
          <w:iCs/>
          <w:sz w:val="28"/>
          <w:szCs w:val="28"/>
          <w:rtl/>
          <w:lang w:bidi="fa-IR"/>
        </w:rPr>
        <w:t>میکروبیوتای روده با تولید متابولیت‌های مختلف و تحریک تولید هورمون‌های مختلف و در نتیجه اثر بر هیپوتالاموس، آمیگدال و هیپوکامپ، بسیاری از اعمال و رفتار انسان را تنظیم می‌</w:t>
      </w:r>
      <w:r w:rsidRPr="005F3695">
        <w:rPr>
          <w:rFonts w:ascii="Scheherazade" w:hAnsi="Scheherazade" w:cs="Scheherazade" w:hint="cs"/>
          <w:i/>
          <w:iCs/>
          <w:sz w:val="28"/>
          <w:szCs w:val="28"/>
          <w:rtl/>
          <w:lang w:bidi="fa-IR"/>
        </w:rPr>
        <w:t>کند</w:t>
      </w:r>
      <w:r w:rsidRPr="005F3695">
        <w:rPr>
          <w:rFonts w:ascii="Scheherazade" w:hAnsi="Scheherazade" w:cs="Scheherazade" w:hint="cs"/>
          <w:sz w:val="28"/>
          <w:szCs w:val="28"/>
          <w:rtl/>
          <w:lang w:bidi="fa-IR"/>
        </w:rPr>
        <w:t>.»</w:t>
      </w:r>
      <w:r w:rsidRPr="005F3695">
        <w:rPr>
          <w:rFonts w:ascii="Scheherazade" w:hAnsi="Scheherazade" w:cs="Scheherazade"/>
          <w:i/>
          <w:iCs/>
          <w:sz w:val="28"/>
          <w:szCs w:val="28"/>
          <w:lang w:val="en-US" w:bidi="fa-IR"/>
        </w:rPr>
        <w:t xml:space="preserve"> </w:t>
      </w:r>
    </w:p>
    <w:p w14:paraId="7FC91EB6"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ascii="Scheherazade" w:hAnsi="Scheherazade" w:cs="Scheherazade"/>
          <w:sz w:val="28"/>
          <w:szCs w:val="28"/>
          <w:rtl/>
          <w:lang w:bidi="fa-IR"/>
        </w:rPr>
        <w:t>لینک:</w:t>
      </w:r>
    </w:p>
    <w:p w14:paraId="61AC25E0" w14:textId="77777777" w:rsidR="00126384" w:rsidRPr="00E46C78" w:rsidRDefault="00126384" w:rsidP="00126384">
      <w:pPr>
        <w:pStyle w:val="af3"/>
        <w:shd w:val="clear" w:color="auto" w:fill="FFFFCC"/>
        <w:spacing w:before="120"/>
        <w:ind w:left="0" w:firstLine="227"/>
        <w:jc w:val="left"/>
        <w:rPr>
          <w:rStyle w:val="af7"/>
          <w:rtl/>
          <w:lang w:bidi="fa-IR"/>
        </w:rPr>
      </w:pPr>
      <w:hyperlink r:id="rId36" w:history="1">
        <w:r w:rsidRPr="00E46C78">
          <w:rPr>
            <w:rStyle w:val="af7"/>
            <w:lang w:val="en-US" w:bidi="fa-IR"/>
          </w:rPr>
          <w:t>https://shefayekhatam.ir/article-1-1859-fa.pdf</w:t>
        </w:r>
      </w:hyperlink>
      <w:r w:rsidRPr="00E46C78">
        <w:rPr>
          <w:rStyle w:val="af7"/>
          <w:lang w:val="en-US" w:bidi="fa-IR"/>
        </w:rPr>
        <w:t xml:space="preserve"> </w:t>
      </w:r>
    </w:p>
    <w:p w14:paraId="2435E2A9"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Fonts w:ascii="Scheherazade" w:hAnsi="Scheherazade" w:cs="Scheherazade"/>
          <w:sz w:val="28"/>
          <w:szCs w:val="28"/>
          <w:rtl/>
          <w:lang w:bidi="fa-IR"/>
        </w:rPr>
        <w:t xml:space="preserve">همچنین برای مطالعه منبع خارجی درباره تأثیر باکتری‌های روده بر تصمیم‌گیری‌های اجتماعی این </w:t>
      </w:r>
      <w:r w:rsidRPr="005F3695">
        <w:rPr>
          <w:rFonts w:ascii="Scheherazade" w:hAnsi="Scheherazade" w:cs="Scheherazade" w:hint="cs"/>
          <w:sz w:val="28"/>
          <w:szCs w:val="28"/>
          <w:rtl/>
          <w:lang w:bidi="fa-IR"/>
        </w:rPr>
        <w:t xml:space="preserve">دو مقاله </w:t>
      </w:r>
      <w:r w:rsidRPr="005F3695">
        <w:rPr>
          <w:rFonts w:ascii="Scheherazade" w:hAnsi="Scheherazade" w:cs="Scheherazade"/>
          <w:sz w:val="28"/>
          <w:szCs w:val="28"/>
          <w:rtl/>
          <w:lang w:bidi="fa-IR"/>
        </w:rPr>
        <w:t>رو بخونین</w:t>
      </w:r>
      <w:r w:rsidRPr="005F3695">
        <w:rPr>
          <w:rFonts w:ascii="Scheherazade" w:hAnsi="Scheherazade" w:cs="Scheherazade"/>
          <w:sz w:val="28"/>
          <w:szCs w:val="28"/>
          <w:lang w:val="en-US" w:bidi="fa-IR"/>
        </w:rPr>
        <w:t xml:space="preserve">: </w:t>
      </w:r>
    </w:p>
    <w:p w14:paraId="42453088" w14:textId="77777777" w:rsidR="00126384" w:rsidRPr="00C12DB0" w:rsidRDefault="00126384" w:rsidP="00126384">
      <w:pPr>
        <w:pStyle w:val="af3"/>
        <w:shd w:val="clear" w:color="auto" w:fill="FFFFCC"/>
        <w:spacing w:before="120"/>
        <w:ind w:left="0" w:firstLine="227"/>
        <w:jc w:val="left"/>
        <w:rPr>
          <w:rFonts w:ascii="Calibri" w:hAnsi="Calibri" w:cs="Calibri"/>
          <w:lang w:val="en-US" w:bidi="fa-IR"/>
        </w:rPr>
      </w:pPr>
      <w:r w:rsidRPr="00C12DB0">
        <w:rPr>
          <w:rFonts w:ascii="Calibri" w:hAnsi="Calibri" w:cs="Calibri"/>
          <w:lang w:val="en-US" w:bidi="fa-IR"/>
        </w:rPr>
        <w:t xml:space="preserve">1. Falkenstein, M., Simon, M.-C., Mantri, A., Weber, B., Koban, L., &amp; Plassmann, H. (2024). </w:t>
      </w:r>
      <w:r w:rsidRPr="00C12DB0">
        <w:rPr>
          <w:rFonts w:ascii="Calibri" w:hAnsi="Calibri" w:cs="Calibri"/>
          <w:b/>
          <w:bCs/>
          <w:lang w:val="en-US" w:bidi="fa-IR"/>
        </w:rPr>
        <w:t>“Impact of the gut microbiome composition on social decision-making”</w:t>
      </w:r>
      <w:r>
        <w:rPr>
          <w:rFonts w:ascii="Calibri" w:hAnsi="Calibri" w:cs="Calibri"/>
          <w:lang w:val="en-US" w:bidi="fa-IR"/>
        </w:rPr>
        <w:t>.</w:t>
      </w:r>
      <w:r w:rsidRPr="00C12DB0">
        <w:rPr>
          <w:rFonts w:ascii="Calibri" w:hAnsi="Calibri" w:cs="Calibri"/>
          <w:lang w:val="en-US" w:bidi="fa-IR"/>
        </w:rPr>
        <w:t xml:space="preserve"> </w:t>
      </w:r>
      <w:r w:rsidRPr="00C12DB0">
        <w:rPr>
          <w:rFonts w:ascii="Calibri" w:hAnsi="Calibri" w:cs="Calibri"/>
          <w:i/>
          <w:iCs/>
          <w:lang w:val="en-US" w:bidi="fa-IR"/>
        </w:rPr>
        <w:t>PNAS Nexus, 3</w:t>
      </w:r>
      <w:r w:rsidRPr="00C12DB0">
        <w:rPr>
          <w:rFonts w:ascii="Calibri" w:hAnsi="Calibri" w:cs="Calibri"/>
          <w:lang w:val="en-US" w:bidi="fa-IR"/>
        </w:rPr>
        <w:t>(5), pgae166.</w:t>
      </w:r>
    </w:p>
    <w:p w14:paraId="7363A1A7" w14:textId="77777777" w:rsidR="00126384" w:rsidRPr="00C12DB0" w:rsidRDefault="00126384" w:rsidP="00126384">
      <w:pPr>
        <w:pStyle w:val="af3"/>
        <w:shd w:val="clear" w:color="auto" w:fill="FFFFCC"/>
        <w:spacing w:before="120"/>
        <w:ind w:left="0" w:firstLine="227"/>
        <w:jc w:val="left"/>
        <w:rPr>
          <w:rFonts w:ascii="Calibri" w:hAnsi="Calibri" w:cs="Calibri"/>
          <w:lang w:bidi="fa-IR"/>
        </w:rPr>
      </w:pPr>
      <w:r w:rsidRPr="00C12DB0">
        <w:rPr>
          <w:rFonts w:ascii="Calibri" w:hAnsi="Calibri" w:cs="Calibri"/>
          <w:lang w:bidi="fa-IR"/>
        </w:rPr>
        <w:t xml:space="preserve">Quote: </w:t>
      </w:r>
      <w:r>
        <w:rPr>
          <w:rFonts w:ascii="Calibri" w:hAnsi="Calibri" w:cs="Calibri"/>
          <w:i/>
          <w:iCs/>
          <w:lang w:bidi="fa-IR"/>
        </w:rPr>
        <w:t>“</w:t>
      </w:r>
      <w:r w:rsidRPr="00C12DB0">
        <w:rPr>
          <w:rFonts w:ascii="Calibri" w:hAnsi="Calibri" w:cs="Calibri"/>
          <w:i/>
          <w:iCs/>
          <w:lang w:val="en-US" w:bidi="fa-IR"/>
        </w:rPr>
        <w:t>Here, we tested the causal effects of a 7-week synbiotic (vs. placebo) dietary intervention on altruistic social punishment behavior in an ultimatum game. Results showed that the intervention increased participants’ willingness to forgo a monetary payoff when treated unfairly</w:t>
      </w:r>
      <w:r>
        <w:rPr>
          <w:rFonts w:ascii="Calibri" w:hAnsi="Calibri" w:cs="Calibri"/>
          <w:lang w:bidi="fa-IR"/>
        </w:rPr>
        <w:t>.”</w:t>
      </w:r>
    </w:p>
    <w:p w14:paraId="503D721D" w14:textId="77777777" w:rsidR="00126384" w:rsidRPr="00C12DB0" w:rsidRDefault="00126384" w:rsidP="00126384">
      <w:pPr>
        <w:pStyle w:val="af3"/>
        <w:shd w:val="clear" w:color="auto" w:fill="FFFFCC"/>
        <w:spacing w:before="120"/>
        <w:ind w:left="0" w:firstLine="227"/>
        <w:jc w:val="left"/>
        <w:rPr>
          <w:rFonts w:ascii="Calibri" w:hAnsi="Calibri" w:cs="Calibri"/>
          <w:lang w:val="en-US" w:bidi="fa-IR"/>
        </w:rPr>
      </w:pPr>
      <w:r w:rsidRPr="00C12DB0">
        <w:rPr>
          <w:rFonts w:ascii="Calibri" w:hAnsi="Calibri" w:cs="Calibri"/>
          <w:lang w:bidi="fa-IR"/>
        </w:rPr>
        <w:t xml:space="preserve">URL: </w:t>
      </w:r>
      <w:hyperlink r:id="rId37" w:history="1">
        <w:r w:rsidRPr="00E46C78">
          <w:rPr>
            <w:rStyle w:val="af7"/>
            <w:lang w:bidi="fa-IR"/>
          </w:rPr>
          <w:t>https://academic.oup.com/pnasnexus/article/3/5/pgae166/7667795</w:t>
        </w:r>
      </w:hyperlink>
    </w:p>
    <w:p w14:paraId="604F927B" w14:textId="77777777" w:rsidR="00126384" w:rsidRPr="00C12DB0" w:rsidRDefault="00126384" w:rsidP="00126384">
      <w:pPr>
        <w:pStyle w:val="af3"/>
        <w:shd w:val="clear" w:color="auto" w:fill="FFFFCC"/>
        <w:spacing w:before="120"/>
        <w:ind w:left="0" w:firstLine="227"/>
        <w:jc w:val="left"/>
        <w:rPr>
          <w:rFonts w:ascii="Calibri" w:hAnsi="Calibri" w:cs="Calibri"/>
          <w:lang w:val="en-US" w:bidi="fa-IR"/>
        </w:rPr>
      </w:pPr>
      <w:r w:rsidRPr="00C12DB0">
        <w:rPr>
          <w:rFonts w:ascii="Calibri" w:hAnsi="Calibri" w:cs="Calibri"/>
          <w:lang w:val="en-US" w:bidi="fa-IR"/>
        </w:rPr>
        <w:t xml:space="preserve">2. Cryan, J. F., &amp; Dinan, T. G. (2012). </w:t>
      </w:r>
      <w:r w:rsidRPr="00E567A8">
        <w:rPr>
          <w:rFonts w:ascii="Calibri" w:hAnsi="Calibri" w:cs="Calibri"/>
          <w:b/>
          <w:bCs/>
          <w:lang w:val="en-US" w:bidi="fa-IR"/>
        </w:rPr>
        <w:t>“Mind-altering microorganisms: The impact of the gut microbiota on brain and behaviour”</w:t>
      </w:r>
      <w:r>
        <w:rPr>
          <w:rFonts w:ascii="Calibri" w:hAnsi="Calibri" w:cs="Calibri"/>
          <w:lang w:val="en-US" w:bidi="fa-IR"/>
        </w:rPr>
        <w:t>.</w:t>
      </w:r>
      <w:r w:rsidRPr="00C12DB0">
        <w:rPr>
          <w:rFonts w:ascii="Calibri" w:hAnsi="Calibri" w:cs="Calibri"/>
          <w:lang w:val="en-US" w:bidi="fa-IR"/>
        </w:rPr>
        <w:t xml:space="preserve"> </w:t>
      </w:r>
      <w:r w:rsidRPr="00C12DB0">
        <w:rPr>
          <w:rFonts w:ascii="Calibri" w:hAnsi="Calibri" w:cs="Calibri"/>
          <w:i/>
          <w:iCs/>
          <w:lang w:val="en-US" w:bidi="fa-IR"/>
        </w:rPr>
        <w:t>Nature Reviews Neuroscience, 13</w:t>
      </w:r>
      <w:r w:rsidRPr="00C12DB0">
        <w:rPr>
          <w:rFonts w:ascii="Calibri" w:hAnsi="Calibri" w:cs="Calibri"/>
          <w:lang w:val="en-US" w:bidi="fa-IR"/>
        </w:rPr>
        <w:t>(10), 701–712.</w:t>
      </w:r>
    </w:p>
    <w:p w14:paraId="67B3719E" w14:textId="77777777" w:rsidR="00126384" w:rsidRPr="00C12DB0" w:rsidRDefault="00126384" w:rsidP="00126384">
      <w:pPr>
        <w:pStyle w:val="af3"/>
        <w:shd w:val="clear" w:color="auto" w:fill="FFFFCC"/>
        <w:spacing w:before="120"/>
        <w:ind w:left="0" w:firstLine="227"/>
        <w:jc w:val="left"/>
        <w:rPr>
          <w:rFonts w:ascii="Calibri" w:hAnsi="Calibri" w:cs="Calibri"/>
          <w:lang w:val="en-US" w:bidi="fa-IR"/>
        </w:rPr>
      </w:pPr>
      <w:r w:rsidRPr="00C12DB0">
        <w:rPr>
          <w:rFonts w:ascii="Calibri" w:hAnsi="Calibri" w:cs="Calibri"/>
          <w:lang w:bidi="fa-IR"/>
        </w:rPr>
        <w:t>Quote:</w:t>
      </w:r>
      <w:r w:rsidRPr="00C12DB0">
        <w:rPr>
          <w:rFonts w:ascii="Calibri" w:hAnsi="Calibri" w:cs="Calibri"/>
          <w:lang w:val="en-US" w:bidi="fa-IR"/>
        </w:rPr>
        <w:t xml:space="preserve"> “</w:t>
      </w:r>
      <w:r w:rsidRPr="00C12DB0">
        <w:rPr>
          <w:rFonts w:ascii="Calibri" w:hAnsi="Calibri" w:cs="Calibri"/>
          <w:i/>
          <w:iCs/>
          <w:lang w:val="en-US" w:bidi="fa-IR"/>
        </w:rPr>
        <w:t>Studies in germ-free animals and in animals exposed to pathogenic bacterial infections, probiotic bacteria or antibiotic drugs suggest a role for the gut microbiota in the regulation of anxiety, mood, cognition and pain</w:t>
      </w:r>
      <w:r>
        <w:rPr>
          <w:rFonts w:ascii="Calibri" w:hAnsi="Calibri" w:cs="Calibri"/>
          <w:lang w:val="en-US" w:bidi="fa-IR"/>
        </w:rPr>
        <w:t>.”</w:t>
      </w:r>
    </w:p>
    <w:p w14:paraId="6A1A9AAE" w14:textId="77777777" w:rsidR="00126384" w:rsidRPr="00C12DB0" w:rsidRDefault="00126384" w:rsidP="00126384">
      <w:pPr>
        <w:pStyle w:val="af3"/>
        <w:shd w:val="clear" w:color="auto" w:fill="FFFFCC"/>
        <w:spacing w:before="120"/>
        <w:ind w:left="0" w:firstLine="227"/>
        <w:jc w:val="left"/>
        <w:rPr>
          <w:rFonts w:ascii="Calibri" w:hAnsi="Calibri" w:cs="Calibri"/>
          <w:lang w:val="en-US" w:bidi="fa-IR"/>
        </w:rPr>
      </w:pPr>
      <w:r w:rsidRPr="00C12DB0">
        <w:rPr>
          <w:rFonts w:ascii="Calibri" w:hAnsi="Calibri" w:cs="Calibri"/>
          <w:lang w:bidi="fa-IR"/>
        </w:rPr>
        <w:t>URL:</w:t>
      </w:r>
      <w:r w:rsidRPr="00C12DB0">
        <w:rPr>
          <w:rFonts w:ascii="Calibri" w:hAnsi="Calibri" w:cs="Calibri"/>
          <w:lang w:val="en-US" w:bidi="fa-IR"/>
        </w:rPr>
        <w:t xml:space="preserve"> </w:t>
      </w:r>
      <w:hyperlink r:id="rId38" w:history="1">
        <w:r w:rsidRPr="00E46C78">
          <w:rPr>
            <w:rStyle w:val="af7"/>
            <w:lang w:val="en-US" w:bidi="fa-IR"/>
          </w:rPr>
          <w:t>https://pubmed.ncbi.nlm.nih.gov/22968153/</w:t>
        </w:r>
      </w:hyperlink>
    </w:p>
  </w:footnote>
  <w:footnote w:id="24">
    <w:p w14:paraId="19ACEEB6" w14:textId="77777777" w:rsidR="00126384" w:rsidRPr="00C12DB0" w:rsidRDefault="00126384" w:rsidP="00126384">
      <w:pPr>
        <w:pStyle w:val="af3"/>
        <w:shd w:val="clear" w:color="auto" w:fill="FFFFCC"/>
        <w:spacing w:before="120"/>
        <w:ind w:left="0" w:firstLine="227"/>
        <w:jc w:val="left"/>
        <w:rPr>
          <w:rFonts w:ascii="Calibri" w:hAnsi="Calibri" w:cs="Calibri"/>
          <w:rtl/>
          <w:lang w:bidi="fa-IR"/>
        </w:rPr>
      </w:pPr>
      <w:r w:rsidRPr="00C12DB0">
        <w:rPr>
          <w:rStyle w:val="af5"/>
          <w:rFonts w:ascii="Calibri" w:hAnsi="Calibri" w:cs="Calibri"/>
        </w:rPr>
        <w:footnoteRef/>
      </w:r>
      <w:r w:rsidRPr="00C12DB0">
        <w:rPr>
          <w:rFonts w:ascii="Calibri" w:hAnsi="Calibri" w:cs="Calibri"/>
        </w:rPr>
        <w:t xml:space="preserve"> </w:t>
      </w:r>
      <w:r w:rsidRPr="00C12DB0">
        <w:rPr>
          <w:rFonts w:ascii="Calibri" w:hAnsi="Calibri" w:cs="Calibri"/>
          <w:lang w:val="en-US" w:bidi="fa-IR"/>
        </w:rPr>
        <w:t xml:space="preserve">Wolfinger, N. H. (2016, June 6). </w:t>
      </w:r>
      <w:r w:rsidRPr="003B679A">
        <w:rPr>
          <w:rFonts w:ascii="Calibri" w:hAnsi="Calibri" w:cs="Calibri"/>
          <w:b/>
          <w:bCs/>
          <w:lang w:val="en-US" w:bidi="fa-IR"/>
        </w:rPr>
        <w:t>“Counterintuitive trends in the link between premarital sex and marital stability”</w:t>
      </w:r>
      <w:r>
        <w:rPr>
          <w:rFonts w:ascii="Calibri" w:hAnsi="Calibri" w:cs="Calibri"/>
          <w:lang w:val="en-US" w:bidi="fa-IR"/>
        </w:rPr>
        <w:t>.</w:t>
      </w:r>
      <w:r w:rsidRPr="00C12DB0">
        <w:rPr>
          <w:rFonts w:ascii="Calibri" w:hAnsi="Calibri" w:cs="Calibri"/>
          <w:lang w:val="en-US" w:bidi="fa-IR"/>
        </w:rPr>
        <w:t xml:space="preserve"> </w:t>
      </w:r>
      <w:r w:rsidRPr="00C12DB0">
        <w:rPr>
          <w:rFonts w:ascii="Calibri" w:hAnsi="Calibri" w:cs="Calibri"/>
          <w:i/>
          <w:iCs/>
          <w:lang w:val="en-US" w:bidi="fa-IR"/>
        </w:rPr>
        <w:t>Institute for Family Studies</w:t>
      </w:r>
      <w:r w:rsidRPr="00C12DB0">
        <w:rPr>
          <w:rFonts w:ascii="Calibri" w:hAnsi="Calibri" w:cs="Calibri"/>
          <w:lang w:val="en-US" w:bidi="fa-IR"/>
        </w:rPr>
        <w:t>.</w:t>
      </w:r>
    </w:p>
    <w:p w14:paraId="1A4E8C5E" w14:textId="77777777" w:rsidR="00126384" w:rsidRPr="00C12DB0" w:rsidRDefault="00126384" w:rsidP="00126384">
      <w:pPr>
        <w:pStyle w:val="af3"/>
        <w:shd w:val="clear" w:color="auto" w:fill="FFFFCC"/>
        <w:spacing w:before="120"/>
        <w:ind w:left="0" w:firstLine="227"/>
        <w:jc w:val="left"/>
        <w:rPr>
          <w:rFonts w:ascii="Calibri" w:hAnsi="Calibri" w:cs="Calibri"/>
          <w:i/>
          <w:iCs/>
          <w:lang w:val="en-US" w:bidi="fa-IR"/>
        </w:rPr>
      </w:pPr>
      <w:r w:rsidRPr="00C12DB0">
        <w:rPr>
          <w:rFonts w:ascii="Calibri" w:hAnsi="Calibri" w:cs="Calibri"/>
          <w:iCs/>
          <w:lang w:val="en-US" w:bidi="fa-IR"/>
        </w:rPr>
        <w:t>Quote</w:t>
      </w:r>
      <w:r w:rsidRPr="00C12DB0">
        <w:rPr>
          <w:rFonts w:ascii="Calibri" w:hAnsi="Calibri" w:cs="Calibri"/>
          <w:i/>
          <w:iCs/>
          <w:lang w:val="en-US" w:bidi="fa-IR"/>
        </w:rPr>
        <w:t>: “Women with zero premarital sexual partners had by far the lowest rates of divorce</w:t>
      </w:r>
      <w:r>
        <w:rPr>
          <w:rFonts w:ascii="Calibri" w:hAnsi="Calibri" w:cs="Calibri"/>
          <w:i/>
          <w:iCs/>
          <w:lang w:val="en-US" w:bidi="fa-IR"/>
        </w:rPr>
        <w:t>.”</w:t>
      </w:r>
    </w:p>
    <w:p w14:paraId="526BBA3B" w14:textId="77777777" w:rsidR="00126384" w:rsidRPr="00C12DB0" w:rsidRDefault="00126384" w:rsidP="00126384">
      <w:pPr>
        <w:pStyle w:val="af3"/>
        <w:shd w:val="clear" w:color="auto" w:fill="FFFFCC"/>
        <w:spacing w:before="120"/>
        <w:ind w:left="0" w:firstLine="227"/>
        <w:jc w:val="left"/>
        <w:rPr>
          <w:rFonts w:ascii="Calibri" w:hAnsi="Calibri" w:cs="Calibri"/>
          <w:lang w:bidi="fa-IR"/>
        </w:rPr>
      </w:pPr>
      <w:r w:rsidRPr="00C12DB0">
        <w:rPr>
          <w:rFonts w:ascii="Calibri" w:hAnsi="Calibri" w:cs="Calibri"/>
          <w:lang w:bidi="fa-IR"/>
        </w:rPr>
        <w:t>URL</w:t>
      </w:r>
      <w:r>
        <w:rPr>
          <w:rFonts w:ascii="Calibri" w:hAnsi="Calibri" w:cs="Calibri" w:hint="cs"/>
          <w:rtl/>
          <w:lang w:bidi="fa-IR"/>
        </w:rPr>
        <w:t xml:space="preserve"> </w:t>
      </w:r>
      <w:r w:rsidRPr="00C12DB0">
        <w:rPr>
          <w:rFonts w:ascii="Calibri" w:hAnsi="Calibri" w:cs="Calibri"/>
          <w:rtl/>
          <w:lang w:bidi="fa-IR"/>
        </w:rPr>
        <w:t xml:space="preserve">: </w:t>
      </w:r>
      <w:hyperlink r:id="rId39" w:history="1">
        <w:r w:rsidRPr="004E6AD9">
          <w:rPr>
            <w:rStyle w:val="af7"/>
            <w:lang w:bidi="fa-IR"/>
          </w:rPr>
          <w:t>https://ifstudies.org/blog/testing-common-theories-on-the-relationship-between-premarital-sex-and-marital-stability</w:t>
        </w:r>
      </w:hyperlink>
    </w:p>
    <w:p w14:paraId="09D4393C"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b/>
          <w:bCs/>
          <w:sz w:val="28"/>
          <w:szCs w:val="28"/>
          <w:rtl/>
          <w:lang w:bidi="fa-IR"/>
        </w:rPr>
      </w:pPr>
      <w:r w:rsidRPr="005F3695">
        <w:rPr>
          <w:rFonts w:ascii="Scheherazade" w:hAnsi="Scheherazade" w:cs="Scheherazade" w:hint="cs"/>
          <w:b/>
          <w:bCs/>
          <w:sz w:val="28"/>
          <w:szCs w:val="28"/>
          <w:rtl/>
          <w:lang w:bidi="fa-IR"/>
        </w:rPr>
        <w:t>منبع فارسی:</w:t>
      </w:r>
    </w:p>
    <w:p w14:paraId="2DA4776F"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Fonts w:ascii="Scheherazade" w:hAnsi="Scheherazade" w:cs="Scheherazade"/>
          <w:sz w:val="28"/>
          <w:szCs w:val="28"/>
          <w:rtl/>
          <w:lang w:bidi="fa-IR"/>
        </w:rPr>
        <w:t>خلج</w:t>
      </w:r>
      <w:r w:rsidRPr="005F3695">
        <w:rPr>
          <w:rFonts w:ascii="Scheherazade" w:hAnsi="Scheherazade" w:cs="Scheherazade" w:hint="cs"/>
          <w:sz w:val="28"/>
          <w:szCs w:val="28"/>
          <w:rtl/>
          <w:lang w:bidi="fa-IR"/>
        </w:rPr>
        <w:t>‌آ</w:t>
      </w:r>
      <w:r w:rsidRPr="005F3695">
        <w:rPr>
          <w:rFonts w:ascii="Scheherazade" w:hAnsi="Scheherazade" w:cs="Scheherazade"/>
          <w:sz w:val="28"/>
          <w:szCs w:val="28"/>
          <w:rtl/>
          <w:lang w:bidi="fa-IR"/>
        </w:rPr>
        <w:t>بادی فراهانی، فریده</w:t>
      </w:r>
      <w:r>
        <w:rPr>
          <w:rFonts w:ascii="Scheherazade" w:hAnsi="Scheherazade" w:cs="Scheherazade" w:hint="cs"/>
          <w:sz w:val="28"/>
          <w:szCs w:val="28"/>
          <w:rtl/>
          <w:lang w:bidi="fa-IR"/>
        </w:rPr>
        <w:t>؛</w:t>
      </w:r>
      <w:r w:rsidRPr="005F3695">
        <w:rPr>
          <w:rFonts w:ascii="Scheherazade" w:hAnsi="Scheherazade" w:cs="Scheherazade"/>
          <w:sz w:val="28"/>
          <w:szCs w:val="28"/>
          <w:rtl/>
          <w:lang w:bidi="fa-IR"/>
        </w:rPr>
        <w:t xml:space="preserve"> و زاده‌محمدی، علی. (۱۳۹۴). </w:t>
      </w:r>
      <w:r>
        <w:rPr>
          <w:rFonts w:ascii="Scheherazade" w:hAnsi="Scheherazade" w:cs="Scheherazade" w:hint="cs"/>
          <w:b/>
          <w:bCs/>
          <w:sz w:val="28"/>
          <w:szCs w:val="28"/>
          <w:rtl/>
          <w:lang w:bidi="fa-IR"/>
        </w:rPr>
        <w:t>«</w:t>
      </w:r>
      <w:r w:rsidRPr="005F3695">
        <w:rPr>
          <w:rFonts w:ascii="Scheherazade" w:hAnsi="Scheherazade" w:cs="Scheherazade"/>
          <w:b/>
          <w:bCs/>
          <w:sz w:val="28"/>
          <w:szCs w:val="28"/>
          <w:rtl/>
          <w:lang w:bidi="fa-IR"/>
        </w:rPr>
        <w:t>بررسی رابطه بین معاشرت با جنس مخالف قبل از ازدواج و رضایت زناشویی در زنان و مردان متأهل دانشجو در تهران</w:t>
      </w:r>
      <w:r>
        <w:rPr>
          <w:rFonts w:ascii="Scheherazade" w:hAnsi="Scheherazade" w:cs="Scheherazade" w:hint="cs"/>
          <w:b/>
          <w:bCs/>
          <w:sz w:val="28"/>
          <w:szCs w:val="28"/>
          <w:rtl/>
          <w:lang w:bidi="fa-IR"/>
        </w:rPr>
        <w:t>»</w:t>
      </w:r>
      <w:r w:rsidRPr="005F3695">
        <w:rPr>
          <w:rFonts w:ascii="Scheherazade" w:hAnsi="Scheherazade" w:cs="Scheherazade"/>
          <w:sz w:val="28"/>
          <w:szCs w:val="28"/>
          <w:rtl/>
          <w:lang w:bidi="fa-IR"/>
        </w:rPr>
        <w:t>. فصلنامه پژوهش خانواده ۱۱</w:t>
      </w:r>
      <w:r w:rsidRPr="005F3695">
        <w:rPr>
          <w:rFonts w:ascii="Scheherazade" w:hAnsi="Scheherazade" w:cs="Scheherazade" w:hint="cs"/>
          <w:sz w:val="28"/>
          <w:szCs w:val="28"/>
          <w:rtl/>
          <w:lang w:bidi="fa-IR"/>
        </w:rPr>
        <w:t>(۱)</w:t>
      </w:r>
      <w:r w:rsidRPr="005F3695">
        <w:rPr>
          <w:rFonts w:ascii="Scheherazade" w:hAnsi="Scheherazade" w:cs="Scheherazade"/>
          <w:sz w:val="28"/>
          <w:szCs w:val="28"/>
          <w:rtl/>
          <w:lang w:bidi="fa-IR"/>
        </w:rPr>
        <w:t>، ۳۳</w:t>
      </w:r>
      <w:r w:rsidRPr="005F3695">
        <w:rPr>
          <w:rFonts w:ascii="Scheherazade" w:hAnsi="Scheherazade" w:cs="Scheherazade"/>
          <w:sz w:val="28"/>
          <w:szCs w:val="28"/>
          <w:lang w:bidi="fa-IR"/>
        </w:rPr>
        <w:t>–</w:t>
      </w:r>
      <w:r w:rsidRPr="005F3695">
        <w:rPr>
          <w:rFonts w:ascii="Scheherazade" w:hAnsi="Scheherazade" w:cs="Scheherazade"/>
          <w:sz w:val="28"/>
          <w:szCs w:val="28"/>
          <w:rtl/>
          <w:lang w:bidi="fa-IR"/>
        </w:rPr>
        <w:t>۵۲.</w:t>
      </w:r>
    </w:p>
    <w:p w14:paraId="19869F7D"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sz w:val="28"/>
          <w:szCs w:val="28"/>
          <w:rtl/>
          <w:lang w:bidi="fa-IR"/>
        </w:rPr>
        <w:t>نقل قول: «تجربه معاشرت</w:t>
      </w:r>
      <w:r w:rsidRPr="005F3695">
        <w:rPr>
          <w:rFonts w:ascii="Scheherazade" w:hAnsi="Scheherazade" w:cs="Scheherazade" w:hint="cs"/>
          <w:sz w:val="28"/>
          <w:szCs w:val="28"/>
          <w:rtl/>
          <w:lang w:bidi="fa-IR"/>
        </w:rPr>
        <w:t>‌</w:t>
      </w:r>
      <w:r w:rsidRPr="005F3695">
        <w:rPr>
          <w:rFonts w:ascii="Scheherazade" w:hAnsi="Scheherazade" w:cs="Scheherazade"/>
          <w:sz w:val="28"/>
          <w:szCs w:val="28"/>
          <w:rtl/>
          <w:lang w:bidi="fa-IR"/>
        </w:rPr>
        <w:t>ها</w:t>
      </w:r>
      <w:r w:rsidRPr="005F3695">
        <w:rPr>
          <w:rFonts w:ascii="Scheherazade" w:hAnsi="Scheherazade" w:cs="Scheherazade" w:hint="cs"/>
          <w:sz w:val="28"/>
          <w:szCs w:val="28"/>
          <w:rtl/>
          <w:lang w:bidi="fa-IR"/>
        </w:rPr>
        <w:t>ی</w:t>
      </w:r>
      <w:r w:rsidRPr="005F3695">
        <w:rPr>
          <w:rFonts w:ascii="Scheherazade" w:hAnsi="Scheherazade" w:cs="Scheherazade"/>
          <w:sz w:val="28"/>
          <w:szCs w:val="28"/>
          <w:rtl/>
          <w:lang w:bidi="fa-IR"/>
        </w:rPr>
        <w:t xml:space="preserve"> متعدد</w:t>
      </w:r>
      <w:r w:rsidRPr="005F3695">
        <w:rPr>
          <w:rFonts w:ascii="Scheherazade" w:hAnsi="Scheherazade" w:cs="Scheherazade"/>
          <w:sz w:val="28"/>
          <w:szCs w:val="28"/>
          <w:rtl/>
          <w:lang w:val="en-US"/>
        </w:rPr>
        <w:t xml:space="preserve"> </w:t>
      </w:r>
      <w:r w:rsidRPr="005F3695">
        <w:rPr>
          <w:rFonts w:ascii="Scheherazade" w:hAnsi="Scheherazade" w:cs="Scheherazade"/>
          <w:sz w:val="28"/>
          <w:szCs w:val="28"/>
          <w:rtl/>
          <w:lang w:bidi="fa-IR"/>
        </w:rPr>
        <w:t>با جنس مخالف قبل از ازدواج بيشترين ضـريب تـأثيـر منف</w:t>
      </w:r>
      <w:r w:rsidRPr="005F3695">
        <w:rPr>
          <w:rFonts w:ascii="Scheherazade" w:hAnsi="Scheherazade" w:cs="Scheherazade" w:hint="cs"/>
          <w:sz w:val="28"/>
          <w:szCs w:val="28"/>
          <w:rtl/>
          <w:lang w:bidi="fa-IR"/>
        </w:rPr>
        <w:t>ی</w:t>
      </w:r>
      <w:r w:rsidRPr="005F3695">
        <w:rPr>
          <w:rFonts w:ascii="Scheherazade" w:hAnsi="Scheherazade" w:cs="Scheherazade"/>
          <w:sz w:val="28"/>
          <w:szCs w:val="28"/>
          <w:rtl/>
          <w:lang w:bidi="fa-IR"/>
        </w:rPr>
        <w:t xml:space="preserve"> را بـر رضايت زنـاشويـ</w:t>
      </w:r>
      <w:r w:rsidRPr="005F3695">
        <w:rPr>
          <w:rFonts w:ascii="Scheherazade" w:hAnsi="Scheherazade" w:cs="Scheherazade" w:hint="cs"/>
          <w:sz w:val="28"/>
          <w:szCs w:val="28"/>
          <w:rtl/>
          <w:lang w:bidi="fa-IR"/>
        </w:rPr>
        <w:t>ی</w:t>
      </w:r>
      <w:r w:rsidRPr="005F3695">
        <w:rPr>
          <w:rFonts w:ascii="Scheherazade" w:hAnsi="Scheherazade" w:cs="Scheherazade"/>
          <w:sz w:val="28"/>
          <w:szCs w:val="28"/>
          <w:rtl/>
          <w:lang w:bidi="fa-IR"/>
        </w:rPr>
        <w:t xml:space="preserve"> دارد.»</w:t>
      </w:r>
    </w:p>
    <w:p w14:paraId="5CA140CC"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لینک:</w:t>
      </w:r>
    </w:p>
    <w:p w14:paraId="313FA967" w14:textId="77777777" w:rsidR="00126384" w:rsidRPr="00C2125B" w:rsidRDefault="00126384" w:rsidP="00126384">
      <w:pPr>
        <w:pStyle w:val="af3"/>
        <w:shd w:val="clear" w:color="auto" w:fill="FFFFCC"/>
        <w:spacing w:before="120"/>
        <w:ind w:left="0" w:firstLine="227"/>
        <w:jc w:val="left"/>
        <w:rPr>
          <w:rStyle w:val="af7"/>
          <w:lang w:val="en-US" w:bidi="fa-IR"/>
        </w:rPr>
      </w:pPr>
      <w:hyperlink r:id="rId40" w:history="1">
        <w:r w:rsidRPr="00C2125B">
          <w:rPr>
            <w:rStyle w:val="af7"/>
            <w:lang w:val="en-US" w:bidi="fa-IR"/>
          </w:rPr>
          <w:t>https://sid.ir/paper/122358/fa</w:t>
        </w:r>
      </w:hyperlink>
    </w:p>
  </w:footnote>
  <w:footnote w:id="25">
    <w:p w14:paraId="72529F58" w14:textId="77777777" w:rsidR="00126384" w:rsidRPr="005F3695" w:rsidRDefault="00126384" w:rsidP="00126384">
      <w:pPr>
        <w:pStyle w:val="af3"/>
        <w:bidi/>
        <w:ind w:left="0" w:hanging="227"/>
        <w:jc w:val="left"/>
        <w:rPr>
          <w:rFonts w:ascii="Scheherazade" w:hAnsi="Scheherazade" w:cs="Scheherazade"/>
          <w:sz w:val="28"/>
          <w:szCs w:val="28"/>
          <w:rtl/>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val="en-US" w:bidi="fa-IR"/>
        </w:rPr>
        <w:t>این شعار،‌ مخفف این جمله است:</w:t>
      </w:r>
      <w:r w:rsidRPr="003B679A">
        <w:rPr>
          <w:rFonts w:ascii="Calibri" w:hAnsi="Calibri" w:cs="Calibri"/>
          <w:rtl/>
          <w:lang w:val="en-US" w:bidi="fa-IR"/>
        </w:rPr>
        <w:t>‌</w:t>
      </w:r>
      <w:r w:rsidRPr="003B679A">
        <w:rPr>
          <w:rFonts w:ascii="Calibri" w:hAnsi="Calibri" w:cs="Calibri"/>
          <w:lang w:val="en-US" w:bidi="fa-IR"/>
        </w:rPr>
        <w:t>(You Only Live Once)</w:t>
      </w:r>
      <w:r w:rsidRPr="005F3695">
        <w:rPr>
          <w:rFonts w:ascii="Scheherazade" w:hAnsi="Scheherazade" w:cs="Scheherazade"/>
          <w:rtl/>
        </w:rPr>
        <w:t xml:space="preserve"> </w:t>
      </w:r>
      <w:r w:rsidRPr="005F3695">
        <w:rPr>
          <w:rFonts w:ascii="Scheherazade" w:hAnsi="Scheherazade" w:cs="Scheherazade"/>
          <w:sz w:val="28"/>
          <w:szCs w:val="28"/>
          <w:rtl/>
          <w:lang w:val="en-US" w:bidi="fa-IR"/>
        </w:rPr>
        <w:t>یعنی: «فقط یه بار زندگی می‌کنی</w:t>
      </w:r>
      <w:r w:rsidRPr="005F3695">
        <w:rPr>
          <w:rFonts w:ascii="Scheherazade" w:hAnsi="Scheherazade" w:cs="Scheherazade"/>
          <w:sz w:val="28"/>
          <w:szCs w:val="28"/>
          <w:lang w:val="en-US" w:bidi="fa-IR"/>
        </w:rPr>
        <w:t>.</w:t>
      </w:r>
      <w:r w:rsidRPr="005F3695">
        <w:rPr>
          <w:rFonts w:ascii="Scheherazade" w:hAnsi="Scheherazade" w:cs="Scheherazade"/>
          <w:rtl/>
        </w:rPr>
        <w:t xml:space="preserve"> </w:t>
      </w:r>
      <w:r w:rsidRPr="005F3695">
        <w:rPr>
          <w:rFonts w:ascii="Scheherazade" w:hAnsi="Scheherazade" w:cs="Scheherazade"/>
          <w:sz w:val="28"/>
          <w:szCs w:val="28"/>
          <w:rtl/>
          <w:lang w:val="en-US" w:bidi="fa-IR"/>
        </w:rPr>
        <w:t>این شعار از حدود دهه ۲۰۱۰ به یکی از ترندهای فرهنگ جوانان غرب تبدیل شد.</w:t>
      </w:r>
    </w:p>
  </w:footnote>
  <w:footnote w:id="26">
    <w:p w14:paraId="66B7E562" w14:textId="77777777" w:rsidR="00126384" w:rsidRPr="005F3695" w:rsidRDefault="00126384" w:rsidP="00126384">
      <w:pPr>
        <w:shd w:val="clear" w:color="auto" w:fill="FFFFCC"/>
        <w:bidi/>
        <w:spacing w:before="120"/>
        <w:ind w:firstLine="227"/>
      </w:pPr>
      <w:r w:rsidRPr="005F3695">
        <w:rPr>
          <w:rStyle w:val="af5"/>
        </w:rPr>
        <w:footnoteRef/>
      </w:r>
      <w:r w:rsidRPr="005F3695">
        <w:t xml:space="preserve"> </w:t>
      </w:r>
      <w:r w:rsidRPr="005F3695">
        <w:rPr>
          <w:rtl/>
        </w:rPr>
        <w:t xml:space="preserve">برای خوندنِ مستنداتِ جامعه‌شناختی و روان‌شناختی درباره این موضوع، به این دو تا مقاله مرجع نگاه کنید. منبع اول (مقاله‌ی پایه‌ایِ باومن) نشون می‌ده چطور تو دنیای مدرن، خود آدما تبدیل می‌شن به «کالاهای مصرفی با تاریخ انقضا». و منبع دوم، آزمایشِ معروفِ «نظریه مدیریت وحشت» </w:t>
      </w:r>
      <w:r w:rsidRPr="005F3695">
        <w:rPr>
          <w:sz w:val="24"/>
          <w:szCs w:val="24"/>
          <w:rtl/>
        </w:rPr>
        <w:t>(</w:t>
      </w:r>
      <w:r w:rsidRPr="003B679A">
        <w:rPr>
          <w:rFonts w:ascii="Calibri" w:hAnsi="Calibri" w:cs="Calibri"/>
          <w:sz w:val="20"/>
          <w:szCs w:val="20"/>
        </w:rPr>
        <w:t>TMT</w:t>
      </w:r>
      <w:r w:rsidRPr="005F3695">
        <w:rPr>
          <w:sz w:val="24"/>
          <w:szCs w:val="24"/>
          <w:rtl/>
        </w:rPr>
        <w:t>)</w:t>
      </w:r>
      <w:r w:rsidRPr="005F3695">
        <w:rPr>
          <w:rtl/>
        </w:rPr>
        <w:t xml:space="preserve"> هست که ثابت می‌کنه وقتی انسان با پایانِ قطعیِ فیزیکیِ خودش روبه‌رو میشه، برای سرکوبِ این اضطراب می‌ره سراغ مصرف‌گراییِ حریصانه:</w:t>
      </w:r>
    </w:p>
    <w:p w14:paraId="37E7C887"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eastAsia="Times New Roman" w:hAnsi="Calibri" w:cs="Calibri"/>
          <w:sz w:val="24"/>
          <w:szCs w:val="24"/>
        </w:rPr>
        <w:t xml:space="preserve">1. Bauman, Zygmunt. (2007). </w:t>
      </w:r>
      <w:r w:rsidRPr="003B679A">
        <w:rPr>
          <w:rFonts w:ascii="Calibri" w:eastAsia="Times New Roman" w:hAnsi="Calibri" w:cs="Calibri"/>
          <w:b/>
          <w:bCs/>
          <w:sz w:val="24"/>
          <w:szCs w:val="24"/>
        </w:rPr>
        <w:t>“Consuming Life”</w:t>
      </w:r>
      <w:r w:rsidRPr="003B679A">
        <w:rPr>
          <w:rFonts w:ascii="Calibri" w:eastAsia="Times New Roman" w:hAnsi="Calibri" w:cs="Calibri"/>
          <w:sz w:val="24"/>
          <w:szCs w:val="24"/>
        </w:rPr>
        <w:t>.</w:t>
      </w:r>
      <w:r w:rsidRPr="003B679A">
        <w:rPr>
          <w:rFonts w:ascii="Calibri" w:hAnsi="Calibri" w:cs="Calibri"/>
          <w:sz w:val="24"/>
          <w:szCs w:val="24"/>
        </w:rPr>
        <w:t xml:space="preserve"> </w:t>
      </w:r>
      <w:r w:rsidRPr="003B679A">
        <w:rPr>
          <w:rFonts w:ascii="Calibri" w:eastAsia="Times New Roman" w:hAnsi="Calibri" w:cs="Calibri"/>
          <w:sz w:val="24"/>
          <w:szCs w:val="24"/>
        </w:rPr>
        <w:t>Cambridge: Polity Press.</w:t>
      </w:r>
    </w:p>
    <w:p w14:paraId="5204BA69"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eastAsia="Times New Roman" w:hAnsi="Calibri" w:cs="Calibri"/>
          <w:sz w:val="24"/>
          <w:szCs w:val="24"/>
        </w:rPr>
        <w:t xml:space="preserve">Quote: </w:t>
      </w:r>
      <w:r w:rsidRPr="003B679A">
        <w:rPr>
          <w:rFonts w:ascii="Calibri" w:eastAsia="Times New Roman" w:hAnsi="Calibri" w:cs="Calibri"/>
          <w:i/>
          <w:iCs/>
          <w:sz w:val="24"/>
          <w:szCs w:val="24"/>
        </w:rPr>
        <w:t>“Among human preoccupations, the consumerist syndrome puts precautions against the possibility of things (animate as much as inanimate) outstaying their welcome in place of the technique of holding them fast and of long-term... attachment and commitment.</w:t>
      </w:r>
      <w:r>
        <w:rPr>
          <w:rFonts w:ascii="Calibri" w:eastAsia="Times New Roman" w:hAnsi="Calibri" w:cs="Calibri"/>
          <w:sz w:val="24"/>
          <w:szCs w:val="24"/>
        </w:rPr>
        <w:t>”</w:t>
      </w:r>
      <w:r w:rsidRPr="003B679A">
        <w:rPr>
          <w:rFonts w:ascii="Calibri" w:eastAsia="Times New Roman" w:hAnsi="Calibri" w:cs="Calibri"/>
          <w:sz w:val="24"/>
          <w:szCs w:val="24"/>
        </w:rPr>
        <w:t>(</w:t>
      </w:r>
      <w:r w:rsidRPr="003B679A">
        <w:rPr>
          <w:rFonts w:ascii="Calibri" w:hAnsi="Calibri" w:cs="Calibri"/>
          <w:sz w:val="24"/>
          <w:szCs w:val="24"/>
        </w:rPr>
        <w:t xml:space="preserve"> </w:t>
      </w:r>
      <w:r w:rsidRPr="003B679A">
        <w:rPr>
          <w:rFonts w:ascii="Calibri" w:eastAsia="Times New Roman" w:hAnsi="Calibri" w:cs="Calibri"/>
          <w:sz w:val="24"/>
          <w:szCs w:val="24"/>
        </w:rPr>
        <w:t>p. 86, para. 1)</w:t>
      </w:r>
    </w:p>
    <w:p w14:paraId="1A70200B"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hAnsi="Calibri" w:cs="Calibri"/>
          <w:sz w:val="24"/>
          <w:szCs w:val="24"/>
        </w:rPr>
        <w:t xml:space="preserve">URL: </w:t>
      </w:r>
      <w:hyperlink r:id="rId41" w:history="1">
        <w:r w:rsidRPr="00C2125B">
          <w:rPr>
            <w:rStyle w:val="af7"/>
          </w:rPr>
          <w:t>https://revisesociology.com/2017/01/23/zygmunt-baumans-consuming-life-2007-a-summary-of-chapter-one/</w:t>
        </w:r>
      </w:hyperlink>
      <w:r w:rsidRPr="00C2125B">
        <w:rPr>
          <w:rStyle w:val="af7"/>
        </w:rPr>
        <w:t xml:space="preserve"> </w:t>
      </w:r>
    </w:p>
    <w:p w14:paraId="5A8A0DED"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b/>
          <w:bCs/>
          <w:rtl/>
        </w:rPr>
        <w:t>منبع فارسی</w:t>
      </w:r>
      <w:r w:rsidRPr="005F3695">
        <w:rPr>
          <w:rFonts w:eastAsia="Times New Roman" w:hint="cs"/>
          <w:rtl/>
        </w:rPr>
        <w:t>:</w:t>
      </w:r>
    </w:p>
    <w:p w14:paraId="7D452552"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rtl/>
        </w:rPr>
        <w:t>نوروزی، مهدی</w:t>
      </w:r>
      <w:r>
        <w:rPr>
          <w:rFonts w:eastAsia="Times New Roman" w:hint="cs"/>
          <w:rtl/>
        </w:rPr>
        <w:t>؛</w:t>
      </w:r>
      <w:r w:rsidRPr="005F3695">
        <w:rPr>
          <w:rFonts w:eastAsia="Times New Roman"/>
          <w:rtl/>
        </w:rPr>
        <w:t xml:space="preserve"> محسنی، یسنا</w:t>
      </w:r>
      <w:r>
        <w:rPr>
          <w:rFonts w:eastAsia="Times New Roman" w:hint="cs"/>
          <w:rtl/>
        </w:rPr>
        <w:t>؛ و</w:t>
      </w:r>
      <w:r w:rsidRPr="005F3695">
        <w:rPr>
          <w:rFonts w:eastAsia="Times New Roman"/>
          <w:rtl/>
        </w:rPr>
        <w:t xml:space="preserve"> کریمی، فائزه. (۱۴۰۳). </w:t>
      </w:r>
      <w:r>
        <w:rPr>
          <w:rFonts w:eastAsia="Times New Roman" w:hint="cs"/>
          <w:b/>
          <w:bCs/>
          <w:rtl/>
        </w:rPr>
        <w:t>«</w:t>
      </w:r>
      <w:r w:rsidRPr="005F3695">
        <w:rPr>
          <w:rFonts w:eastAsia="Times New Roman"/>
          <w:b/>
          <w:bCs/>
          <w:rtl/>
        </w:rPr>
        <w:t>تأثیر فرهنگ مصرف‌گرایی در روابط اجتماعی و هویت فر</w:t>
      </w:r>
      <w:r>
        <w:rPr>
          <w:rFonts w:eastAsia="Times New Roman" w:hint="cs"/>
          <w:b/>
          <w:bCs/>
          <w:rtl/>
        </w:rPr>
        <w:t>دی».</w:t>
      </w:r>
    </w:p>
    <w:p w14:paraId="60B5AE07"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نقل قول: «</w:t>
      </w:r>
      <w:r w:rsidRPr="005F3695">
        <w:rPr>
          <w:rFonts w:eastAsia="Times New Roman"/>
          <w:i/>
          <w:iCs/>
          <w:rtl/>
        </w:rPr>
        <w:t>در حوزه هویت فردی، مصرف گرایی موجب می شود افراد هویت خود را از طریق مصرف تعریف کرده و این امر به هویت های ناپایدار و وابسته به مد و تبلیغات منجر شو</w:t>
      </w:r>
      <w:r w:rsidRPr="005F3695">
        <w:rPr>
          <w:rFonts w:eastAsia="Times New Roman" w:hint="cs"/>
          <w:i/>
          <w:iCs/>
          <w:rtl/>
        </w:rPr>
        <w:t>د</w:t>
      </w:r>
      <w:r w:rsidRPr="005F3695">
        <w:rPr>
          <w:rFonts w:eastAsia="Times New Roman" w:hint="cs"/>
          <w:rtl/>
        </w:rPr>
        <w:t>.»</w:t>
      </w:r>
    </w:p>
    <w:p w14:paraId="34E22A78"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لینک:</w:t>
      </w:r>
    </w:p>
    <w:p w14:paraId="638414F5" w14:textId="77777777" w:rsidR="00126384" w:rsidRPr="00C2125B" w:rsidRDefault="00126384" w:rsidP="00126384">
      <w:pPr>
        <w:shd w:val="clear" w:color="auto" w:fill="FFFFCC"/>
        <w:spacing w:before="120"/>
        <w:ind w:firstLine="227"/>
        <w:rPr>
          <w:rStyle w:val="af7"/>
        </w:rPr>
      </w:pPr>
      <w:hyperlink r:id="rId42" w:history="1">
        <w:r w:rsidRPr="00C2125B">
          <w:rPr>
            <w:rStyle w:val="af7"/>
          </w:rPr>
          <w:t>https://civilica.com/doc/2128638/</w:t>
        </w:r>
      </w:hyperlink>
    </w:p>
    <w:p w14:paraId="5D24F343"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eastAsia="Times New Roman" w:hAnsi="Calibri" w:cs="Calibri"/>
          <w:sz w:val="24"/>
          <w:szCs w:val="24"/>
        </w:rPr>
        <w:t xml:space="preserve">2. Arndt, J., Solomon, S., Kasser, T., &amp; Sheldon, K. M. (2004). </w:t>
      </w:r>
      <w:r w:rsidRPr="003B679A">
        <w:rPr>
          <w:rFonts w:ascii="Calibri" w:eastAsia="Times New Roman" w:hAnsi="Calibri" w:cs="Calibri"/>
          <w:b/>
          <w:bCs/>
          <w:sz w:val="24"/>
          <w:szCs w:val="24"/>
        </w:rPr>
        <w:t>“The urge to splurge: A terror management account of materialism and consumer behavior”</w:t>
      </w:r>
      <w:r w:rsidRPr="003B679A">
        <w:rPr>
          <w:rFonts w:ascii="Calibri" w:eastAsia="Times New Roman" w:hAnsi="Calibri" w:cs="Calibri"/>
          <w:sz w:val="24"/>
          <w:szCs w:val="24"/>
        </w:rPr>
        <w:t>. Journal of Consumer Psychology, 14(3), 198–212.</w:t>
      </w:r>
    </w:p>
    <w:p w14:paraId="6D953FA2"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eastAsia="Times New Roman" w:hAnsi="Calibri" w:cs="Calibri"/>
          <w:sz w:val="24"/>
          <w:szCs w:val="24"/>
        </w:rPr>
        <w:t xml:space="preserve">Quote: </w:t>
      </w:r>
      <w:r w:rsidRPr="00C25B25">
        <w:rPr>
          <w:rFonts w:ascii="Calibri" w:eastAsia="Times New Roman" w:hAnsi="Calibri" w:cs="Calibri"/>
          <w:b/>
          <w:bCs/>
          <w:sz w:val="24"/>
          <w:szCs w:val="24"/>
        </w:rPr>
        <w:t>“</w:t>
      </w:r>
      <w:r w:rsidRPr="00C25B25">
        <w:rPr>
          <w:rFonts w:ascii="Calibri" w:eastAsia="Times New Roman" w:hAnsi="Calibri" w:cs="Calibri"/>
          <w:b/>
          <w:bCs/>
          <w:i/>
          <w:iCs/>
          <w:sz w:val="24"/>
          <w:szCs w:val="24"/>
        </w:rPr>
        <w:t>The pursuit of wealth and culturally desired commodities are to reinforce those beliefs that function to protect people from existential anxieties</w:t>
      </w:r>
      <w:r w:rsidRPr="00C25B25">
        <w:rPr>
          <w:rFonts w:ascii="Calibri" w:eastAsia="Times New Roman" w:hAnsi="Calibri" w:cs="Calibri"/>
          <w:b/>
          <w:bCs/>
          <w:sz w:val="24"/>
          <w:szCs w:val="24"/>
        </w:rPr>
        <w:t>”</w:t>
      </w:r>
      <w:r>
        <w:rPr>
          <w:rFonts w:ascii="Calibri" w:eastAsia="Times New Roman" w:hAnsi="Calibri" w:cs="Calibri"/>
          <w:sz w:val="24"/>
          <w:szCs w:val="24"/>
        </w:rPr>
        <w:t>.</w:t>
      </w:r>
    </w:p>
    <w:p w14:paraId="11B71214"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hAnsi="Calibri" w:cs="Calibri"/>
          <w:sz w:val="24"/>
          <w:szCs w:val="24"/>
        </w:rPr>
        <w:t xml:space="preserve">URL: </w:t>
      </w:r>
      <w:hyperlink r:id="rId43" w:history="1">
        <w:r w:rsidRPr="00C2125B">
          <w:rPr>
            <w:rStyle w:val="af7"/>
          </w:rPr>
          <w:t>https://doi.org/10.1207/s15327663jcp1403_2</w:t>
        </w:r>
      </w:hyperlink>
    </w:p>
    <w:p w14:paraId="373D5638" w14:textId="77777777" w:rsidR="00126384" w:rsidRPr="003B679A" w:rsidRDefault="00126384" w:rsidP="00126384">
      <w:pPr>
        <w:shd w:val="clear" w:color="auto" w:fill="FFFFCC"/>
        <w:spacing w:before="120"/>
        <w:ind w:firstLine="227"/>
        <w:rPr>
          <w:rFonts w:ascii="Calibri" w:eastAsia="Times New Roman" w:hAnsi="Calibri" w:cs="Calibri"/>
          <w:sz w:val="24"/>
          <w:szCs w:val="24"/>
        </w:rPr>
      </w:pPr>
      <w:r w:rsidRPr="003B679A">
        <w:rPr>
          <w:rFonts w:ascii="Calibri" w:eastAsia="Times New Roman" w:hAnsi="Calibri" w:cs="Calibri"/>
          <w:sz w:val="24"/>
          <w:szCs w:val="24"/>
        </w:rPr>
        <w:t>PDF:</w:t>
      </w:r>
      <w:hyperlink r:id="rId44" w:history="1">
        <w:r w:rsidRPr="004E6AD9">
          <w:rPr>
            <w:rStyle w:val="af7"/>
            <w:rFonts w:eastAsia="Times New Roman"/>
          </w:rPr>
          <w:t>https://www.academia.edu/24366506/The_Urge_to_Splurge_A_Terror_Management_Account_of_Materialism_and_Consumer_Behavior</w:t>
        </w:r>
      </w:hyperlink>
      <w:r w:rsidRPr="003B679A">
        <w:rPr>
          <w:rFonts w:ascii="Calibri" w:eastAsia="Times New Roman" w:hAnsi="Calibri" w:cs="Calibri"/>
          <w:sz w:val="24"/>
          <w:szCs w:val="24"/>
        </w:rPr>
        <w:t xml:space="preserve"> </w:t>
      </w:r>
    </w:p>
    <w:p w14:paraId="47216AB9"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b/>
          <w:bCs/>
          <w:rtl/>
        </w:rPr>
        <w:t>منبع فارسی اول</w:t>
      </w:r>
      <w:r w:rsidRPr="005F3695">
        <w:rPr>
          <w:rFonts w:eastAsia="Times New Roman" w:hint="cs"/>
          <w:rtl/>
        </w:rPr>
        <w:t xml:space="preserve">: </w:t>
      </w:r>
    </w:p>
    <w:p w14:paraId="680826E0"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rtl/>
        </w:rPr>
        <w:t>مکری، آ. (۱۴۰۱، ۱۵ مهر)</w:t>
      </w:r>
      <w:r w:rsidRPr="005F3695">
        <w:rPr>
          <w:rFonts w:eastAsia="Times New Roman" w:hint="cs"/>
          <w:rtl/>
        </w:rPr>
        <w:t xml:space="preserve">. </w:t>
      </w:r>
      <w:r w:rsidRPr="00C25B25">
        <w:rPr>
          <w:rFonts w:eastAsia="Times New Roman" w:hint="cs"/>
          <w:b/>
          <w:bCs/>
          <w:rtl/>
        </w:rPr>
        <w:t>«</w:t>
      </w:r>
      <w:r w:rsidRPr="00C25B25">
        <w:rPr>
          <w:rFonts w:eastAsia="Times New Roman"/>
          <w:b/>
          <w:bCs/>
          <w:rtl/>
        </w:rPr>
        <w:t>بحثی درباره کتاب کرم در هسته</w:t>
      </w:r>
      <w:r w:rsidRPr="00C25B25">
        <w:rPr>
          <w:rFonts w:eastAsia="Times New Roman" w:hint="cs"/>
          <w:b/>
          <w:bCs/>
          <w:rtl/>
        </w:rPr>
        <w:t>»</w:t>
      </w:r>
      <w:r w:rsidRPr="005F3695">
        <w:rPr>
          <w:rFonts w:eastAsia="Times New Roman"/>
          <w:rtl/>
        </w:rPr>
        <w:t xml:space="preserve"> [قسمت پادکست صوتی]. پادکست آذرخش مکری</w:t>
      </w:r>
      <w:r w:rsidRPr="005F3695">
        <w:rPr>
          <w:rFonts w:eastAsia="Times New Roman" w:hint="cs"/>
          <w:rtl/>
        </w:rPr>
        <w:t>. شمار</w:t>
      </w:r>
      <w:r w:rsidRPr="005F3695">
        <w:rPr>
          <w:rFonts w:eastAsia="Times New Roman"/>
          <w:rtl/>
        </w:rPr>
        <w:t>ۀ</w:t>
      </w:r>
      <w:r w:rsidRPr="005F3695">
        <w:rPr>
          <w:rFonts w:eastAsia="Times New Roman" w:hint="cs"/>
          <w:rtl/>
        </w:rPr>
        <w:t xml:space="preserve"> ۳۱۷.</w:t>
      </w:r>
    </w:p>
    <w:p w14:paraId="1BC86041"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 xml:space="preserve">نقل قول: </w:t>
      </w:r>
      <w:r w:rsidRPr="005F3695">
        <w:rPr>
          <w:rFonts w:eastAsia="Times New Roman"/>
          <w:rtl/>
        </w:rPr>
        <w:t>«</w:t>
      </w:r>
      <w:r w:rsidRPr="005F3695">
        <w:rPr>
          <w:rFonts w:eastAsia="Times New Roman"/>
          <w:i/>
          <w:iCs/>
          <w:rtl/>
        </w:rPr>
        <w:t>انسان‌ها با تجمع آثار، اندوختن ثروت و مشهور شدن، پ</w:t>
      </w:r>
      <w:r w:rsidRPr="005F3695">
        <w:rPr>
          <w:rFonts w:eastAsia="Times New Roman" w:hint="cs"/>
          <w:i/>
          <w:iCs/>
          <w:rtl/>
        </w:rPr>
        <w:t>ی</w:t>
      </w:r>
      <w:r w:rsidRPr="005F3695">
        <w:rPr>
          <w:rFonts w:eastAsia="Times New Roman" w:hint="eastAsia"/>
          <w:i/>
          <w:iCs/>
          <w:rtl/>
        </w:rPr>
        <w:t>رو</w:t>
      </w:r>
      <w:r w:rsidRPr="005F3695">
        <w:rPr>
          <w:rFonts w:eastAsia="Times New Roman" w:hint="cs"/>
          <w:i/>
          <w:iCs/>
          <w:rtl/>
        </w:rPr>
        <w:t>ی</w:t>
      </w:r>
      <w:r w:rsidRPr="005F3695">
        <w:rPr>
          <w:rFonts w:eastAsia="Times New Roman"/>
          <w:i/>
          <w:iCs/>
          <w:rtl/>
        </w:rPr>
        <w:t xml:space="preserve"> کردن از عرف و رهبرها</w:t>
      </w:r>
      <w:r w:rsidRPr="005F3695">
        <w:rPr>
          <w:rFonts w:eastAsia="Times New Roman" w:hint="cs"/>
          <w:i/>
          <w:iCs/>
          <w:rtl/>
        </w:rPr>
        <w:t>ی</w:t>
      </w:r>
      <w:r w:rsidRPr="005F3695">
        <w:rPr>
          <w:rFonts w:eastAsia="Times New Roman"/>
          <w:i/>
          <w:iCs/>
          <w:rtl/>
        </w:rPr>
        <w:t xml:space="preserve"> کار</w:t>
      </w:r>
      <w:r w:rsidRPr="005F3695">
        <w:rPr>
          <w:rFonts w:eastAsia="Times New Roman" w:hint="cs"/>
          <w:i/>
          <w:iCs/>
          <w:rtl/>
        </w:rPr>
        <w:t>ی</w:t>
      </w:r>
      <w:r w:rsidRPr="005F3695">
        <w:rPr>
          <w:rFonts w:eastAsia="Times New Roman" w:hint="eastAsia"/>
          <w:i/>
          <w:iCs/>
          <w:rtl/>
        </w:rPr>
        <w:t>زمات</w:t>
      </w:r>
      <w:r w:rsidRPr="005F3695">
        <w:rPr>
          <w:rFonts w:eastAsia="Times New Roman" w:hint="cs"/>
          <w:i/>
          <w:iCs/>
          <w:rtl/>
        </w:rPr>
        <w:t>ی</w:t>
      </w:r>
      <w:r w:rsidRPr="005F3695">
        <w:rPr>
          <w:rFonts w:eastAsia="Times New Roman" w:hint="eastAsia"/>
          <w:i/>
          <w:iCs/>
          <w:rtl/>
        </w:rPr>
        <w:t>ک</w:t>
      </w:r>
      <w:r w:rsidRPr="005F3695">
        <w:rPr>
          <w:rFonts w:eastAsia="Times New Roman"/>
          <w:i/>
          <w:iCs/>
          <w:rtl/>
        </w:rPr>
        <w:t xml:space="preserve"> و حفظ کردن شعائر، اضطراب مرگشون رو کم م</w:t>
      </w:r>
      <w:r w:rsidRPr="005F3695">
        <w:rPr>
          <w:rFonts w:eastAsia="Times New Roman" w:hint="cs"/>
          <w:i/>
          <w:iCs/>
          <w:rtl/>
        </w:rPr>
        <w:t>ی‌</w:t>
      </w:r>
      <w:r w:rsidRPr="005F3695">
        <w:rPr>
          <w:rFonts w:eastAsia="Times New Roman" w:hint="eastAsia"/>
          <w:i/>
          <w:iCs/>
          <w:rtl/>
        </w:rPr>
        <w:t>کنن</w:t>
      </w:r>
      <w:r w:rsidRPr="005F3695">
        <w:rPr>
          <w:rFonts w:eastAsia="Times New Roman"/>
          <w:rtl/>
        </w:rPr>
        <w:t>.»</w:t>
      </w:r>
    </w:p>
    <w:p w14:paraId="71216145"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لینک:</w:t>
      </w:r>
    </w:p>
    <w:p w14:paraId="289D9518" w14:textId="77777777" w:rsidR="00126384" w:rsidRPr="008F7288" w:rsidRDefault="00126384" w:rsidP="00126384">
      <w:pPr>
        <w:shd w:val="clear" w:color="auto" w:fill="FFFFCC"/>
        <w:spacing w:before="120"/>
        <w:ind w:firstLine="227"/>
        <w:rPr>
          <w:rStyle w:val="af7"/>
        </w:rPr>
      </w:pPr>
      <w:hyperlink r:id="rId45" w:history="1">
        <w:r w:rsidRPr="008F7288">
          <w:rPr>
            <w:rStyle w:val="af7"/>
          </w:rPr>
          <w:t>https://mokri.org/all-topics/%D8%B4%D9%85%D8%A7%D8%B1%D9%87-317-%DA%A9%D8%AA%D8%A7%D8%A8-%DA%A9%D8%B1%D9%85-%D8%AF%D8%B1-%D9%87%D8%B3%D8%AA%D9%87/</w:t>
        </w:r>
      </w:hyperlink>
    </w:p>
    <w:p w14:paraId="406D8B77" w14:textId="77777777" w:rsidR="00126384" w:rsidRPr="005F3695" w:rsidRDefault="00126384" w:rsidP="00126384">
      <w:pPr>
        <w:shd w:val="clear" w:color="auto" w:fill="FFFFCC"/>
        <w:bidi/>
        <w:spacing w:before="120"/>
        <w:ind w:firstLine="227"/>
        <w:rPr>
          <w:rFonts w:eastAsia="Times New Roman"/>
          <w:b/>
          <w:bCs/>
          <w:rtl/>
        </w:rPr>
      </w:pPr>
      <w:r w:rsidRPr="005F3695">
        <w:rPr>
          <w:rFonts w:eastAsia="Times New Roman" w:hint="cs"/>
          <w:b/>
          <w:bCs/>
          <w:rtl/>
        </w:rPr>
        <w:t>منبع فارسی دوم:</w:t>
      </w:r>
    </w:p>
    <w:p w14:paraId="458C3497"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rtl/>
        </w:rPr>
        <w:t xml:space="preserve">اکبری، وحیدرضا. (۱۴۰۵). </w:t>
      </w:r>
      <w:r>
        <w:rPr>
          <w:rFonts w:eastAsia="Times New Roman" w:hint="cs"/>
          <w:b/>
          <w:bCs/>
          <w:rtl/>
        </w:rPr>
        <w:t>«</w:t>
      </w:r>
      <w:r w:rsidRPr="005F3695">
        <w:rPr>
          <w:rFonts w:eastAsia="Times New Roman"/>
          <w:b/>
          <w:bCs/>
          <w:rtl/>
        </w:rPr>
        <w:t>نظریه مدیریت وحشت؛ چگونه آگاهی از مرگ رفتار انسان را شکل می‌دهد</w:t>
      </w:r>
      <w:r>
        <w:rPr>
          <w:rFonts w:eastAsia="Times New Roman" w:hint="cs"/>
          <w:b/>
          <w:bCs/>
          <w:rtl/>
        </w:rPr>
        <w:t>»</w:t>
      </w:r>
      <w:r w:rsidRPr="005F3695">
        <w:rPr>
          <w:rFonts w:eastAsia="Times New Roman"/>
          <w:rtl/>
        </w:rPr>
        <w:t>. وبگاه آی‌وی‌اس‌آی. بازیابی‌شده در ۱۹ مرداد ۱۴۰۵</w:t>
      </w:r>
      <w:r w:rsidRPr="005F3695">
        <w:rPr>
          <w:rFonts w:eastAsia="Times New Roman" w:hint="cs"/>
          <w:rtl/>
        </w:rPr>
        <w:t>.</w:t>
      </w:r>
    </w:p>
    <w:p w14:paraId="2ECA4EF6"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نقل قول: «</w:t>
      </w:r>
      <w:r w:rsidRPr="005F3695">
        <w:rPr>
          <w:rFonts w:eastAsia="Times New Roman"/>
          <w:i/>
          <w:iCs/>
          <w:rtl/>
        </w:rPr>
        <w:t>اضطراب وجودی می‌تواند مصرف نمادین و خرید کالاهای هویتی را افزایش دهد</w:t>
      </w:r>
      <w:r w:rsidRPr="005F3695">
        <w:rPr>
          <w:rFonts w:eastAsia="Times New Roman" w:hint="cs"/>
          <w:i/>
          <w:iCs/>
          <w:rtl/>
        </w:rPr>
        <w:t>.</w:t>
      </w:r>
      <w:r w:rsidRPr="005F3695">
        <w:rPr>
          <w:rFonts w:eastAsia="Times New Roman" w:hint="cs"/>
          <w:rtl/>
        </w:rPr>
        <w:t>»</w:t>
      </w:r>
    </w:p>
    <w:p w14:paraId="2243FF7F"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 xml:space="preserve">لینک: </w:t>
      </w:r>
    </w:p>
    <w:p w14:paraId="25AD7398" w14:textId="77777777" w:rsidR="00126384" w:rsidRPr="004371DE" w:rsidRDefault="00126384" w:rsidP="00126384">
      <w:pPr>
        <w:shd w:val="clear" w:color="auto" w:fill="FFFFCC"/>
        <w:spacing w:before="120"/>
        <w:ind w:firstLine="227"/>
        <w:rPr>
          <w:rStyle w:val="af7"/>
        </w:rPr>
      </w:pPr>
      <w:hyperlink r:id="rId46" w:history="1">
        <w:r w:rsidRPr="004371DE">
          <w:rPr>
            <w:rStyle w:val="af7"/>
          </w:rPr>
          <w:t>https://ivsi.ir/terror-management-theory</w:t>
        </w:r>
      </w:hyperlink>
    </w:p>
  </w:footnote>
  <w:footnote w:id="27">
    <w:p w14:paraId="0A385A80"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برای مطالعه مستندات درباره نقشِ باورهای درونی تو رسمِ گذاشتنِ وسیله کنار مرده‌ها و تداومِ نیازهای متوفی، و همین‌طور بررسیِ تنوعِ جهانیِ رسم و رسوم تشییع و عزاداری، به این منابع رجوع کنین:</w:t>
      </w:r>
    </w:p>
    <w:p w14:paraId="2EF49088" w14:textId="77777777" w:rsidR="00126384" w:rsidRPr="00A05E13" w:rsidRDefault="00126384" w:rsidP="00126384">
      <w:pPr>
        <w:shd w:val="clear" w:color="auto" w:fill="FFFFCC"/>
        <w:spacing w:before="120"/>
        <w:ind w:firstLine="227"/>
        <w:rPr>
          <w:rFonts w:ascii="Calibri" w:eastAsia="Times New Roman" w:hAnsi="Calibri" w:cs="Calibri"/>
          <w:sz w:val="24"/>
          <w:szCs w:val="24"/>
        </w:rPr>
      </w:pPr>
      <w:r w:rsidRPr="00A05E13">
        <w:rPr>
          <w:rFonts w:ascii="Calibri" w:eastAsia="Times New Roman" w:hAnsi="Calibri" w:cs="Calibri"/>
          <w:sz w:val="24"/>
          <w:szCs w:val="24"/>
        </w:rPr>
        <w:t xml:space="preserve">1. Swan, T., Bering, J., Hughes, R., &amp; Halberstadt, J. (2023). </w:t>
      </w:r>
      <w:r w:rsidRPr="00060167">
        <w:rPr>
          <w:rFonts w:ascii="Calibri" w:eastAsia="Times New Roman" w:hAnsi="Calibri" w:cs="Calibri"/>
          <w:b/>
          <w:bCs/>
          <w:sz w:val="24"/>
          <w:szCs w:val="24"/>
        </w:rPr>
        <w:t>“The Role of Implicit and Explicit Beliefs in Grave-Good Practices: Evidence for Intuitive Afterlife Reasoning”</w:t>
      </w:r>
      <w:r w:rsidRPr="00A05E13">
        <w:rPr>
          <w:rFonts w:ascii="Calibri" w:eastAsia="Times New Roman" w:hAnsi="Calibri" w:cs="Calibri"/>
          <w:sz w:val="24"/>
          <w:szCs w:val="24"/>
        </w:rPr>
        <w:t>. Cognitive Science, 47(4), e13263.</w:t>
      </w:r>
    </w:p>
    <w:p w14:paraId="77597570" w14:textId="77777777" w:rsidR="00126384" w:rsidRPr="00A05E13" w:rsidRDefault="00126384" w:rsidP="00126384">
      <w:pPr>
        <w:shd w:val="clear" w:color="auto" w:fill="FFFFCC"/>
        <w:spacing w:before="120"/>
        <w:ind w:firstLine="227"/>
        <w:rPr>
          <w:rFonts w:ascii="Calibri" w:eastAsia="Times New Roman" w:hAnsi="Calibri" w:cs="Calibri"/>
          <w:sz w:val="24"/>
          <w:szCs w:val="24"/>
        </w:rPr>
      </w:pPr>
      <w:r w:rsidRPr="00A05E13">
        <w:rPr>
          <w:rFonts w:ascii="Calibri" w:eastAsia="Times New Roman" w:hAnsi="Calibri" w:cs="Calibri"/>
          <w:sz w:val="24"/>
          <w:szCs w:val="24"/>
        </w:rPr>
        <w:t xml:space="preserve">Quote: </w:t>
      </w:r>
      <w:r>
        <w:rPr>
          <w:rFonts w:ascii="Calibri" w:eastAsia="Times New Roman" w:hAnsi="Calibri" w:cs="Calibri"/>
          <w:sz w:val="24"/>
          <w:szCs w:val="24"/>
        </w:rPr>
        <w:t>“</w:t>
      </w:r>
      <w:r w:rsidRPr="00A05E13">
        <w:rPr>
          <w:rFonts w:ascii="Calibri" w:eastAsia="Times New Roman" w:hAnsi="Calibri" w:cs="Calibri"/>
          <w:i/>
          <w:iCs/>
          <w:sz w:val="24"/>
          <w:szCs w:val="24"/>
        </w:rPr>
        <w:t>Our results suggest that “afterlife use” is a common motivation for grave-good practices, and that humans possess evolutionarily early intuitions about postdeath consciousness</w:t>
      </w:r>
      <w:r>
        <w:rPr>
          <w:rFonts w:ascii="Calibri" w:eastAsia="Times New Roman" w:hAnsi="Calibri" w:cs="Calibri"/>
          <w:sz w:val="24"/>
          <w:szCs w:val="24"/>
        </w:rPr>
        <w:t>.”</w:t>
      </w:r>
    </w:p>
    <w:p w14:paraId="3DFB4731" w14:textId="77777777" w:rsidR="00126384" w:rsidRPr="00A05E13" w:rsidRDefault="00126384" w:rsidP="00126384">
      <w:pPr>
        <w:shd w:val="clear" w:color="auto" w:fill="FFFFCC"/>
        <w:spacing w:before="120"/>
        <w:ind w:firstLine="227"/>
        <w:rPr>
          <w:rFonts w:ascii="Calibri" w:eastAsia="Times New Roman" w:hAnsi="Calibri" w:cs="Calibri"/>
          <w:sz w:val="24"/>
          <w:szCs w:val="24"/>
        </w:rPr>
      </w:pPr>
      <w:r w:rsidRPr="00A05E13">
        <w:rPr>
          <w:rFonts w:ascii="Calibri" w:eastAsia="Times New Roman" w:hAnsi="Calibri" w:cs="Calibri"/>
          <w:sz w:val="24"/>
          <w:szCs w:val="24"/>
        </w:rPr>
        <w:t xml:space="preserve">URL: </w:t>
      </w:r>
      <w:hyperlink r:id="rId47" w:history="1">
        <w:r w:rsidRPr="004371DE">
          <w:rPr>
            <w:rStyle w:val="af7"/>
          </w:rPr>
          <w:t>https://onlinelibrary.wiley.com/doi/full/10.1111/cogs.13263</w:t>
        </w:r>
      </w:hyperlink>
      <w:r w:rsidRPr="00A05E13">
        <w:rPr>
          <w:rFonts w:ascii="Calibri" w:eastAsia="Times New Roman" w:hAnsi="Calibri" w:cs="Calibri"/>
          <w:sz w:val="24"/>
          <w:szCs w:val="24"/>
        </w:rPr>
        <w:t xml:space="preserve"> </w:t>
      </w:r>
    </w:p>
    <w:p w14:paraId="6BE7063A" w14:textId="77777777" w:rsidR="00126384" w:rsidRPr="00A05E13" w:rsidRDefault="00126384" w:rsidP="00126384">
      <w:pPr>
        <w:shd w:val="clear" w:color="auto" w:fill="FFFFCC"/>
        <w:spacing w:before="120"/>
        <w:ind w:firstLine="227"/>
        <w:rPr>
          <w:rFonts w:ascii="Calibri" w:eastAsia="Times New Roman" w:hAnsi="Calibri" w:cs="Calibri"/>
          <w:sz w:val="24"/>
          <w:szCs w:val="24"/>
        </w:rPr>
      </w:pPr>
      <w:r w:rsidRPr="00A05E13">
        <w:rPr>
          <w:rFonts w:ascii="Calibri" w:eastAsia="Times New Roman" w:hAnsi="Calibri" w:cs="Calibri"/>
          <w:sz w:val="24"/>
          <w:szCs w:val="24"/>
        </w:rPr>
        <w:t xml:space="preserve">2. Kuzo and Foulk Funeral Home. (2024). </w:t>
      </w:r>
      <w:r w:rsidRPr="00060167">
        <w:rPr>
          <w:rFonts w:ascii="Calibri" w:eastAsia="Times New Roman" w:hAnsi="Calibri" w:cs="Calibri"/>
          <w:b/>
          <w:bCs/>
          <w:sz w:val="24"/>
          <w:szCs w:val="24"/>
        </w:rPr>
        <w:t>“Cultural Traditions Around Death and Mourning: A Global Perspective”</w:t>
      </w:r>
      <w:r w:rsidRPr="00A05E13">
        <w:rPr>
          <w:rFonts w:ascii="Calibri" w:eastAsia="Times New Roman" w:hAnsi="Calibri" w:cs="Calibri"/>
          <w:sz w:val="24"/>
          <w:szCs w:val="24"/>
        </w:rPr>
        <w:t>. Kuzo and Foulk Funeral Home.</w:t>
      </w:r>
    </w:p>
    <w:p w14:paraId="18E6E0B3" w14:textId="77777777" w:rsidR="00126384" w:rsidRPr="00A05E13" w:rsidRDefault="00126384" w:rsidP="00126384">
      <w:pPr>
        <w:shd w:val="clear" w:color="auto" w:fill="FFFFCC"/>
        <w:spacing w:before="120"/>
        <w:ind w:firstLine="227"/>
        <w:rPr>
          <w:rFonts w:ascii="Calibri" w:eastAsia="Times New Roman" w:hAnsi="Calibri" w:cs="Calibri"/>
          <w:sz w:val="24"/>
          <w:szCs w:val="24"/>
        </w:rPr>
      </w:pPr>
      <w:r w:rsidRPr="00A05E13">
        <w:rPr>
          <w:rFonts w:ascii="Calibri" w:eastAsia="Times New Roman" w:hAnsi="Calibri" w:cs="Calibri"/>
          <w:sz w:val="24"/>
          <w:szCs w:val="24"/>
        </w:rPr>
        <w:t>Quote: "</w:t>
      </w:r>
      <w:r w:rsidRPr="00A05E13">
        <w:rPr>
          <w:rFonts w:ascii="Calibri" w:eastAsia="Times New Roman" w:hAnsi="Calibri" w:cs="Calibri"/>
          <w:i/>
          <w:iCs/>
          <w:sz w:val="24"/>
          <w:szCs w:val="24"/>
        </w:rPr>
        <w:t>Death is one of the few experiences that unites humanity, yet the ways people cope with and honor it vary dramatically across cultures</w:t>
      </w:r>
      <w:r w:rsidRPr="00A05E13">
        <w:rPr>
          <w:rFonts w:ascii="Calibri" w:eastAsia="Times New Roman" w:hAnsi="Calibri" w:cs="Calibri"/>
          <w:sz w:val="24"/>
          <w:szCs w:val="24"/>
        </w:rPr>
        <w:t>."</w:t>
      </w:r>
    </w:p>
    <w:p w14:paraId="6C46EFCB" w14:textId="77777777" w:rsidR="00126384" w:rsidRPr="005F3695" w:rsidRDefault="00126384" w:rsidP="00126384">
      <w:pPr>
        <w:shd w:val="clear" w:color="auto" w:fill="FFFFCC"/>
        <w:spacing w:before="120"/>
        <w:ind w:firstLine="227"/>
        <w:rPr>
          <w:rFonts w:eastAsia="Times New Roman"/>
        </w:rPr>
      </w:pPr>
      <w:r w:rsidRPr="00A05E13">
        <w:rPr>
          <w:rFonts w:ascii="Calibri" w:eastAsia="Times New Roman" w:hAnsi="Calibri" w:cs="Calibri"/>
          <w:sz w:val="24"/>
          <w:szCs w:val="24"/>
        </w:rPr>
        <w:t xml:space="preserve">URL: </w:t>
      </w:r>
      <w:hyperlink r:id="rId48" w:history="1">
        <w:r w:rsidRPr="004371DE">
          <w:rPr>
            <w:rStyle w:val="af7"/>
          </w:rPr>
          <w:t>https://www.kuzoandfoulkfh.com/blog-posts/12751/cultural-traditions-around-death-and-mourning-a-global-perspective</w:t>
        </w:r>
      </w:hyperlink>
      <w:r w:rsidRPr="005F3695">
        <w:rPr>
          <w:rFonts w:eastAsia="Times New Roman"/>
        </w:rPr>
        <w:t xml:space="preserve"> </w:t>
      </w:r>
    </w:p>
    <w:p w14:paraId="786A247F" w14:textId="77777777" w:rsidR="00126384" w:rsidRPr="005F3695" w:rsidRDefault="00126384" w:rsidP="00126384">
      <w:pPr>
        <w:bidi/>
        <w:rPr>
          <w:rFonts w:eastAsia="Times New Roman"/>
          <w:b/>
          <w:bCs/>
          <w:rtl/>
        </w:rPr>
      </w:pPr>
      <w:r w:rsidRPr="005F3695">
        <w:rPr>
          <w:rFonts w:eastAsia="Times New Roman" w:hint="cs"/>
          <w:b/>
          <w:bCs/>
          <w:rtl/>
        </w:rPr>
        <w:t>منبع فارسی:</w:t>
      </w:r>
    </w:p>
    <w:p w14:paraId="1B070FC1" w14:textId="77777777" w:rsidR="00126384" w:rsidRPr="005F3695" w:rsidRDefault="00126384" w:rsidP="00126384">
      <w:pPr>
        <w:bidi/>
        <w:rPr>
          <w:rFonts w:eastAsia="Times New Roman"/>
          <w:rtl/>
        </w:rPr>
      </w:pPr>
      <w:r w:rsidRPr="00400B25">
        <w:rPr>
          <w:rFonts w:eastAsia="Times New Roman"/>
          <w:rtl/>
        </w:rPr>
        <w:t>رضالو، رضا؛ آیرملو، یحیی؛ حاجی‌زاده باستانی، کریم؛</w:t>
      </w:r>
      <w:r>
        <w:rPr>
          <w:rFonts w:eastAsia="Times New Roman" w:hint="cs"/>
          <w:rtl/>
        </w:rPr>
        <w:t xml:space="preserve"> و</w:t>
      </w:r>
      <w:r w:rsidRPr="00400B25">
        <w:rPr>
          <w:rFonts w:eastAsia="Times New Roman"/>
          <w:rtl/>
        </w:rPr>
        <w:t xml:space="preserve"> افخمی، بهروز. (۱۳۹۸).</w:t>
      </w:r>
      <w:r>
        <w:rPr>
          <w:rFonts w:eastAsia="Times New Roman" w:hint="cs"/>
          <w:b/>
          <w:bCs/>
          <w:rtl/>
        </w:rPr>
        <w:t xml:space="preserve"> «</w:t>
      </w:r>
      <w:r w:rsidRPr="005F3695">
        <w:rPr>
          <w:rFonts w:eastAsia="Times New Roman"/>
          <w:b/>
          <w:bCs/>
          <w:rtl/>
        </w:rPr>
        <w:t>واکاوی جامعه‌شناختی نماد دایره در ساختارهای تدفینی عصر آهن: مطالعه موردی گورستان‌های حوضه رود مشگین‌چای</w:t>
      </w:r>
      <w:r>
        <w:rPr>
          <w:rFonts w:eastAsia="Times New Roman" w:hint="cs"/>
          <w:b/>
          <w:bCs/>
          <w:rtl/>
        </w:rPr>
        <w:t>»</w:t>
      </w:r>
      <w:r w:rsidRPr="005F3695">
        <w:rPr>
          <w:rFonts w:eastAsia="Times New Roman"/>
          <w:rtl/>
        </w:rPr>
        <w:t>. جامعه‌شناسی تاریخی، ۱۱(۲)، ۸۷–۱۱۸.</w:t>
      </w:r>
    </w:p>
    <w:p w14:paraId="78F41D13" w14:textId="77777777" w:rsidR="00126384" w:rsidRPr="005F3695" w:rsidRDefault="00126384" w:rsidP="00126384">
      <w:pPr>
        <w:bidi/>
        <w:rPr>
          <w:rFonts w:eastAsia="Times New Roman"/>
          <w:rtl/>
        </w:rPr>
      </w:pPr>
      <w:r w:rsidRPr="005F3695">
        <w:rPr>
          <w:rFonts w:eastAsia="Times New Roman" w:hint="cs"/>
          <w:rtl/>
        </w:rPr>
        <w:t>نقل قول اول: «</w:t>
      </w:r>
      <w:r w:rsidRPr="005F3695">
        <w:rPr>
          <w:rFonts w:eastAsia="Times New Roman"/>
          <w:i/>
          <w:iCs/>
          <w:rtl/>
        </w:rPr>
        <w:t>برای مثال، در برخی موارد مردگان را در زیر کف خانه‌ها دفن می‌کردند؛ چون معتقد بودند که ارواح گذشتگان در خوراک و مراسم دیگر خانواده‌ها سهیم‌اند و در آن دنیا به زندگی عادی خود ادامه می‌دهن</w:t>
      </w:r>
      <w:r w:rsidRPr="005F3695">
        <w:rPr>
          <w:rFonts w:eastAsia="Times New Roman" w:hint="cs"/>
          <w:i/>
          <w:iCs/>
          <w:rtl/>
        </w:rPr>
        <w:t>د.»</w:t>
      </w:r>
    </w:p>
    <w:p w14:paraId="480C6A6C" w14:textId="77777777" w:rsidR="00126384" w:rsidRPr="005F3695" w:rsidRDefault="00126384" w:rsidP="00126384">
      <w:pPr>
        <w:bidi/>
        <w:rPr>
          <w:rFonts w:eastAsia="Times New Roman"/>
          <w:rtl/>
        </w:rPr>
      </w:pPr>
      <w:r w:rsidRPr="005F3695">
        <w:rPr>
          <w:rFonts w:eastAsia="Times New Roman" w:hint="cs"/>
          <w:rtl/>
        </w:rPr>
        <w:t>همچنین: «</w:t>
      </w:r>
      <w:r w:rsidRPr="005F3695">
        <w:rPr>
          <w:rFonts w:eastAsia="Times New Roman"/>
          <w:i/>
          <w:iCs/>
          <w:rtl/>
        </w:rPr>
        <w:t>در بسیاری از نقاط مختلف دنیا می‌بینیم که همراه با مرده جانور دیگری را که معمولاً سگ بوده، دفن کرده‌اند. دفن این حیوان بنا بر اسطوره‌هایی بود که بیشتر برای راهنمایی و کمک به مرده در مسیر آخرت دفن می‌شده است</w:t>
      </w:r>
      <w:r w:rsidRPr="005F3695">
        <w:rPr>
          <w:rFonts w:eastAsia="Times New Roman" w:hint="cs"/>
          <w:rtl/>
        </w:rPr>
        <w:t>.»</w:t>
      </w:r>
    </w:p>
    <w:p w14:paraId="1F5B8947" w14:textId="77777777" w:rsidR="00126384" w:rsidRPr="005F3695" w:rsidRDefault="00126384" w:rsidP="00126384">
      <w:pPr>
        <w:bidi/>
        <w:rPr>
          <w:rFonts w:eastAsia="Times New Roman"/>
          <w:rtl/>
        </w:rPr>
      </w:pPr>
      <w:r w:rsidRPr="005F3695">
        <w:rPr>
          <w:rFonts w:eastAsia="Times New Roman" w:hint="cs"/>
          <w:rtl/>
        </w:rPr>
        <w:t>لینک:</w:t>
      </w:r>
    </w:p>
    <w:p w14:paraId="15AE2CAE" w14:textId="77777777" w:rsidR="00126384" w:rsidRPr="00D33C98" w:rsidRDefault="00126384" w:rsidP="00126384">
      <w:pPr>
        <w:rPr>
          <w:rStyle w:val="af7"/>
        </w:rPr>
      </w:pPr>
      <w:hyperlink r:id="rId49" w:history="1">
        <w:r w:rsidRPr="00D33C98">
          <w:rPr>
            <w:rStyle w:val="af7"/>
          </w:rPr>
          <w:t>https://jhs.modares.ac.ir/article-25-40146-fa.pdf</w:t>
        </w:r>
      </w:hyperlink>
    </w:p>
    <w:p w14:paraId="55F4D86A" w14:textId="77777777" w:rsidR="00126384" w:rsidRPr="005F3695" w:rsidRDefault="00126384" w:rsidP="00126384">
      <w:pPr>
        <w:shd w:val="clear" w:color="auto" w:fill="FFFFCC"/>
        <w:bidi/>
        <w:spacing w:before="120"/>
        <w:ind w:firstLine="227"/>
        <w:rPr>
          <w:rFonts w:eastAsia="Times New Roman"/>
          <w:rtl/>
        </w:rPr>
      </w:pPr>
    </w:p>
  </w:footnote>
  <w:footnote w:id="28">
    <w:p w14:paraId="2D1F461B"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برای مطالعه مستنداتِ انسان‌شناسی فرهنگی و دینی درباره اینکه باور به حیات پس از مرگ تو ادیان ابراهیمی چقدر جهان‌شموله به این منبعِ معتبر و متن‌باز یه سر بزنین:</w:t>
      </w:r>
    </w:p>
    <w:p w14:paraId="23D14D5B" w14:textId="77777777" w:rsidR="00126384" w:rsidRDefault="00126384" w:rsidP="00126384">
      <w:pPr>
        <w:shd w:val="clear" w:color="auto" w:fill="FFFFCC"/>
        <w:spacing w:before="120"/>
        <w:ind w:firstLine="227"/>
        <w:rPr>
          <w:rFonts w:ascii="Calibri" w:eastAsia="Times New Roman" w:hAnsi="Calibri" w:cs="Calibri"/>
          <w:sz w:val="24"/>
          <w:szCs w:val="24"/>
          <w:rtl/>
        </w:rPr>
      </w:pPr>
      <w:r w:rsidRPr="00000686">
        <w:rPr>
          <w:rFonts w:ascii="Calibri" w:eastAsia="Times New Roman" w:hAnsi="Calibri" w:cs="Calibri"/>
          <w:sz w:val="24"/>
          <w:szCs w:val="24"/>
        </w:rPr>
        <w:t xml:space="preserve">Wyatt, N. (2021). </w:t>
      </w:r>
      <w:r w:rsidRPr="00000686">
        <w:rPr>
          <w:rFonts w:ascii="Calibri" w:eastAsia="Times New Roman" w:hAnsi="Calibri" w:cs="Calibri"/>
          <w:b/>
          <w:bCs/>
          <w:sz w:val="24"/>
          <w:szCs w:val="24"/>
        </w:rPr>
        <w:t>“Immortality and the rise of resurrection”</w:t>
      </w:r>
      <w:r w:rsidRPr="00000686">
        <w:rPr>
          <w:rFonts w:ascii="Calibri" w:eastAsia="Times New Roman" w:hAnsi="Calibri" w:cs="Calibri"/>
          <w:sz w:val="24"/>
          <w:szCs w:val="24"/>
        </w:rPr>
        <w:t xml:space="preserve"> In </w:t>
      </w:r>
      <w:r w:rsidRPr="00000686">
        <w:rPr>
          <w:rFonts w:ascii="Calibri" w:eastAsia="Times New Roman" w:hAnsi="Calibri" w:cs="Calibri"/>
          <w:b/>
          <w:bCs/>
          <w:sz w:val="24"/>
          <w:szCs w:val="24"/>
        </w:rPr>
        <w:t>“Life and death: Social perspectives on biblical bodies”</w:t>
      </w:r>
      <w:r w:rsidRPr="00000686">
        <w:rPr>
          <w:rFonts w:ascii="Calibri" w:eastAsia="Times New Roman" w:hAnsi="Calibri" w:cs="Calibri"/>
          <w:sz w:val="24"/>
          <w:szCs w:val="24"/>
        </w:rPr>
        <w:t xml:space="preserve"> edited by Francesca Stavrakopoulou, pages 141–169. Bloomsbury T&amp;T Clark.</w:t>
      </w:r>
    </w:p>
    <w:p w14:paraId="2F9163D7" w14:textId="77777777" w:rsidR="00126384" w:rsidRPr="00400B25" w:rsidRDefault="00126384" w:rsidP="00126384">
      <w:pPr>
        <w:shd w:val="clear" w:color="auto" w:fill="FFFFCC"/>
        <w:spacing w:before="120"/>
        <w:ind w:firstLine="227"/>
        <w:rPr>
          <w:rFonts w:ascii="Calibri" w:eastAsia="Times New Roman" w:hAnsi="Calibri" w:cs="Calibri"/>
          <w:i/>
          <w:iCs/>
          <w:sz w:val="24"/>
          <w:szCs w:val="24"/>
        </w:rPr>
      </w:pPr>
      <w:r w:rsidRPr="00400B25">
        <w:rPr>
          <w:rFonts w:ascii="Calibri" w:eastAsia="Times New Roman" w:hAnsi="Calibri" w:cs="Calibri"/>
          <w:sz w:val="24"/>
          <w:szCs w:val="24"/>
        </w:rPr>
        <w:t xml:space="preserve">Quote: </w:t>
      </w:r>
      <w:r>
        <w:rPr>
          <w:rFonts w:ascii="Calibri" w:eastAsia="Times New Roman" w:hAnsi="Calibri" w:cs="Calibri"/>
          <w:sz w:val="24"/>
          <w:szCs w:val="24"/>
        </w:rPr>
        <w:t>“</w:t>
      </w:r>
      <w:r w:rsidRPr="00400B25">
        <w:rPr>
          <w:rFonts w:ascii="Calibri" w:eastAsia="Times New Roman" w:hAnsi="Calibri" w:cs="Calibri"/>
          <w:i/>
          <w:iCs/>
          <w:sz w:val="24"/>
          <w:szCs w:val="24"/>
        </w:rPr>
        <w:t>It is probably true to say that all human cultures have entertained some kind of belief in an “afterlife”—from the Palaeolithic or earlier (and possibly even our kin the Neanderthals ) to the present, with views, however primitive and inchoate their conception, on the continuance, beyond the point of biological death, of the life of individual humans—and have treated their engagement with it in ritual fashion</w:t>
      </w:r>
      <w:r w:rsidRPr="00400B25">
        <w:rPr>
          <w:rFonts w:ascii="Calibri" w:eastAsia="Times New Roman" w:hAnsi="Calibri" w:cs="Calibri"/>
          <w:sz w:val="24"/>
          <w:szCs w:val="24"/>
        </w:rPr>
        <w:t>.</w:t>
      </w:r>
      <w:r>
        <w:rPr>
          <w:rFonts w:ascii="Calibri" w:eastAsia="Times New Roman" w:hAnsi="Calibri" w:cs="Calibri"/>
          <w:sz w:val="24"/>
          <w:szCs w:val="24"/>
        </w:rPr>
        <w:t>”</w:t>
      </w:r>
    </w:p>
    <w:p w14:paraId="77B00964" w14:textId="77777777" w:rsidR="00126384" w:rsidRPr="00400B25" w:rsidRDefault="00126384" w:rsidP="00126384">
      <w:pPr>
        <w:shd w:val="clear" w:color="auto" w:fill="FFFFCC"/>
        <w:spacing w:before="120"/>
        <w:ind w:firstLine="227"/>
        <w:rPr>
          <w:rFonts w:ascii="Calibri" w:eastAsia="Times New Roman" w:hAnsi="Calibri" w:cs="Calibri"/>
          <w:sz w:val="24"/>
          <w:szCs w:val="24"/>
        </w:rPr>
      </w:pPr>
      <w:r w:rsidRPr="00400B25">
        <w:rPr>
          <w:rFonts w:ascii="Calibri" w:eastAsia="Times New Roman" w:hAnsi="Calibri" w:cs="Calibri"/>
          <w:sz w:val="24"/>
          <w:szCs w:val="24"/>
        </w:rPr>
        <w:t>URL:</w:t>
      </w:r>
      <w:hyperlink r:id="rId50" w:history="1">
        <w:r w:rsidRPr="004E6AD9">
          <w:rPr>
            <w:rStyle w:val="af7"/>
          </w:rPr>
          <w:t>https://www.academia.edu/37852833/IMMORTALITY_AND_THE_RISE_OF_RESURRECTION_Nicolas_WYATT_EDINBURGH</w:t>
        </w:r>
      </w:hyperlink>
      <w:r w:rsidRPr="00400B25">
        <w:rPr>
          <w:rFonts w:ascii="Calibri" w:eastAsia="Times New Roman" w:hAnsi="Calibri" w:cs="Calibri"/>
          <w:sz w:val="24"/>
          <w:szCs w:val="24"/>
        </w:rPr>
        <w:t xml:space="preserve"> </w:t>
      </w:r>
    </w:p>
    <w:p w14:paraId="37653CD0" w14:textId="77777777" w:rsidR="00126384" w:rsidRPr="005F3695" w:rsidRDefault="00126384" w:rsidP="00126384">
      <w:pPr>
        <w:shd w:val="clear" w:color="auto" w:fill="FFFFCC"/>
        <w:bidi/>
        <w:spacing w:before="120"/>
        <w:ind w:firstLine="227"/>
        <w:rPr>
          <w:rFonts w:eastAsia="Times New Roman"/>
          <w:b/>
          <w:bCs/>
          <w:rtl/>
        </w:rPr>
      </w:pPr>
      <w:r w:rsidRPr="005F3695">
        <w:rPr>
          <w:rFonts w:eastAsia="Times New Roman" w:hint="cs"/>
          <w:b/>
          <w:bCs/>
          <w:rtl/>
        </w:rPr>
        <w:t>منبع فارسی:</w:t>
      </w:r>
    </w:p>
    <w:p w14:paraId="41DAB83A" w14:textId="77777777" w:rsidR="00126384" w:rsidRPr="005F3695" w:rsidRDefault="00126384" w:rsidP="00126384">
      <w:pPr>
        <w:shd w:val="clear" w:color="auto" w:fill="FFFFCC"/>
        <w:bidi/>
        <w:spacing w:before="120"/>
        <w:ind w:firstLine="227"/>
        <w:rPr>
          <w:rFonts w:eastAsia="Times New Roman"/>
          <w:rtl/>
        </w:rPr>
      </w:pPr>
      <w:r w:rsidRPr="004D174B">
        <w:rPr>
          <w:rFonts w:eastAsia="Times New Roman"/>
          <w:rtl/>
        </w:rPr>
        <w:t>کاویانی‌پویا، حمید؛ و خواجه، طیبه</w:t>
      </w:r>
      <w:r w:rsidRPr="004D174B">
        <w:rPr>
          <w:rFonts w:eastAsia="Times New Roman"/>
        </w:rPr>
        <w:t>.</w:t>
      </w:r>
      <w:r w:rsidRPr="004D174B">
        <w:rPr>
          <w:rFonts w:eastAsia="Times New Roman"/>
          <w:rtl/>
        </w:rPr>
        <w:t xml:space="preserve"> </w:t>
      </w:r>
      <w:r w:rsidRPr="005F3695">
        <w:rPr>
          <w:rFonts w:eastAsia="Times New Roman"/>
          <w:rtl/>
        </w:rPr>
        <w:t xml:space="preserve">(۱۳۹۹). </w:t>
      </w:r>
      <w:r>
        <w:rPr>
          <w:rFonts w:eastAsia="Times New Roman" w:hint="cs"/>
          <w:b/>
          <w:bCs/>
          <w:rtl/>
        </w:rPr>
        <w:t>«</w:t>
      </w:r>
      <w:r w:rsidRPr="005F3695">
        <w:rPr>
          <w:rFonts w:eastAsia="Times New Roman"/>
          <w:b/>
          <w:bCs/>
          <w:rtl/>
        </w:rPr>
        <w:t>مفهوم مرگ و ماهیت دنیای پس از مرگ در تمدن‌های باستانی ایران، یونان و میان‌</w:t>
      </w:r>
      <w:r>
        <w:rPr>
          <w:rFonts w:eastAsia="Times New Roman" w:hint="cs"/>
          <w:b/>
          <w:bCs/>
          <w:rtl/>
        </w:rPr>
        <w:t xml:space="preserve">رودان». </w:t>
      </w:r>
      <w:r w:rsidRPr="005F3695">
        <w:rPr>
          <w:rFonts w:eastAsia="Times New Roman"/>
          <w:i/>
          <w:iCs/>
          <w:rtl/>
        </w:rPr>
        <w:t>معرفت ادیان، ۱۱</w:t>
      </w:r>
      <w:r w:rsidRPr="005F3695">
        <w:rPr>
          <w:rFonts w:eastAsia="Times New Roman" w:hint="cs"/>
          <w:rtl/>
        </w:rPr>
        <w:t>(۴۵)،</w:t>
      </w:r>
      <w:r w:rsidRPr="005F3695">
        <w:rPr>
          <w:rFonts w:eastAsia="Times New Roman"/>
          <w:rtl/>
        </w:rPr>
        <w:t xml:space="preserve"> ۹۷</w:t>
      </w:r>
      <w:r w:rsidRPr="005F3695">
        <w:rPr>
          <w:rFonts w:eastAsia="Times New Roman"/>
        </w:rPr>
        <w:t>–</w:t>
      </w:r>
      <w:r w:rsidRPr="005F3695">
        <w:rPr>
          <w:rFonts w:eastAsia="Times New Roman"/>
          <w:rtl/>
        </w:rPr>
        <w:t>۱۱۶</w:t>
      </w:r>
      <w:r w:rsidRPr="005F3695">
        <w:rPr>
          <w:rFonts w:eastAsia="Times New Roman"/>
        </w:rPr>
        <w:t>.</w:t>
      </w:r>
    </w:p>
    <w:p w14:paraId="7EDA598A"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نقل قول: «</w:t>
      </w:r>
      <w:r w:rsidRPr="005F3695">
        <w:rPr>
          <w:rFonts w:eastAsia="Times New Roman"/>
          <w:i/>
          <w:iCs/>
          <w:rtl/>
        </w:rPr>
        <w:t>اینکه در ورای این زندگی و پس از مرگ چه عقوبت و سرانجامی برای انسان تدارک دیده شده، مسئله ای است که از دیرباز و دوران کهن تا امروز ذهن کنجکاو بشر را به خود مشغول داشته اس</w:t>
      </w:r>
      <w:r w:rsidRPr="005F3695">
        <w:rPr>
          <w:rFonts w:eastAsia="Times New Roman" w:hint="cs"/>
          <w:i/>
          <w:iCs/>
          <w:rtl/>
        </w:rPr>
        <w:t>ت</w:t>
      </w:r>
      <w:r w:rsidRPr="005F3695">
        <w:rPr>
          <w:rFonts w:eastAsia="Times New Roman" w:hint="cs"/>
          <w:rtl/>
        </w:rPr>
        <w:t>.»</w:t>
      </w:r>
    </w:p>
    <w:p w14:paraId="19AA067C"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لینک:</w:t>
      </w:r>
    </w:p>
    <w:p w14:paraId="2AC7868F" w14:textId="77777777" w:rsidR="00126384" w:rsidRPr="00A6500A" w:rsidRDefault="00126384" w:rsidP="00126384">
      <w:pPr>
        <w:shd w:val="clear" w:color="auto" w:fill="FFFFCC"/>
        <w:spacing w:before="120"/>
        <w:ind w:firstLine="227"/>
        <w:rPr>
          <w:rStyle w:val="af7"/>
        </w:rPr>
      </w:pPr>
      <w:hyperlink r:id="rId51" w:history="1">
        <w:r w:rsidRPr="00A6500A">
          <w:rPr>
            <w:rStyle w:val="af7"/>
          </w:rPr>
          <w:t>https://marefateadyan.nashriyat.ir/node/528</w:t>
        </w:r>
      </w:hyperlink>
    </w:p>
    <w:p w14:paraId="4381E8AD" w14:textId="77777777" w:rsidR="00126384" w:rsidRPr="005F3695" w:rsidRDefault="00126384" w:rsidP="00126384">
      <w:pPr>
        <w:shd w:val="clear" w:color="auto" w:fill="FFFFCC"/>
        <w:bidi/>
        <w:spacing w:before="120"/>
        <w:ind w:firstLine="227"/>
        <w:rPr>
          <w:rFonts w:eastAsia="Times New Roman"/>
          <w:rtl/>
        </w:rPr>
      </w:pPr>
      <w:r w:rsidRPr="005F3695">
        <w:rPr>
          <w:rFonts w:hint="cs"/>
          <w:rtl/>
        </w:rPr>
        <w:t xml:space="preserve">همچنین برای مطالعه </w:t>
      </w:r>
      <w:r w:rsidRPr="005F3695">
        <w:rPr>
          <w:rtl/>
        </w:rPr>
        <w:t>و روشن شدن اینکه این مفهوم</w:t>
      </w:r>
      <w:r w:rsidRPr="005F3695">
        <w:rPr>
          <w:rFonts w:hint="cs"/>
          <w:rtl/>
        </w:rPr>
        <w:t xml:space="preserve"> حیات پس از مرگ</w:t>
      </w:r>
      <w:r w:rsidRPr="005F3695">
        <w:rPr>
          <w:rtl/>
        </w:rPr>
        <w:t xml:space="preserve"> تو سنت‌های شرقی (به‌ویژه چرخه تناسخ تو بوداییسم) چطور بازتعریف میشه،</w:t>
      </w:r>
      <w:r w:rsidRPr="005F3695">
        <w:rPr>
          <w:rFonts w:eastAsia="Times New Roman" w:hint="cs"/>
          <w:rtl/>
        </w:rPr>
        <w:t xml:space="preserve"> به این منابع مراجعه کنین:</w:t>
      </w:r>
    </w:p>
    <w:p w14:paraId="69C80EAF" w14:textId="77777777" w:rsidR="00126384" w:rsidRPr="00D24307" w:rsidRDefault="00126384" w:rsidP="00126384">
      <w:pPr>
        <w:shd w:val="clear" w:color="auto" w:fill="FFFFCC"/>
        <w:spacing w:before="120"/>
        <w:ind w:firstLine="227"/>
        <w:rPr>
          <w:rFonts w:ascii="Calibri" w:eastAsia="Times New Roman" w:hAnsi="Calibri" w:cs="Calibri"/>
          <w:sz w:val="24"/>
          <w:szCs w:val="24"/>
        </w:rPr>
      </w:pPr>
      <w:r w:rsidRPr="00D24307">
        <w:rPr>
          <w:rFonts w:ascii="Calibri" w:eastAsia="Times New Roman" w:hAnsi="Calibri" w:cs="Calibri"/>
          <w:sz w:val="24"/>
          <w:szCs w:val="24"/>
        </w:rPr>
        <w:t xml:space="preserve">Becker, C. B. (n.d.). </w:t>
      </w:r>
      <w:r w:rsidRPr="00E13D35">
        <w:rPr>
          <w:rFonts w:ascii="Calibri" w:eastAsia="Times New Roman" w:hAnsi="Calibri" w:cs="Calibri"/>
          <w:b/>
          <w:bCs/>
          <w:sz w:val="24"/>
          <w:szCs w:val="24"/>
        </w:rPr>
        <w:t>“Rebirth and afterlife in Buddhism”</w:t>
      </w:r>
      <w:r w:rsidRPr="00D24307">
        <w:rPr>
          <w:rFonts w:ascii="Calibri" w:eastAsia="Times New Roman" w:hAnsi="Calibri" w:cs="Calibri"/>
          <w:sz w:val="24"/>
          <w:szCs w:val="24"/>
        </w:rPr>
        <w:t>. University of Hawaii.</w:t>
      </w:r>
      <w:r>
        <w:rPr>
          <w:rFonts w:ascii="Calibri" w:hAnsi="Calibri" w:cs="Calibri"/>
          <w:sz w:val="24"/>
          <w:szCs w:val="24"/>
        </w:rPr>
        <w:t xml:space="preserve"> </w:t>
      </w:r>
      <w:r w:rsidRPr="00D24307">
        <w:rPr>
          <w:rFonts w:ascii="Calibri" w:eastAsia="Times New Roman" w:hAnsi="Calibri" w:cs="Calibri"/>
          <w:sz w:val="24"/>
          <w:szCs w:val="24"/>
        </w:rPr>
        <w:t>available via National Taiwan University Buddhist Studies Library.</w:t>
      </w:r>
    </w:p>
    <w:p w14:paraId="3AE8479C" w14:textId="77777777" w:rsidR="00126384" w:rsidRPr="00D24307" w:rsidRDefault="00126384" w:rsidP="00126384">
      <w:pPr>
        <w:shd w:val="clear" w:color="auto" w:fill="FFFFCC"/>
        <w:spacing w:before="120"/>
        <w:ind w:firstLine="227"/>
        <w:jc w:val="both"/>
        <w:rPr>
          <w:rFonts w:ascii="Calibri" w:eastAsia="Times New Roman" w:hAnsi="Calibri" w:cs="Calibri"/>
          <w:sz w:val="24"/>
          <w:szCs w:val="24"/>
        </w:rPr>
      </w:pPr>
      <w:r w:rsidRPr="00D24307">
        <w:rPr>
          <w:rFonts w:ascii="Calibri" w:eastAsia="Times New Roman" w:hAnsi="Calibri" w:cs="Calibri"/>
          <w:sz w:val="24"/>
          <w:szCs w:val="24"/>
        </w:rPr>
        <w:t>Quote:</w:t>
      </w:r>
      <w:r w:rsidRPr="00D24307">
        <w:rPr>
          <w:rFonts w:ascii="Calibri" w:eastAsia="Times New Roman" w:hAnsi="Calibri" w:cs="Calibri"/>
          <w:i/>
          <w:iCs/>
          <w:sz w:val="24"/>
          <w:szCs w:val="24"/>
        </w:rPr>
        <w:t>"Broadly speaking, Buddhists believe that there are two significantly different possibilities after death: either some aspect of the person’s psychophysical influence will be reborn in a new body or he will achieve a state called nirvana, which is above and beyond the realms of death and rebirth</w:t>
      </w:r>
      <w:r w:rsidRPr="00D24307">
        <w:rPr>
          <w:rFonts w:ascii="Calibri" w:eastAsia="Times New Roman" w:hAnsi="Calibri" w:cs="Calibri"/>
          <w:sz w:val="24"/>
          <w:szCs w:val="24"/>
        </w:rPr>
        <w:t>."</w:t>
      </w:r>
    </w:p>
    <w:p w14:paraId="7C10050F" w14:textId="77777777" w:rsidR="00126384" w:rsidRPr="00D24307" w:rsidRDefault="00126384" w:rsidP="00126384">
      <w:pPr>
        <w:shd w:val="clear" w:color="auto" w:fill="FFFFCC"/>
        <w:spacing w:before="120"/>
        <w:ind w:firstLine="227"/>
        <w:rPr>
          <w:rFonts w:ascii="Calibri" w:eastAsia="Times New Roman" w:hAnsi="Calibri" w:cs="Calibri"/>
          <w:sz w:val="24"/>
          <w:szCs w:val="24"/>
        </w:rPr>
      </w:pPr>
      <w:r w:rsidRPr="00D24307">
        <w:rPr>
          <w:rFonts w:ascii="Calibri" w:eastAsia="Times New Roman" w:hAnsi="Calibri" w:cs="Calibri"/>
          <w:sz w:val="24"/>
          <w:szCs w:val="24"/>
        </w:rPr>
        <w:t xml:space="preserve">URL: </w:t>
      </w:r>
      <w:hyperlink r:id="rId52" w:history="1">
        <w:r w:rsidRPr="00A6500A">
          <w:rPr>
            <w:rStyle w:val="af7"/>
          </w:rPr>
          <w:t>https://buddhism.lib.ntu.edu.tw/FULLTEXT/JR-MISC/misc31045.pdf</w:t>
        </w:r>
      </w:hyperlink>
      <w:r w:rsidRPr="00D24307">
        <w:rPr>
          <w:rFonts w:ascii="Calibri" w:eastAsia="Times New Roman" w:hAnsi="Calibri" w:cs="Calibri"/>
          <w:sz w:val="24"/>
          <w:szCs w:val="24"/>
        </w:rPr>
        <w:t xml:space="preserve"> </w:t>
      </w:r>
    </w:p>
    <w:p w14:paraId="0D9F050B" w14:textId="77777777" w:rsidR="00126384" w:rsidRPr="005F3695" w:rsidRDefault="00126384" w:rsidP="00126384">
      <w:pPr>
        <w:shd w:val="clear" w:color="auto" w:fill="FFFFCC"/>
        <w:bidi/>
        <w:spacing w:before="120"/>
        <w:ind w:firstLine="227"/>
        <w:rPr>
          <w:rFonts w:eastAsia="Times New Roman"/>
          <w:b/>
          <w:bCs/>
          <w:rtl/>
        </w:rPr>
      </w:pPr>
      <w:r w:rsidRPr="005F3695">
        <w:rPr>
          <w:rFonts w:eastAsia="Times New Roman" w:hint="cs"/>
          <w:b/>
          <w:bCs/>
          <w:rtl/>
        </w:rPr>
        <w:t>منبع فارسی:</w:t>
      </w:r>
    </w:p>
    <w:p w14:paraId="28911C63"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rtl/>
        </w:rPr>
        <w:t>ابوالبشری، پیمان</w:t>
      </w:r>
      <w:r>
        <w:rPr>
          <w:rFonts w:eastAsia="Times New Roman" w:hint="cs"/>
          <w:rtl/>
        </w:rPr>
        <w:t>؛ و</w:t>
      </w:r>
      <w:r w:rsidRPr="005F3695">
        <w:rPr>
          <w:rFonts w:eastAsia="Times New Roman"/>
          <w:rtl/>
        </w:rPr>
        <w:t xml:space="preserve"> وکیلی، هادی. (۱۳۹۳). </w:t>
      </w:r>
      <w:r>
        <w:rPr>
          <w:rFonts w:eastAsia="Times New Roman" w:hint="cs"/>
          <w:b/>
          <w:bCs/>
          <w:rtl/>
        </w:rPr>
        <w:t>«</w:t>
      </w:r>
      <w:r w:rsidRPr="005F3695">
        <w:rPr>
          <w:rFonts w:eastAsia="Times New Roman"/>
          <w:b/>
          <w:bCs/>
          <w:rtl/>
        </w:rPr>
        <w:t>اندیشهٔ هندو و بودایی تناسخ در اهل حق (یارسان</w:t>
      </w:r>
      <w:r>
        <w:rPr>
          <w:rFonts w:eastAsia="Times New Roman" w:hint="cs"/>
          <w:b/>
          <w:bCs/>
          <w:rtl/>
        </w:rPr>
        <w:t>»</w:t>
      </w:r>
      <w:r w:rsidRPr="005F3695">
        <w:rPr>
          <w:rFonts w:eastAsia="Times New Roman"/>
          <w:b/>
          <w:bCs/>
          <w:rtl/>
        </w:rPr>
        <w:t>.</w:t>
      </w:r>
      <w:r w:rsidRPr="005F3695">
        <w:rPr>
          <w:rFonts w:eastAsia="Times New Roman"/>
          <w:rtl/>
        </w:rPr>
        <w:t xml:space="preserve"> معرفت ادیان، ۵(۱۹)، ۶۷–۸۲.</w:t>
      </w:r>
    </w:p>
    <w:p w14:paraId="61FACDF1"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 xml:space="preserve">نقل قول: </w:t>
      </w:r>
      <w:r w:rsidRPr="005F3695">
        <w:rPr>
          <w:rFonts w:eastAsia="Times New Roman"/>
          <w:rtl/>
        </w:rPr>
        <w:t>«</w:t>
      </w:r>
      <w:r w:rsidRPr="005F3695">
        <w:rPr>
          <w:rFonts w:eastAsia="Times New Roman"/>
          <w:i/>
          <w:iCs/>
          <w:rtl/>
        </w:rPr>
        <w:t>این تولدهای مکرر در چرخة باززایی (سمساره) اتفاق می‌افتد که از جهل، شهوت و نفرت سرچشمه می‌گیرد.»</w:t>
      </w:r>
      <w:r w:rsidRPr="005F3695">
        <w:rPr>
          <w:rFonts w:eastAsia="Times New Roman" w:hint="cs"/>
          <w:i/>
          <w:iCs/>
          <w:rtl/>
        </w:rPr>
        <w:t>. همچنین:</w:t>
      </w:r>
      <w:r w:rsidRPr="005F3695">
        <w:rPr>
          <w:rFonts w:eastAsia="Times New Roman" w:hint="cs"/>
          <w:rtl/>
        </w:rPr>
        <w:t xml:space="preserve"> </w:t>
      </w:r>
      <w:r w:rsidRPr="005F3695">
        <w:rPr>
          <w:rFonts w:eastAsia="Times New Roman"/>
          <w:rtl/>
        </w:rPr>
        <w:t>«اعمال نیک به تولدهای مفید و سالم و آثار کردار زشت، به تولد مضر و بیمارگونه و ناخوشایند منجر می‌شود.»</w:t>
      </w:r>
    </w:p>
    <w:p w14:paraId="6DBB776E"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لینک:</w:t>
      </w:r>
    </w:p>
    <w:p w14:paraId="4BE1B1D8" w14:textId="77777777" w:rsidR="00126384" w:rsidRPr="004D174B" w:rsidRDefault="00126384" w:rsidP="00126384">
      <w:pPr>
        <w:shd w:val="clear" w:color="auto" w:fill="FFFFCC"/>
        <w:spacing w:before="120"/>
        <w:ind w:firstLine="227"/>
        <w:rPr>
          <w:rStyle w:val="af7"/>
        </w:rPr>
      </w:pPr>
      <w:hyperlink r:id="rId53" w:history="1">
        <w:r w:rsidRPr="004D174B">
          <w:rPr>
            <w:rStyle w:val="af7"/>
          </w:rPr>
          <w:t>https://marefateadyan.nashriyat.ir/node/189</w:t>
        </w:r>
      </w:hyperlink>
    </w:p>
  </w:footnote>
  <w:footnote w:id="29">
    <w:p w14:paraId="2C70811D"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برای بررسی مستنداتِ انسان‌شناسیِ فرهنگی درباره نظریه «توحید اولیه» و اینکه ثابت بشه اولین شکلِ دین‌داریِ بشر، باور به خدای یگانه‌ی برتر همراه با سیستم پاداش و جزای بعد از مرگ بوده، می‌تونین این رو بخونین:</w:t>
      </w:r>
    </w:p>
    <w:p w14:paraId="7316009C" w14:textId="77777777" w:rsidR="00126384" w:rsidRPr="006E17EF" w:rsidRDefault="00126384" w:rsidP="00126384">
      <w:pPr>
        <w:shd w:val="clear" w:color="auto" w:fill="FFFFCC"/>
        <w:spacing w:before="120"/>
        <w:ind w:firstLine="227"/>
        <w:rPr>
          <w:rFonts w:ascii="Calibri" w:eastAsia="Times New Roman" w:hAnsi="Calibri" w:cs="Calibri"/>
          <w:sz w:val="24"/>
          <w:szCs w:val="24"/>
        </w:rPr>
      </w:pPr>
      <w:r w:rsidRPr="006E17EF">
        <w:rPr>
          <w:rFonts w:ascii="Calibri" w:eastAsia="Times New Roman" w:hAnsi="Calibri" w:cs="Calibri"/>
          <w:sz w:val="24"/>
          <w:szCs w:val="24"/>
        </w:rPr>
        <w:t xml:space="preserve">Schmidt, W. (1931). </w:t>
      </w:r>
      <w:r w:rsidRPr="006E17EF">
        <w:rPr>
          <w:rFonts w:ascii="Calibri" w:eastAsia="Times New Roman" w:hAnsi="Calibri" w:cs="Calibri"/>
          <w:b/>
          <w:bCs/>
          <w:sz w:val="24"/>
          <w:szCs w:val="24"/>
        </w:rPr>
        <w:t>"The Origin and Growth of Religion: Facts and Theories"</w:t>
      </w:r>
      <w:r w:rsidRPr="006E17EF">
        <w:rPr>
          <w:rFonts w:ascii="Calibri" w:eastAsia="Times New Roman" w:hAnsi="Calibri" w:cs="Calibri"/>
          <w:sz w:val="24"/>
          <w:szCs w:val="24"/>
        </w:rPr>
        <w:t>. Translated by H. J. Rose. Methuen &amp; Co.</w:t>
      </w:r>
    </w:p>
    <w:p w14:paraId="2E226107" w14:textId="77777777" w:rsidR="00126384" w:rsidRPr="006E17EF" w:rsidRDefault="00126384" w:rsidP="00126384">
      <w:pPr>
        <w:shd w:val="clear" w:color="auto" w:fill="FFFFCC"/>
        <w:spacing w:before="120"/>
        <w:ind w:firstLine="227"/>
        <w:rPr>
          <w:rFonts w:ascii="Calibri" w:eastAsia="Times New Roman" w:hAnsi="Calibri" w:cs="Calibri"/>
          <w:sz w:val="24"/>
          <w:szCs w:val="24"/>
        </w:rPr>
      </w:pPr>
      <w:r w:rsidRPr="006E17EF">
        <w:rPr>
          <w:rFonts w:ascii="Calibri" w:eastAsia="Times New Roman" w:hAnsi="Calibri" w:cs="Calibri"/>
          <w:sz w:val="24"/>
          <w:szCs w:val="24"/>
        </w:rPr>
        <w:t>Quote: "</w:t>
      </w:r>
      <w:r w:rsidRPr="006E17EF">
        <w:rPr>
          <w:rFonts w:ascii="Calibri" w:eastAsia="Times New Roman" w:hAnsi="Calibri" w:cs="Calibri"/>
          <w:i/>
          <w:iCs/>
          <w:sz w:val="24"/>
          <w:szCs w:val="24"/>
        </w:rPr>
        <w:t>by his justice rewards their keeping and punishes their neglect, on this side, and frequently also on the other side the grave.</w:t>
      </w:r>
      <w:r w:rsidRPr="006E17EF">
        <w:rPr>
          <w:rFonts w:ascii="Calibri" w:eastAsia="Times New Roman" w:hAnsi="Calibri" w:cs="Calibri"/>
          <w:sz w:val="24"/>
          <w:szCs w:val="24"/>
        </w:rPr>
        <w:t>" (p.177)</w:t>
      </w:r>
    </w:p>
    <w:p w14:paraId="77F102DC" w14:textId="77777777" w:rsidR="00126384" w:rsidRPr="006E17EF" w:rsidRDefault="00126384" w:rsidP="00126384">
      <w:pPr>
        <w:shd w:val="clear" w:color="auto" w:fill="FFFFCC"/>
        <w:spacing w:before="120"/>
        <w:ind w:firstLine="227"/>
        <w:rPr>
          <w:rFonts w:ascii="Calibri" w:eastAsia="Times New Roman" w:hAnsi="Calibri" w:cs="Calibri"/>
          <w:sz w:val="24"/>
          <w:szCs w:val="24"/>
        </w:rPr>
      </w:pPr>
      <w:r w:rsidRPr="006E17EF">
        <w:rPr>
          <w:rFonts w:ascii="Calibri" w:eastAsia="Times New Roman" w:hAnsi="Calibri" w:cs="Calibri"/>
          <w:sz w:val="24"/>
          <w:szCs w:val="24"/>
        </w:rPr>
        <w:t xml:space="preserve">URL: </w:t>
      </w:r>
      <w:hyperlink r:id="rId54" w:history="1">
        <w:r w:rsidRPr="009E7E04">
          <w:rPr>
            <w:rStyle w:val="af7"/>
          </w:rPr>
          <w:t>https://archive.org/details/in.ernet.dli.2015.189007</w:t>
        </w:r>
      </w:hyperlink>
    </w:p>
    <w:p w14:paraId="7407B066" w14:textId="77777777" w:rsidR="00126384" w:rsidRPr="006E17EF" w:rsidRDefault="00126384" w:rsidP="00126384">
      <w:pPr>
        <w:shd w:val="clear" w:color="auto" w:fill="FFFFCC"/>
        <w:spacing w:before="120"/>
        <w:ind w:firstLine="227"/>
        <w:rPr>
          <w:rFonts w:ascii="Calibri" w:eastAsia="Times New Roman" w:hAnsi="Calibri" w:cs="Calibri"/>
          <w:sz w:val="24"/>
          <w:szCs w:val="24"/>
        </w:rPr>
      </w:pPr>
      <w:r w:rsidRPr="006E17EF">
        <w:rPr>
          <w:rFonts w:ascii="Calibri" w:eastAsia="Times New Roman" w:hAnsi="Calibri" w:cs="Calibri"/>
          <w:sz w:val="24"/>
          <w:szCs w:val="24"/>
        </w:rPr>
        <w:t>PDF:</w:t>
      </w:r>
      <w:hyperlink r:id="rId55" w:history="1">
        <w:r w:rsidRPr="00E84A6C">
          <w:rPr>
            <w:rStyle w:val="af7"/>
          </w:rPr>
          <w:t>https://ia802903.us.archive.org/2/items/in.ernet.dli.2015.515702/2015.515702.The-Origin_text.pdf</w:t>
        </w:r>
      </w:hyperlink>
      <w:r w:rsidRPr="009E7E04">
        <w:rPr>
          <w:rStyle w:val="af7"/>
        </w:rPr>
        <w:t xml:space="preserve"> </w:t>
      </w:r>
    </w:p>
    <w:p w14:paraId="66072A45" w14:textId="77777777" w:rsidR="00126384" w:rsidRPr="005F3695" w:rsidRDefault="00126384" w:rsidP="00126384">
      <w:pPr>
        <w:shd w:val="clear" w:color="auto" w:fill="FFFFCC"/>
        <w:bidi/>
        <w:spacing w:before="120"/>
        <w:ind w:firstLine="227"/>
        <w:rPr>
          <w:rFonts w:eastAsia="Times New Roman"/>
          <w:b/>
          <w:bCs/>
          <w:rtl/>
        </w:rPr>
      </w:pPr>
      <w:r w:rsidRPr="005F3695">
        <w:rPr>
          <w:rFonts w:eastAsia="Times New Roman" w:hint="cs"/>
          <w:b/>
          <w:bCs/>
          <w:rtl/>
        </w:rPr>
        <w:t>منبع فارسی:</w:t>
      </w:r>
    </w:p>
    <w:p w14:paraId="3BED8497"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rtl/>
        </w:rPr>
        <w:t>علمی، قربان</w:t>
      </w:r>
      <w:r>
        <w:rPr>
          <w:rFonts w:eastAsia="Times New Roman" w:hint="cs"/>
          <w:rtl/>
        </w:rPr>
        <w:t>؛</w:t>
      </w:r>
      <w:r w:rsidRPr="005F3695">
        <w:rPr>
          <w:rFonts w:eastAsia="Times New Roman"/>
          <w:rtl/>
        </w:rPr>
        <w:t xml:space="preserve"> و انجم‌روز، سیده سوزان</w:t>
      </w:r>
      <w:r w:rsidRPr="005F3695">
        <w:rPr>
          <w:rFonts w:eastAsia="Times New Roman" w:hint="cs"/>
          <w:rtl/>
        </w:rPr>
        <w:t xml:space="preserve">. </w:t>
      </w:r>
      <w:r w:rsidRPr="005F3695">
        <w:rPr>
          <w:rFonts w:eastAsia="Times New Roman"/>
          <w:rtl/>
        </w:rPr>
        <w:t xml:space="preserve">(۱۴۰۴). </w:t>
      </w:r>
      <w:r>
        <w:rPr>
          <w:rFonts w:eastAsia="Times New Roman" w:hint="cs"/>
          <w:b/>
          <w:bCs/>
          <w:rtl/>
        </w:rPr>
        <w:t>«</w:t>
      </w:r>
      <w:r w:rsidRPr="005F3695">
        <w:rPr>
          <w:rFonts w:eastAsia="Times New Roman"/>
          <w:b/>
          <w:bCs/>
          <w:rtl/>
        </w:rPr>
        <w:t>رویکرد انسان‌شناختی ویلهلم اشمیت به دین</w:t>
      </w:r>
      <w:r>
        <w:rPr>
          <w:rFonts w:eastAsia="Times New Roman" w:hint="cs"/>
          <w:b/>
          <w:bCs/>
          <w:rtl/>
        </w:rPr>
        <w:t>»</w:t>
      </w:r>
      <w:r w:rsidRPr="005F3695">
        <w:rPr>
          <w:rFonts w:eastAsia="Times New Roman"/>
          <w:b/>
          <w:bCs/>
          <w:rtl/>
        </w:rPr>
        <w:t xml:space="preserve">. </w:t>
      </w:r>
      <w:r w:rsidRPr="005F3695">
        <w:rPr>
          <w:rFonts w:eastAsia="Times New Roman"/>
          <w:rtl/>
        </w:rPr>
        <w:t>پژوهش‌های علم و دین، ۱۶(۱)، ۱۶۷–۱۹۵.</w:t>
      </w:r>
    </w:p>
    <w:p w14:paraId="2204616F"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 xml:space="preserve">نقل قول: </w:t>
      </w:r>
      <w:r w:rsidRPr="005F3695">
        <w:rPr>
          <w:rFonts w:eastAsia="Times New Roman"/>
          <w:rtl/>
        </w:rPr>
        <w:t>«</w:t>
      </w:r>
      <w:r w:rsidRPr="005F3695">
        <w:rPr>
          <w:rFonts w:eastAsia="Times New Roman"/>
          <w:i/>
          <w:iCs/>
          <w:rtl/>
        </w:rPr>
        <w:t>وی با بهره‌گیری از شواهدِ قوم‌نگاری استخراج شده از برخی اقوام ابتدایی، نظریه تطور در مورد منشأ و پیدایش دین را زیر سؤال برده و اظهار داشت که در باورهای این مردم، انگاره‌هایی از یک «موجود متعال»، «زندگی پس از مرگ»، «آفرینش» و همچنین مجموعه‌ای از باید و نبایدهای اخلاقی وجود دارد که در موارد زیادی در فرهنگ‌های پیشرفته بعدی نیز مشاهده می‌گردد</w:t>
      </w:r>
      <w:r w:rsidRPr="005F3695">
        <w:rPr>
          <w:rFonts w:eastAsia="Times New Roman"/>
          <w:rtl/>
        </w:rPr>
        <w:t>.»</w:t>
      </w:r>
    </w:p>
    <w:p w14:paraId="1D1AAB3B" w14:textId="77777777" w:rsidR="00126384" w:rsidRPr="005F3695" w:rsidRDefault="00126384" w:rsidP="00126384">
      <w:pPr>
        <w:shd w:val="clear" w:color="auto" w:fill="FFFFCC"/>
        <w:bidi/>
        <w:spacing w:before="120"/>
        <w:ind w:firstLine="227"/>
        <w:rPr>
          <w:rFonts w:eastAsia="Times New Roman"/>
          <w:rtl/>
        </w:rPr>
      </w:pPr>
      <w:r w:rsidRPr="005F3695">
        <w:rPr>
          <w:rFonts w:eastAsia="Times New Roman" w:hint="cs"/>
          <w:rtl/>
        </w:rPr>
        <w:t>لینک:</w:t>
      </w:r>
    </w:p>
    <w:p w14:paraId="2327A9FD" w14:textId="77777777" w:rsidR="00126384" w:rsidRPr="00811102" w:rsidRDefault="00126384" w:rsidP="00126384">
      <w:pPr>
        <w:shd w:val="clear" w:color="auto" w:fill="FFFFCC"/>
        <w:spacing w:before="120"/>
        <w:ind w:firstLine="227"/>
        <w:rPr>
          <w:rStyle w:val="af7"/>
        </w:rPr>
      </w:pPr>
      <w:hyperlink r:id="rId56" w:history="1">
        <w:r w:rsidRPr="00811102">
          <w:rPr>
            <w:rStyle w:val="af7"/>
          </w:rPr>
          <w:t>https://www.ensani.ir/fa/article</w:t>
        </w:r>
      </w:hyperlink>
    </w:p>
  </w:footnote>
  <w:footnote w:id="30">
    <w:p w14:paraId="43B10130" w14:textId="77777777" w:rsidR="00126384" w:rsidRPr="005F3695" w:rsidRDefault="00126384" w:rsidP="00126384">
      <w:pPr>
        <w:pStyle w:val="af3"/>
        <w:bidi/>
        <w:ind w:left="0" w:hanging="227"/>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rPr>
        <w:t>سادیستیک: یعنی کسی که حالش با اذیت کردن، تحقیر کردن یا درد کشیدن دیگران خوب می‌شه.</w:t>
      </w:r>
    </w:p>
  </w:footnote>
  <w:footnote w:id="31">
    <w:p w14:paraId="788763B4" w14:textId="77777777" w:rsidR="00126384" w:rsidRPr="005F3695" w:rsidRDefault="00126384" w:rsidP="00126384">
      <w:pPr>
        <w:widowControl w:val="0"/>
        <w:shd w:val="clear" w:color="auto" w:fill="FFFFCC"/>
        <w:bidi/>
        <w:spacing w:before="120"/>
        <w:ind w:firstLine="227"/>
        <w:rPr>
          <w:rtl/>
        </w:rPr>
      </w:pPr>
      <w:r w:rsidRPr="005F3695">
        <w:rPr>
          <w:rStyle w:val="af5"/>
        </w:rPr>
        <w:footnoteRef/>
      </w:r>
      <w:r w:rsidRPr="005F3695">
        <w:t xml:space="preserve"> </w:t>
      </w:r>
      <w:r w:rsidRPr="005F3695">
        <w:rPr>
          <w:rtl/>
        </w:rPr>
        <w:t>ریشه‌های اقتصادی «وَأد» (زنده‌به‌گور کردن) در عرب جاهلی:</w:t>
      </w:r>
    </w:p>
    <w:p w14:paraId="7D08E55A" w14:textId="77777777" w:rsidR="00126384" w:rsidRPr="006E17EF" w:rsidRDefault="00126384" w:rsidP="00126384">
      <w:pPr>
        <w:widowControl w:val="0"/>
        <w:shd w:val="clear" w:color="auto" w:fill="FFFFCC"/>
        <w:spacing w:before="120"/>
        <w:ind w:firstLine="227"/>
        <w:rPr>
          <w:rFonts w:ascii="Calibri" w:hAnsi="Calibri" w:cs="Calibri"/>
          <w:sz w:val="24"/>
          <w:szCs w:val="24"/>
          <w:rtl/>
        </w:rPr>
      </w:pPr>
      <w:r w:rsidRPr="006E17EF">
        <w:rPr>
          <w:rFonts w:ascii="Calibri" w:hAnsi="Calibri" w:cs="Calibri"/>
          <w:sz w:val="24"/>
          <w:szCs w:val="24"/>
        </w:rPr>
        <w:t xml:space="preserve">Smith, W. R. (1885). </w:t>
      </w:r>
      <w:r w:rsidRPr="000B1A30">
        <w:rPr>
          <w:rFonts w:ascii="Calibri" w:hAnsi="Calibri" w:cs="Calibri"/>
          <w:b/>
          <w:bCs/>
          <w:sz w:val="24"/>
          <w:szCs w:val="24"/>
        </w:rPr>
        <w:t>“Kinship and Marriage in Early Arabia”</w:t>
      </w:r>
      <w:r w:rsidRPr="006E17EF">
        <w:rPr>
          <w:rFonts w:ascii="Calibri" w:hAnsi="Calibri" w:cs="Calibri"/>
          <w:sz w:val="24"/>
          <w:szCs w:val="24"/>
        </w:rPr>
        <w:t>. Cambridge University Press</w:t>
      </w:r>
      <w:r w:rsidRPr="006E17EF">
        <w:rPr>
          <w:rFonts w:ascii="Calibri" w:hAnsi="Calibri" w:cs="Calibri"/>
          <w:sz w:val="24"/>
          <w:szCs w:val="24"/>
          <w:rtl/>
        </w:rPr>
        <w:t>.</w:t>
      </w:r>
    </w:p>
    <w:p w14:paraId="59539C5D" w14:textId="77777777" w:rsidR="00126384" w:rsidRPr="006E17EF" w:rsidRDefault="00126384" w:rsidP="00126384">
      <w:pPr>
        <w:shd w:val="clear" w:color="auto" w:fill="FFFFCC"/>
        <w:spacing w:before="120"/>
        <w:ind w:firstLine="227"/>
        <w:rPr>
          <w:rFonts w:ascii="Calibri" w:hAnsi="Calibri" w:cs="Calibri"/>
          <w:sz w:val="24"/>
          <w:szCs w:val="24"/>
          <w:rtl/>
        </w:rPr>
      </w:pPr>
      <w:r w:rsidRPr="006E17EF">
        <w:rPr>
          <w:rFonts w:ascii="Calibri" w:hAnsi="Calibri" w:cs="Calibri"/>
          <w:sz w:val="24"/>
          <w:szCs w:val="24"/>
        </w:rPr>
        <w:t xml:space="preserve">Quote: </w:t>
      </w:r>
      <w:r>
        <w:rPr>
          <w:rFonts w:ascii="Calibri" w:hAnsi="Calibri" w:cs="Calibri"/>
          <w:sz w:val="24"/>
          <w:szCs w:val="24"/>
        </w:rPr>
        <w:t>“</w:t>
      </w:r>
      <w:r w:rsidRPr="006E17EF">
        <w:rPr>
          <w:rFonts w:ascii="Calibri" w:hAnsi="Calibri" w:cs="Calibri"/>
          <w:i/>
          <w:iCs/>
          <w:sz w:val="24"/>
          <w:szCs w:val="24"/>
        </w:rPr>
        <w:t>To the poorer sort a daughter was a burden, and infanticide was as natural to them as to other savage peoples in the hard struggle for life</w:t>
      </w:r>
      <w:r w:rsidRPr="006E17EF">
        <w:rPr>
          <w:rFonts w:ascii="Calibri" w:hAnsi="Calibri" w:cs="Calibri"/>
          <w:sz w:val="24"/>
          <w:szCs w:val="24"/>
        </w:rPr>
        <w:t>.</w:t>
      </w:r>
      <w:r>
        <w:rPr>
          <w:rFonts w:ascii="Calibri" w:hAnsi="Calibri" w:cs="Calibri"/>
          <w:sz w:val="24"/>
          <w:szCs w:val="24"/>
        </w:rPr>
        <w:t>”</w:t>
      </w:r>
      <w:r w:rsidRPr="006E17EF">
        <w:rPr>
          <w:rFonts w:ascii="Calibri" w:hAnsi="Calibri" w:cs="Calibri"/>
          <w:sz w:val="24"/>
          <w:szCs w:val="24"/>
        </w:rPr>
        <w:t xml:space="preserve"> (p. 283)</w:t>
      </w:r>
    </w:p>
    <w:p w14:paraId="77A28090" w14:textId="77777777" w:rsidR="00126384" w:rsidRPr="006E17EF" w:rsidRDefault="00126384" w:rsidP="00126384">
      <w:pPr>
        <w:shd w:val="clear" w:color="auto" w:fill="FFFFCC"/>
        <w:spacing w:before="120"/>
        <w:ind w:firstLine="227"/>
        <w:rPr>
          <w:rFonts w:ascii="Calibri" w:hAnsi="Calibri" w:cs="Calibri"/>
          <w:sz w:val="24"/>
          <w:szCs w:val="24"/>
        </w:rPr>
      </w:pPr>
      <w:r w:rsidRPr="006E17EF">
        <w:rPr>
          <w:rFonts w:ascii="Calibri" w:hAnsi="Calibri" w:cs="Calibri"/>
          <w:sz w:val="24"/>
          <w:szCs w:val="24"/>
        </w:rPr>
        <w:t xml:space="preserve">URL: </w:t>
      </w:r>
      <w:hyperlink r:id="rId57" w:history="1">
        <w:r w:rsidRPr="00811102">
          <w:rPr>
            <w:rStyle w:val="af7"/>
          </w:rPr>
          <w:t>https://archive.org/details/kinshipmarriagei00smituoft</w:t>
        </w:r>
      </w:hyperlink>
    </w:p>
    <w:p w14:paraId="302AF9EB" w14:textId="77777777" w:rsidR="00126384" w:rsidRPr="005F3695" w:rsidRDefault="00126384" w:rsidP="00126384">
      <w:pPr>
        <w:shd w:val="clear" w:color="auto" w:fill="FFFFCC"/>
        <w:bidi/>
        <w:spacing w:before="120"/>
        <w:ind w:firstLine="227"/>
        <w:rPr>
          <w:b/>
          <w:bCs/>
          <w:rtl/>
        </w:rPr>
      </w:pPr>
      <w:r w:rsidRPr="005F3695">
        <w:rPr>
          <w:rFonts w:hint="cs"/>
          <w:b/>
          <w:bCs/>
          <w:rtl/>
        </w:rPr>
        <w:t>منبع فارسی:</w:t>
      </w:r>
    </w:p>
    <w:p w14:paraId="7BC26B88" w14:textId="77777777" w:rsidR="00126384" w:rsidRPr="005F3695" w:rsidRDefault="00126384" w:rsidP="00126384">
      <w:pPr>
        <w:shd w:val="clear" w:color="auto" w:fill="FFFFCC"/>
        <w:bidi/>
        <w:spacing w:before="120"/>
        <w:ind w:firstLine="227"/>
        <w:rPr>
          <w:b/>
          <w:bCs/>
          <w:rtl/>
        </w:rPr>
      </w:pPr>
      <w:r w:rsidRPr="005F3695">
        <w:rPr>
          <w:rtl/>
        </w:rPr>
        <w:t xml:space="preserve">ضیایی، </w:t>
      </w:r>
      <w:r w:rsidRPr="005F3695">
        <w:rPr>
          <w:rFonts w:hint="cs"/>
          <w:rtl/>
        </w:rPr>
        <w:t>م</w:t>
      </w:r>
      <w:r w:rsidRPr="005F3695">
        <w:rPr>
          <w:rtl/>
        </w:rPr>
        <w:t>حمد عادل</w:t>
      </w:r>
      <w:r w:rsidRPr="005F3695">
        <w:t>.</w:t>
      </w:r>
      <w:r w:rsidRPr="005F3695">
        <w:rPr>
          <w:rtl/>
        </w:rPr>
        <w:t xml:space="preserve"> (۱۳۸۷). </w:t>
      </w:r>
      <w:r>
        <w:rPr>
          <w:rFonts w:hint="cs"/>
          <w:b/>
          <w:bCs/>
          <w:rtl/>
        </w:rPr>
        <w:t>«</w:t>
      </w:r>
      <w:r w:rsidRPr="005F3695">
        <w:rPr>
          <w:b/>
          <w:bCs/>
          <w:rtl/>
        </w:rPr>
        <w:t>زنده به گور کردن دختران در میان اعراب جاهلی</w:t>
      </w:r>
      <w:r>
        <w:rPr>
          <w:rFonts w:hint="cs"/>
          <w:b/>
          <w:bCs/>
          <w:rtl/>
        </w:rPr>
        <w:t>»</w:t>
      </w:r>
      <w:r w:rsidRPr="005F3695">
        <w:rPr>
          <w:b/>
          <w:bCs/>
          <w:rtl/>
        </w:rPr>
        <w:t xml:space="preserve">. </w:t>
      </w:r>
      <w:r w:rsidRPr="005F3695">
        <w:rPr>
          <w:rtl/>
        </w:rPr>
        <w:t>پژوهش دینی، (۱۷)، ۱۱۹–۱۴۰.</w:t>
      </w:r>
    </w:p>
    <w:p w14:paraId="6CA44554" w14:textId="77777777" w:rsidR="00126384" w:rsidRPr="005F3695" w:rsidRDefault="00126384" w:rsidP="00126384">
      <w:pPr>
        <w:shd w:val="clear" w:color="auto" w:fill="FFFFCC"/>
        <w:bidi/>
        <w:spacing w:before="120"/>
        <w:ind w:firstLine="227"/>
        <w:rPr>
          <w:rtl/>
        </w:rPr>
      </w:pPr>
      <w:r w:rsidRPr="005F3695">
        <w:rPr>
          <w:rFonts w:hint="cs"/>
          <w:rtl/>
        </w:rPr>
        <w:t>نقل قول:‌ «</w:t>
      </w:r>
      <w:r w:rsidRPr="005F3695">
        <w:rPr>
          <w:rFonts w:hint="cs"/>
          <w:i/>
          <w:iCs/>
          <w:rtl/>
        </w:rPr>
        <w:t>خوف از فقر و ترس از ننگ و عار، دو عامل اصلی در زنده‌به‌گور کردن دختران، در میان برخی از قبایل عرب، وجود داشته است.</w:t>
      </w:r>
      <w:r w:rsidRPr="005F3695">
        <w:rPr>
          <w:rFonts w:hint="cs"/>
          <w:rtl/>
        </w:rPr>
        <w:t>»</w:t>
      </w:r>
    </w:p>
    <w:p w14:paraId="75048A58" w14:textId="77777777" w:rsidR="00126384" w:rsidRPr="005F3695" w:rsidRDefault="00126384" w:rsidP="00126384">
      <w:pPr>
        <w:shd w:val="clear" w:color="auto" w:fill="FFFFCC"/>
        <w:bidi/>
        <w:spacing w:before="120"/>
        <w:ind w:firstLine="227"/>
        <w:rPr>
          <w:rtl/>
        </w:rPr>
      </w:pPr>
      <w:r w:rsidRPr="005F3695">
        <w:rPr>
          <w:rFonts w:hint="cs"/>
          <w:rtl/>
        </w:rPr>
        <w:t>لینک:</w:t>
      </w:r>
    </w:p>
    <w:p w14:paraId="4A3C4249" w14:textId="77777777" w:rsidR="00126384" w:rsidRPr="00811102" w:rsidRDefault="00126384" w:rsidP="00126384">
      <w:pPr>
        <w:shd w:val="clear" w:color="auto" w:fill="FFFFCC"/>
        <w:spacing w:before="120"/>
        <w:ind w:firstLine="227"/>
        <w:rPr>
          <w:rStyle w:val="af7"/>
        </w:rPr>
      </w:pPr>
      <w:hyperlink r:id="rId58" w:history="1">
        <w:r w:rsidRPr="00811102">
          <w:rPr>
            <w:rStyle w:val="af7"/>
          </w:rPr>
          <w:t>https://www.noormags.ir/view/fa/articlepage/943864/%D8%B2%D9%86%D8%AF%D9%87-%D8%A8%D9%87-%DA%AF%D9%88%D8%B1-%DA%A9%D8%B1%D8%AF%D9%86-%D8%AF%D8%AE%D8%AA%D8%B1%D8%A7%D9%86-%D8%AF%D8%B1-%D9%85%DB%8C%D8%A7%D9%86-%D8%A7%D8%B9%D8%B1%D8%A7%D8%A8-%D8%AC%D8%A7%D9%87%D9%84%DB%8C</w:t>
        </w:r>
      </w:hyperlink>
    </w:p>
    <w:p w14:paraId="04C7CF27" w14:textId="77777777" w:rsidR="00126384" w:rsidRPr="005F3695" w:rsidRDefault="00126384" w:rsidP="00126384">
      <w:pPr>
        <w:shd w:val="clear" w:color="auto" w:fill="FFFFCC"/>
        <w:bidi/>
        <w:spacing w:before="120" w:after="100" w:afterAutospacing="1"/>
        <w:ind w:firstLine="227"/>
        <w:rPr>
          <w:rtl/>
        </w:rPr>
      </w:pPr>
      <w:r w:rsidRPr="005F3695">
        <w:rPr>
          <w:rtl/>
        </w:rPr>
        <w:t>برای مطالعه بیشتر می‌تونین این رو هم ببینین: نقش اصلی فقر مادی، گرسنگی و نداری تو بچه‌کشی و رها کردن نوزادا</w:t>
      </w:r>
      <w:r w:rsidRPr="005F3695">
        <w:rPr>
          <w:rFonts w:hint="cs"/>
          <w:rtl/>
        </w:rPr>
        <w:t>ن</w:t>
      </w:r>
      <w:r w:rsidRPr="005F3695">
        <w:rPr>
          <w:rtl/>
        </w:rPr>
        <w:t xml:space="preserve"> تو تاریخ باستان و قرون وسطای اروپا:</w:t>
      </w:r>
    </w:p>
    <w:p w14:paraId="0062BC7A" w14:textId="77777777" w:rsidR="00126384" w:rsidRPr="00C225F8" w:rsidRDefault="00126384" w:rsidP="00126384">
      <w:pPr>
        <w:shd w:val="clear" w:color="auto" w:fill="FFFFCC"/>
        <w:bidi/>
        <w:spacing w:before="120" w:after="100" w:afterAutospacing="1"/>
        <w:ind w:firstLine="227"/>
        <w:rPr>
          <w:rFonts w:eastAsia="Times New Roman"/>
          <w:rtl/>
        </w:rPr>
      </w:pPr>
      <w:r w:rsidRPr="00C225F8">
        <w:rPr>
          <w:rFonts w:eastAsia="Times New Roman"/>
          <w:rtl/>
        </w:rPr>
        <w:t>دورانت، ویل</w:t>
      </w:r>
      <w:r w:rsidRPr="00C225F8">
        <w:rPr>
          <w:rFonts w:eastAsia="Times New Roman" w:hint="cs"/>
          <w:rtl/>
        </w:rPr>
        <w:t>.</w:t>
      </w:r>
      <w:r w:rsidRPr="00C225F8">
        <w:rPr>
          <w:rFonts w:eastAsia="Times New Roman"/>
          <w:rtl/>
        </w:rPr>
        <w:t xml:space="preserve"> (بی‌تا)</w:t>
      </w:r>
      <w:r w:rsidRPr="00C225F8">
        <w:rPr>
          <w:rFonts w:eastAsia="Times New Roman" w:hint="cs"/>
          <w:rtl/>
        </w:rPr>
        <w:t xml:space="preserve">. </w:t>
      </w:r>
      <w:r w:rsidRPr="00C225F8">
        <w:rPr>
          <w:rFonts w:eastAsia="Times New Roman" w:hint="cs"/>
          <w:b/>
          <w:bCs/>
          <w:rtl/>
        </w:rPr>
        <w:t>«</w:t>
      </w:r>
      <w:r w:rsidRPr="00C225F8">
        <w:rPr>
          <w:rFonts w:eastAsia="Times New Roman"/>
          <w:b/>
          <w:bCs/>
          <w:rtl/>
        </w:rPr>
        <w:t>تاریخ تمدن: مشرق زمین، گاهواره تمدن</w:t>
      </w:r>
      <w:r w:rsidRPr="00C225F8">
        <w:rPr>
          <w:rFonts w:eastAsia="Times New Roman" w:hint="cs"/>
          <w:b/>
          <w:bCs/>
          <w:rtl/>
        </w:rPr>
        <w:t>»</w:t>
      </w:r>
      <w:r w:rsidRPr="00C225F8">
        <w:rPr>
          <w:rFonts w:eastAsia="Times New Roman"/>
          <w:rtl/>
        </w:rPr>
        <w:t xml:space="preserve"> (جلد ۱، ترجمه احمد آرام و دیگران). نسخۀ دیجیتال</w:t>
      </w:r>
    </w:p>
    <w:p w14:paraId="66E5355D" w14:textId="77777777" w:rsidR="00126384" w:rsidRDefault="00126384" w:rsidP="00126384">
      <w:pPr>
        <w:shd w:val="clear" w:color="auto" w:fill="FFFFCC"/>
        <w:bidi/>
        <w:spacing w:before="120" w:after="100" w:afterAutospacing="1"/>
        <w:ind w:firstLine="227"/>
        <w:rPr>
          <w:rFonts w:eastAsia="Times New Roman"/>
          <w:rtl/>
        </w:rPr>
      </w:pPr>
      <w:r w:rsidRPr="005F3695">
        <w:rPr>
          <w:rFonts w:eastAsia="Times New Roman" w:hint="cs"/>
          <w:rtl/>
        </w:rPr>
        <w:t xml:space="preserve">نقل قول: </w:t>
      </w:r>
      <w:r w:rsidRPr="005F3695">
        <w:rPr>
          <w:rFonts w:eastAsia="Times New Roman"/>
          <w:rtl/>
        </w:rPr>
        <w:t>«</w:t>
      </w:r>
      <w:r w:rsidRPr="005F3695">
        <w:rPr>
          <w:rFonts w:eastAsia="Times New Roman"/>
          <w:i/>
          <w:iCs/>
          <w:rtl/>
        </w:rPr>
        <w:t>در تمدن‌های اولیه، حذف نوزادان راهکاری برای حفظ توازن میان جمعیت و منابع غذایی محدود بوده است</w:t>
      </w:r>
      <w:r w:rsidRPr="005F3695">
        <w:rPr>
          <w:rFonts w:eastAsia="Times New Roman"/>
          <w:i/>
          <w:iCs/>
        </w:rPr>
        <w:t>.</w:t>
      </w:r>
      <w:r w:rsidRPr="005F3695">
        <w:rPr>
          <w:rFonts w:eastAsia="Times New Roman"/>
          <w:rtl/>
        </w:rPr>
        <w:t>»</w:t>
      </w:r>
      <w:r w:rsidRPr="005F3695">
        <w:rPr>
          <w:rFonts w:eastAsia="Times New Roman" w:hint="cs"/>
          <w:rtl/>
        </w:rPr>
        <w:t xml:space="preserve"> </w:t>
      </w:r>
    </w:p>
    <w:p w14:paraId="023D0E9A" w14:textId="77777777" w:rsidR="00126384" w:rsidRPr="005F3695" w:rsidRDefault="00126384" w:rsidP="00126384">
      <w:pPr>
        <w:shd w:val="clear" w:color="auto" w:fill="FFFFCC"/>
        <w:bidi/>
        <w:spacing w:before="120" w:after="100" w:afterAutospacing="1"/>
        <w:ind w:firstLine="227"/>
        <w:rPr>
          <w:rFonts w:eastAsia="Times New Roman"/>
          <w:rtl/>
        </w:rPr>
      </w:pPr>
      <w:r>
        <w:rPr>
          <w:rFonts w:eastAsia="Times New Roman" w:hint="cs"/>
          <w:rtl/>
        </w:rPr>
        <w:t>لینک:</w:t>
      </w:r>
    </w:p>
    <w:p w14:paraId="7B65D553" w14:textId="77777777" w:rsidR="00126384" w:rsidRPr="00811102" w:rsidRDefault="00126384" w:rsidP="00126384">
      <w:pPr>
        <w:shd w:val="clear" w:color="auto" w:fill="FFFFCC"/>
        <w:spacing w:before="120" w:after="100" w:afterAutospacing="1"/>
        <w:ind w:firstLine="227"/>
        <w:rPr>
          <w:rStyle w:val="af7"/>
        </w:rPr>
      </w:pPr>
      <w:hyperlink r:id="rId59" w:history="1">
        <w:r w:rsidRPr="00811102">
          <w:rPr>
            <w:rStyle w:val="af7"/>
          </w:rPr>
          <w:t>https://archive.org/details/abu-abdurahman-kurdi-f_barid_20171224_2243/%D8%AA%D8%A7%D8%B1%DB%8C%D8%AE%20%D8%AA%D9%85%D8%AF%D9%86-%D9%88%DB%8C%D9%84%20%D8%AF%D9%88%D8%B1%D8%A7%D9%86%D8%AA/</w:t>
        </w:r>
      </w:hyperlink>
    </w:p>
  </w:footnote>
  <w:footnote w:id="32">
    <w:p w14:paraId="0CB5D7E1" w14:textId="77777777" w:rsidR="00126384" w:rsidRPr="005F3695" w:rsidRDefault="00126384" w:rsidP="00126384">
      <w:pPr>
        <w:widowControl w:val="0"/>
        <w:shd w:val="clear" w:color="auto" w:fill="FFFFCC"/>
        <w:bidi/>
        <w:spacing w:before="120"/>
        <w:ind w:firstLine="227"/>
        <w:rPr>
          <w:rtl/>
        </w:rPr>
      </w:pPr>
      <w:r w:rsidRPr="005F3695">
        <w:rPr>
          <w:rStyle w:val="af5"/>
        </w:rPr>
        <w:footnoteRef/>
      </w:r>
      <w:r w:rsidRPr="005F3695">
        <w:rPr>
          <w:rtl/>
        </w:rPr>
        <w:t xml:space="preserve"> این پژوهش نشون می‌ده که چطور تو نظام حقوقی رم باستان، حق حاکمیت پدر</w:t>
      </w:r>
      <w:r w:rsidRPr="005F3695">
        <w:rPr>
          <w:sz w:val="24"/>
          <w:szCs w:val="24"/>
          <w:rtl/>
        </w:rPr>
        <w:t xml:space="preserve"> (</w:t>
      </w:r>
      <w:r w:rsidRPr="00F611C9">
        <w:rPr>
          <w:rFonts w:ascii="Calibri" w:hAnsi="Calibri" w:cs="Calibri"/>
          <w:sz w:val="20"/>
          <w:szCs w:val="20"/>
        </w:rPr>
        <w:t>Patria Potestas</w:t>
      </w:r>
      <w:r w:rsidRPr="005F3695">
        <w:rPr>
          <w:sz w:val="24"/>
          <w:szCs w:val="24"/>
          <w:rtl/>
        </w:rPr>
        <w:t xml:space="preserve">) </w:t>
      </w:r>
      <w:r w:rsidRPr="005F3695">
        <w:rPr>
          <w:rtl/>
        </w:rPr>
        <w:t>رها کردن و کشتن نوزادا</w:t>
      </w:r>
      <w:r w:rsidRPr="005F3695">
        <w:rPr>
          <w:rFonts w:hint="cs"/>
          <w:rtl/>
        </w:rPr>
        <w:t>ن</w:t>
      </w:r>
      <w:r w:rsidRPr="005F3695">
        <w:rPr>
          <w:rtl/>
        </w:rPr>
        <w:t xml:space="preserve"> رو به عنوان یه ابزار عادی برای تنظیم خانواده موجه می‌کرد:</w:t>
      </w:r>
    </w:p>
    <w:p w14:paraId="37278D8F" w14:textId="77777777" w:rsidR="00126384" w:rsidRPr="00F611C9" w:rsidRDefault="00126384" w:rsidP="00126384">
      <w:pPr>
        <w:widowControl w:val="0"/>
        <w:shd w:val="clear" w:color="auto" w:fill="FFFFCC"/>
        <w:spacing w:before="120"/>
        <w:ind w:firstLine="227"/>
        <w:rPr>
          <w:rFonts w:ascii="Calibri" w:hAnsi="Calibri" w:cs="Calibri"/>
          <w:sz w:val="24"/>
          <w:szCs w:val="24"/>
        </w:rPr>
      </w:pPr>
      <w:r w:rsidRPr="00F611C9">
        <w:rPr>
          <w:rFonts w:ascii="Calibri" w:hAnsi="Calibri" w:cs="Calibri"/>
          <w:sz w:val="24"/>
          <w:szCs w:val="24"/>
        </w:rPr>
        <w:t xml:space="preserve">Nichols, M. (2008). </w:t>
      </w:r>
      <w:r w:rsidRPr="00F611C9">
        <w:rPr>
          <w:rFonts w:ascii="Calibri" w:hAnsi="Calibri" w:cs="Calibri"/>
          <w:b/>
          <w:bCs/>
          <w:sz w:val="24"/>
          <w:szCs w:val="24"/>
        </w:rPr>
        <w:t>“Did Ancient Romans Love Their Children? Infanticide in Ancient Rome”</w:t>
      </w:r>
      <w:r w:rsidRPr="00F611C9">
        <w:rPr>
          <w:rFonts w:ascii="Calibri" w:hAnsi="Calibri" w:cs="Calibri"/>
          <w:sz w:val="24"/>
          <w:szCs w:val="24"/>
        </w:rPr>
        <w:t>. Western Oregon University</w:t>
      </w:r>
      <w:r w:rsidRPr="00F611C9">
        <w:rPr>
          <w:rFonts w:ascii="Calibri" w:hAnsi="Calibri" w:cs="Calibri"/>
          <w:sz w:val="24"/>
          <w:szCs w:val="24"/>
          <w:rtl/>
        </w:rPr>
        <w:t>.</w:t>
      </w:r>
    </w:p>
    <w:p w14:paraId="036E70FB" w14:textId="77777777" w:rsidR="00126384" w:rsidRPr="00F611C9" w:rsidRDefault="00126384" w:rsidP="00126384">
      <w:pPr>
        <w:shd w:val="clear" w:color="auto" w:fill="FFFFCC"/>
        <w:spacing w:before="120"/>
        <w:ind w:firstLine="227"/>
        <w:rPr>
          <w:rFonts w:ascii="Calibri" w:hAnsi="Calibri" w:cs="Calibri"/>
          <w:sz w:val="24"/>
          <w:szCs w:val="24"/>
          <w:rtl/>
        </w:rPr>
      </w:pPr>
      <w:r w:rsidRPr="00F611C9">
        <w:rPr>
          <w:rFonts w:ascii="Calibri" w:hAnsi="Calibri" w:cs="Calibri"/>
          <w:sz w:val="24"/>
          <w:szCs w:val="24"/>
        </w:rPr>
        <w:t>Quote: "</w:t>
      </w:r>
      <w:r w:rsidRPr="00F611C9">
        <w:rPr>
          <w:rFonts w:ascii="Calibri" w:hAnsi="Calibri" w:cs="Calibri"/>
          <w:i/>
          <w:iCs/>
          <w:sz w:val="24"/>
          <w:szCs w:val="24"/>
        </w:rPr>
        <w:t>Infanticide also had a purpose in ancient Rome. It was a primary way of regulating family size and shape. Unlike abortion and contraception, which were</w:t>
      </w:r>
      <w:r w:rsidRPr="00F611C9">
        <w:rPr>
          <w:rFonts w:ascii="Calibri" w:hAnsi="Calibri" w:cs="Calibri"/>
          <w:sz w:val="24"/>
          <w:szCs w:val="24"/>
          <w:rtl/>
        </w:rPr>
        <w:t>..."</w:t>
      </w:r>
    </w:p>
    <w:p w14:paraId="3EF11258" w14:textId="77777777" w:rsidR="00126384" w:rsidRPr="00F611C9" w:rsidRDefault="00126384" w:rsidP="00126384">
      <w:pPr>
        <w:shd w:val="clear" w:color="auto" w:fill="FFFFCC"/>
        <w:spacing w:before="120"/>
        <w:ind w:firstLine="227"/>
        <w:rPr>
          <w:rFonts w:ascii="Calibri" w:hAnsi="Calibri" w:cs="Calibri"/>
          <w:sz w:val="24"/>
          <w:szCs w:val="24"/>
        </w:rPr>
      </w:pPr>
      <w:r w:rsidRPr="00F611C9">
        <w:rPr>
          <w:rFonts w:ascii="Calibri" w:hAnsi="Calibri" w:cs="Calibri"/>
          <w:sz w:val="24"/>
          <w:szCs w:val="24"/>
        </w:rPr>
        <w:t>URL</w:t>
      </w:r>
      <w:r w:rsidRPr="00F611C9">
        <w:rPr>
          <w:rFonts w:ascii="Calibri" w:hAnsi="Calibri" w:cs="Calibri"/>
          <w:sz w:val="24"/>
          <w:szCs w:val="24"/>
          <w:rtl/>
        </w:rPr>
        <w:t xml:space="preserve">: </w:t>
      </w:r>
      <w:r>
        <w:t xml:space="preserve"> </w:t>
      </w:r>
      <w:hyperlink r:id="rId60" w:history="1">
        <w:r w:rsidRPr="00C479B4">
          <w:rPr>
            <w:rStyle w:val="af7"/>
          </w:rPr>
          <w:t>https://wou.edu/history/files/2015/08/MindyNicholsThesis.pdf</w:t>
        </w:r>
      </w:hyperlink>
    </w:p>
    <w:p w14:paraId="4159868C" w14:textId="77777777" w:rsidR="00126384" w:rsidRPr="005F3695" w:rsidRDefault="00126384" w:rsidP="00126384">
      <w:pPr>
        <w:shd w:val="clear" w:color="auto" w:fill="FFFFCC"/>
        <w:bidi/>
        <w:spacing w:before="120"/>
        <w:ind w:firstLine="227"/>
        <w:rPr>
          <w:b/>
          <w:bCs/>
          <w:rtl/>
        </w:rPr>
      </w:pPr>
      <w:r w:rsidRPr="005F3695">
        <w:rPr>
          <w:rFonts w:hint="cs"/>
          <w:b/>
          <w:bCs/>
          <w:rtl/>
        </w:rPr>
        <w:t>منبع فارسی:</w:t>
      </w:r>
    </w:p>
    <w:p w14:paraId="228B74C4" w14:textId="77777777" w:rsidR="00126384" w:rsidRPr="00C225F8" w:rsidRDefault="00126384" w:rsidP="00126384">
      <w:pPr>
        <w:shd w:val="clear" w:color="auto" w:fill="FFFFCC"/>
        <w:bidi/>
        <w:spacing w:before="120"/>
        <w:ind w:firstLine="227"/>
        <w:rPr>
          <w:rtl/>
        </w:rPr>
      </w:pPr>
      <w:r w:rsidRPr="00C225F8">
        <w:rPr>
          <w:rtl/>
        </w:rPr>
        <w:t>دورانت، ویل. (بی‌تا)</w:t>
      </w:r>
      <w:r w:rsidRPr="00C225F8">
        <w:rPr>
          <w:rFonts w:hint="cs"/>
          <w:rtl/>
        </w:rPr>
        <w:t xml:space="preserve">. </w:t>
      </w:r>
      <w:r w:rsidRPr="00C225F8">
        <w:rPr>
          <w:rFonts w:hint="cs"/>
          <w:b/>
          <w:bCs/>
          <w:rtl/>
        </w:rPr>
        <w:t>«</w:t>
      </w:r>
      <w:r w:rsidRPr="00C225F8">
        <w:rPr>
          <w:b/>
          <w:bCs/>
          <w:rtl/>
        </w:rPr>
        <w:t>تاریخ تمدن: قیصر و مسیح</w:t>
      </w:r>
      <w:r w:rsidRPr="00C225F8">
        <w:rPr>
          <w:rFonts w:hint="cs"/>
          <w:b/>
          <w:bCs/>
          <w:rtl/>
        </w:rPr>
        <w:t>»</w:t>
      </w:r>
      <w:r w:rsidRPr="00C225F8">
        <w:rPr>
          <w:rtl/>
        </w:rPr>
        <w:t xml:space="preserve"> (جلد ۳، ترجمه حمید عنایت و دیگران). نسخۀ دیجیتال</w:t>
      </w:r>
      <w:r w:rsidRPr="00C225F8">
        <w:t>.</w:t>
      </w:r>
    </w:p>
    <w:p w14:paraId="5B0B36C1" w14:textId="77777777" w:rsidR="00126384" w:rsidRPr="005F3695" w:rsidRDefault="00126384" w:rsidP="00126384">
      <w:pPr>
        <w:shd w:val="clear" w:color="auto" w:fill="FFFFCC"/>
        <w:bidi/>
        <w:spacing w:before="120"/>
        <w:ind w:firstLine="227"/>
        <w:rPr>
          <w:rtl/>
        </w:rPr>
      </w:pPr>
      <w:r w:rsidRPr="005F3695">
        <w:rPr>
          <w:rFonts w:hint="cs"/>
          <w:rtl/>
        </w:rPr>
        <w:t xml:space="preserve">نقل قول: </w:t>
      </w:r>
      <w:r w:rsidRPr="005F3695">
        <w:rPr>
          <w:rFonts w:hint="eastAsia"/>
          <w:rtl/>
        </w:rPr>
        <w:t>«</w:t>
      </w:r>
      <w:r w:rsidRPr="005F3695">
        <w:rPr>
          <w:rFonts w:hint="eastAsia"/>
          <w:i/>
          <w:iCs/>
          <w:rtl/>
        </w:rPr>
        <w:t>الواح</w:t>
      </w:r>
      <w:r w:rsidRPr="005F3695">
        <w:rPr>
          <w:i/>
          <w:iCs/>
          <w:rtl/>
        </w:rPr>
        <w:t xml:space="preserve"> دوازده‌گانه </w:t>
      </w:r>
      <w:r w:rsidRPr="005F3695">
        <w:rPr>
          <w:rFonts w:hint="cs"/>
          <w:i/>
          <w:iCs/>
          <w:rtl/>
        </w:rPr>
        <w:t>ی</w:t>
      </w:r>
      <w:r w:rsidRPr="005F3695">
        <w:rPr>
          <w:rFonts w:hint="eastAsia"/>
          <w:i/>
          <w:iCs/>
          <w:rtl/>
        </w:rPr>
        <w:t>ک</w:t>
      </w:r>
      <w:r w:rsidRPr="005F3695">
        <w:rPr>
          <w:rFonts w:hint="cs"/>
          <w:i/>
          <w:iCs/>
          <w:rtl/>
        </w:rPr>
        <w:t>ی</w:t>
      </w:r>
      <w:r w:rsidRPr="005F3695">
        <w:rPr>
          <w:i/>
          <w:iCs/>
          <w:rtl/>
        </w:rPr>
        <w:t xml:space="preserve"> از سخت‌گ</w:t>
      </w:r>
      <w:r w:rsidRPr="005F3695">
        <w:rPr>
          <w:rFonts w:hint="cs"/>
          <w:i/>
          <w:iCs/>
          <w:rtl/>
        </w:rPr>
        <w:t>ی</w:t>
      </w:r>
      <w:r w:rsidRPr="005F3695">
        <w:rPr>
          <w:rFonts w:hint="eastAsia"/>
          <w:i/>
          <w:iCs/>
          <w:rtl/>
        </w:rPr>
        <w:t>رتر</w:t>
      </w:r>
      <w:r w:rsidRPr="005F3695">
        <w:rPr>
          <w:rFonts w:hint="cs"/>
          <w:i/>
          <w:iCs/>
          <w:rtl/>
        </w:rPr>
        <w:t>ی</w:t>
      </w:r>
      <w:r w:rsidRPr="005F3695">
        <w:rPr>
          <w:rFonts w:hint="eastAsia"/>
          <w:i/>
          <w:iCs/>
          <w:rtl/>
        </w:rPr>
        <w:t>ن</w:t>
      </w:r>
      <w:r w:rsidRPr="005F3695">
        <w:rPr>
          <w:i/>
          <w:iCs/>
          <w:rtl/>
        </w:rPr>
        <w:t xml:space="preserve"> قانون‌نامه‌ها</w:t>
      </w:r>
      <w:r w:rsidRPr="005F3695">
        <w:rPr>
          <w:rFonts w:hint="cs"/>
          <w:i/>
          <w:iCs/>
          <w:rtl/>
        </w:rPr>
        <w:t>ی</w:t>
      </w:r>
      <w:r w:rsidRPr="005F3695">
        <w:rPr>
          <w:i/>
          <w:iCs/>
          <w:rtl/>
        </w:rPr>
        <w:t xml:space="preserve"> تار</w:t>
      </w:r>
      <w:r w:rsidRPr="005F3695">
        <w:rPr>
          <w:rFonts w:hint="cs"/>
          <w:i/>
          <w:iCs/>
          <w:rtl/>
        </w:rPr>
        <w:t>ی</w:t>
      </w:r>
      <w:r w:rsidRPr="005F3695">
        <w:rPr>
          <w:rFonts w:hint="eastAsia"/>
          <w:i/>
          <w:iCs/>
          <w:rtl/>
        </w:rPr>
        <w:t>خ</w:t>
      </w:r>
      <w:r w:rsidRPr="005F3695">
        <w:rPr>
          <w:i/>
          <w:iCs/>
          <w:rtl/>
        </w:rPr>
        <w:t xml:space="preserve"> به شمار م</w:t>
      </w:r>
      <w:r w:rsidRPr="005F3695">
        <w:rPr>
          <w:rFonts w:hint="cs"/>
          <w:i/>
          <w:iCs/>
          <w:rtl/>
        </w:rPr>
        <w:t>ی‌</w:t>
      </w:r>
      <w:r w:rsidRPr="005F3695">
        <w:rPr>
          <w:rFonts w:hint="eastAsia"/>
          <w:i/>
          <w:iCs/>
          <w:rtl/>
        </w:rPr>
        <w:t>آ</w:t>
      </w:r>
      <w:r w:rsidRPr="005F3695">
        <w:rPr>
          <w:rFonts w:hint="cs"/>
          <w:i/>
          <w:iCs/>
          <w:rtl/>
        </w:rPr>
        <w:t>ی</w:t>
      </w:r>
      <w:r w:rsidRPr="005F3695">
        <w:rPr>
          <w:rFonts w:hint="eastAsia"/>
          <w:i/>
          <w:iCs/>
          <w:rtl/>
        </w:rPr>
        <w:t>د</w:t>
      </w:r>
      <w:r w:rsidRPr="005F3695">
        <w:rPr>
          <w:i/>
          <w:iCs/>
          <w:rtl/>
        </w:rPr>
        <w:t>... به پدر اجازه م</w:t>
      </w:r>
      <w:r w:rsidRPr="005F3695">
        <w:rPr>
          <w:rFonts w:hint="cs"/>
          <w:i/>
          <w:iCs/>
          <w:rtl/>
        </w:rPr>
        <w:t>ی‌</w:t>
      </w:r>
      <w:r w:rsidRPr="005F3695">
        <w:rPr>
          <w:rFonts w:hint="eastAsia"/>
          <w:i/>
          <w:iCs/>
          <w:rtl/>
        </w:rPr>
        <w:t>داد</w:t>
      </w:r>
      <w:r w:rsidRPr="005F3695">
        <w:rPr>
          <w:i/>
          <w:iCs/>
          <w:rtl/>
        </w:rPr>
        <w:t xml:space="preserve"> تا هر </w:t>
      </w:r>
      <w:r w:rsidRPr="005F3695">
        <w:rPr>
          <w:rFonts w:hint="cs"/>
          <w:i/>
          <w:iCs/>
          <w:rtl/>
        </w:rPr>
        <w:t>ی</w:t>
      </w:r>
      <w:r w:rsidRPr="005F3695">
        <w:rPr>
          <w:rFonts w:hint="eastAsia"/>
          <w:i/>
          <w:iCs/>
          <w:rtl/>
        </w:rPr>
        <w:t>ک</w:t>
      </w:r>
      <w:r w:rsidRPr="005F3695">
        <w:rPr>
          <w:i/>
          <w:iCs/>
          <w:rtl/>
        </w:rPr>
        <w:t xml:space="preserve"> از فرزندانش را تاز</w:t>
      </w:r>
      <w:r w:rsidRPr="005F3695">
        <w:rPr>
          <w:rFonts w:hint="cs"/>
          <w:i/>
          <w:iCs/>
          <w:rtl/>
        </w:rPr>
        <w:t>ی</w:t>
      </w:r>
      <w:r w:rsidRPr="005F3695">
        <w:rPr>
          <w:rFonts w:hint="eastAsia"/>
          <w:i/>
          <w:iCs/>
          <w:rtl/>
        </w:rPr>
        <w:t>انه</w:t>
      </w:r>
      <w:r w:rsidRPr="005F3695">
        <w:rPr>
          <w:i/>
          <w:iCs/>
          <w:rtl/>
        </w:rPr>
        <w:t xml:space="preserve"> بزند و به زنج</w:t>
      </w:r>
      <w:r w:rsidRPr="005F3695">
        <w:rPr>
          <w:rFonts w:hint="cs"/>
          <w:i/>
          <w:iCs/>
          <w:rtl/>
        </w:rPr>
        <w:t>ی</w:t>
      </w:r>
      <w:r w:rsidRPr="005F3695">
        <w:rPr>
          <w:rFonts w:hint="eastAsia"/>
          <w:i/>
          <w:iCs/>
          <w:rtl/>
        </w:rPr>
        <w:t>ر</w:t>
      </w:r>
      <w:r w:rsidRPr="005F3695">
        <w:rPr>
          <w:i/>
          <w:iCs/>
          <w:rtl/>
        </w:rPr>
        <w:t xml:space="preserve"> بکشد و حبس کند و بفروشد و </w:t>
      </w:r>
      <w:r w:rsidRPr="005F3695">
        <w:rPr>
          <w:rFonts w:hint="cs"/>
          <w:i/>
          <w:iCs/>
          <w:rtl/>
        </w:rPr>
        <w:t>ی</w:t>
      </w:r>
      <w:r w:rsidRPr="005F3695">
        <w:rPr>
          <w:rFonts w:hint="eastAsia"/>
          <w:i/>
          <w:iCs/>
          <w:rtl/>
        </w:rPr>
        <w:t>ا</w:t>
      </w:r>
      <w:r w:rsidRPr="005F3695">
        <w:rPr>
          <w:i/>
          <w:iCs/>
          <w:rtl/>
        </w:rPr>
        <w:t xml:space="preserve"> بکشد</w:t>
      </w:r>
      <w:r w:rsidRPr="005F3695">
        <w:rPr>
          <w:rtl/>
        </w:rPr>
        <w:t>.»</w:t>
      </w:r>
    </w:p>
    <w:p w14:paraId="584062C1" w14:textId="77777777" w:rsidR="00126384" w:rsidRPr="005F3695" w:rsidRDefault="00126384" w:rsidP="00126384">
      <w:pPr>
        <w:shd w:val="clear" w:color="auto" w:fill="FFFFCC"/>
        <w:bidi/>
        <w:spacing w:before="120"/>
        <w:ind w:firstLine="227"/>
      </w:pPr>
      <w:r w:rsidRPr="005F3695">
        <w:rPr>
          <w:rFonts w:hint="cs"/>
          <w:rtl/>
        </w:rPr>
        <w:t>لینک:</w:t>
      </w:r>
    </w:p>
    <w:p w14:paraId="39195B62" w14:textId="77777777" w:rsidR="00126384" w:rsidRPr="00C479B4" w:rsidRDefault="00126384" w:rsidP="00126384">
      <w:pPr>
        <w:shd w:val="clear" w:color="auto" w:fill="FFFFCC"/>
        <w:spacing w:before="120"/>
        <w:ind w:firstLine="227"/>
        <w:rPr>
          <w:rStyle w:val="af7"/>
        </w:rPr>
      </w:pPr>
      <w:hyperlink r:id="rId61" w:history="1">
        <w:r w:rsidRPr="00C479B4">
          <w:rPr>
            <w:rStyle w:val="af7"/>
          </w:rPr>
          <w:t>https://archive.org/details/abu-abdurahman-kurdi-f_barid</w:t>
        </w:r>
      </w:hyperlink>
    </w:p>
  </w:footnote>
  <w:footnote w:id="33">
    <w:p w14:paraId="1CD38D34" w14:textId="77777777" w:rsidR="00126384" w:rsidRPr="005F3695" w:rsidRDefault="00126384" w:rsidP="00126384">
      <w:pPr>
        <w:pStyle w:val="af6"/>
        <w:shd w:val="clear" w:color="auto" w:fill="FFFFCC"/>
        <w:bidi/>
        <w:spacing w:before="120"/>
        <w:ind w:firstLine="227"/>
        <w:rPr>
          <w:rFonts w:ascii="Scheherazade" w:hAnsi="Scheherazade" w:cs="Scheherazade"/>
          <w:sz w:val="28"/>
          <w:szCs w:val="28"/>
        </w:rPr>
      </w:pPr>
      <w:r w:rsidRPr="005F3695">
        <w:rPr>
          <w:rStyle w:val="af5"/>
          <w:rFonts w:ascii="Scheherazade" w:hAnsi="Scheherazade" w:cs="Scheherazade"/>
          <w:sz w:val="28"/>
          <w:szCs w:val="28"/>
        </w:rPr>
        <w:footnoteRef/>
      </w:r>
      <w:r w:rsidRPr="005F3695">
        <w:rPr>
          <w:rFonts w:ascii="Scheherazade" w:hAnsi="Scheherazade" w:cs="Scheherazade"/>
          <w:sz w:val="28"/>
          <w:szCs w:val="28"/>
          <w:rtl/>
        </w:rPr>
        <w:t xml:space="preserve"> تجویز سقط جنین و منع پرورش کودکان معلول با اهداف مهندسی جمعیت و تعادل معیشت در فلسفه سیاسی ارسطو</w:t>
      </w:r>
      <w:r w:rsidRPr="005F3695">
        <w:rPr>
          <w:rFonts w:ascii="Scheherazade" w:hAnsi="Scheherazade" w:cs="Scheherazade"/>
          <w:sz w:val="28"/>
          <w:szCs w:val="28"/>
        </w:rPr>
        <w:t>:</w:t>
      </w:r>
    </w:p>
    <w:p w14:paraId="7ADCCC1E" w14:textId="77777777" w:rsidR="00126384" w:rsidRPr="00025A8B" w:rsidRDefault="00126384" w:rsidP="00126384">
      <w:pPr>
        <w:pStyle w:val="af6"/>
        <w:shd w:val="clear" w:color="auto" w:fill="FFFFCC"/>
        <w:spacing w:before="120"/>
        <w:ind w:firstLine="227"/>
        <w:rPr>
          <w:rFonts w:ascii="Calibri" w:hAnsi="Calibri" w:cs="Calibri"/>
        </w:rPr>
      </w:pPr>
      <w:r w:rsidRPr="00025A8B">
        <w:rPr>
          <w:rFonts w:ascii="Calibri" w:hAnsi="Calibri" w:cs="Calibri"/>
        </w:rPr>
        <w:t xml:space="preserve">Aristotle. (1885). </w:t>
      </w:r>
      <w:r w:rsidRPr="00025A8B">
        <w:rPr>
          <w:rFonts w:ascii="Calibri" w:hAnsi="Calibri" w:cs="Calibri"/>
          <w:b/>
          <w:bCs/>
        </w:rPr>
        <w:t>“Politics”</w:t>
      </w:r>
      <w:r w:rsidRPr="00025A8B">
        <w:rPr>
          <w:rFonts w:ascii="Calibri" w:hAnsi="Calibri" w:cs="Calibri"/>
        </w:rPr>
        <w:t xml:space="preserve"> (B. Jowett, Trans.). Oxford: Clarendon Press.</w:t>
      </w:r>
    </w:p>
    <w:p w14:paraId="038F9F00" w14:textId="77777777" w:rsidR="00126384" w:rsidRPr="00025A8B" w:rsidRDefault="00126384" w:rsidP="00126384">
      <w:pPr>
        <w:pStyle w:val="af6"/>
        <w:shd w:val="clear" w:color="auto" w:fill="FFFFCC"/>
        <w:spacing w:before="120"/>
        <w:ind w:firstLine="227"/>
        <w:rPr>
          <w:rFonts w:ascii="Calibri" w:hAnsi="Calibri" w:cs="Calibri"/>
        </w:rPr>
      </w:pPr>
      <w:r w:rsidRPr="00025A8B">
        <w:rPr>
          <w:rFonts w:ascii="Calibri" w:hAnsi="Calibri" w:cs="Calibri"/>
        </w:rPr>
        <w:t xml:space="preserve">Quote: </w:t>
      </w:r>
      <w:r>
        <w:rPr>
          <w:rFonts w:ascii="Calibri" w:hAnsi="Calibri" w:cs="Calibri"/>
        </w:rPr>
        <w:t>“</w:t>
      </w:r>
      <w:r w:rsidRPr="00025A8B">
        <w:rPr>
          <w:rFonts w:ascii="Calibri" w:hAnsi="Calibri" w:cs="Calibri"/>
          <w:i/>
          <w:iCs/>
        </w:rPr>
        <w:t>Deformed offspring should not be reared; and if there are too many children, abortion must be procured,—a practice which is not criminal if life has not yet begun in the embryo</w:t>
      </w:r>
      <w:r w:rsidRPr="00025A8B">
        <w:rPr>
          <w:rFonts w:ascii="Calibri" w:hAnsi="Calibri" w:cs="Calibri"/>
        </w:rPr>
        <w:t>.</w:t>
      </w:r>
      <w:r>
        <w:rPr>
          <w:rFonts w:ascii="Calibri" w:hAnsi="Calibri" w:cs="Calibri"/>
        </w:rPr>
        <w:t>”</w:t>
      </w:r>
    </w:p>
    <w:p w14:paraId="37D37F78" w14:textId="77777777" w:rsidR="00126384" w:rsidRPr="00025A8B" w:rsidRDefault="00126384" w:rsidP="00126384">
      <w:pPr>
        <w:pStyle w:val="af3"/>
        <w:shd w:val="clear" w:color="auto" w:fill="FFFFCC"/>
        <w:spacing w:before="120"/>
        <w:ind w:left="0" w:firstLine="227"/>
        <w:jc w:val="left"/>
        <w:rPr>
          <w:rFonts w:ascii="Calibri" w:hAnsi="Calibri" w:cs="Calibri"/>
          <w:lang w:val="en-US" w:bidi="fa-IR"/>
        </w:rPr>
      </w:pPr>
      <w:r w:rsidRPr="00025A8B">
        <w:rPr>
          <w:rFonts w:ascii="Calibri" w:hAnsi="Calibri" w:cs="Calibri"/>
        </w:rPr>
        <w:t xml:space="preserve">URL: </w:t>
      </w:r>
      <w:hyperlink r:id="rId62" w:tgtFrame="_blank" w:history="1">
        <w:r w:rsidRPr="00C479B4">
          <w:rPr>
            <w:rStyle w:val="af7"/>
          </w:rPr>
          <w:t>https://oll.libertyfund.org/pages/aristotle-s-politics</w:t>
        </w:r>
      </w:hyperlink>
      <w:r w:rsidRPr="00025A8B">
        <w:rPr>
          <w:rFonts w:ascii="Calibri" w:hAnsi="Calibri" w:cs="Calibri"/>
        </w:rPr>
        <w:t xml:space="preserve"> </w:t>
      </w:r>
    </w:p>
    <w:p w14:paraId="47CDE879"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b/>
          <w:bCs/>
          <w:sz w:val="28"/>
          <w:szCs w:val="28"/>
          <w:rtl/>
          <w:lang w:val="en-US" w:bidi="fa-IR"/>
        </w:rPr>
      </w:pPr>
      <w:r w:rsidRPr="005F3695">
        <w:rPr>
          <w:rFonts w:ascii="Scheherazade" w:hAnsi="Scheherazade" w:cs="Scheherazade" w:hint="cs"/>
          <w:b/>
          <w:bCs/>
          <w:sz w:val="28"/>
          <w:szCs w:val="28"/>
          <w:rtl/>
          <w:lang w:val="en-US" w:bidi="fa-IR"/>
        </w:rPr>
        <w:t>منبع فارسی:</w:t>
      </w:r>
    </w:p>
    <w:p w14:paraId="415C478B" w14:textId="77777777" w:rsidR="00126384" w:rsidRPr="00C225F8" w:rsidRDefault="00126384" w:rsidP="00126384">
      <w:pPr>
        <w:pStyle w:val="af3"/>
        <w:shd w:val="clear" w:color="auto" w:fill="FFFFCC"/>
        <w:bidi/>
        <w:spacing w:before="120"/>
        <w:ind w:left="0" w:firstLine="227"/>
        <w:rPr>
          <w:rFonts w:ascii="Scheherazade" w:hAnsi="Scheherazade" w:cs="Scheherazade"/>
          <w:sz w:val="28"/>
          <w:szCs w:val="28"/>
          <w:rtl/>
          <w:lang w:val="en-US" w:bidi="fa-IR"/>
        </w:rPr>
      </w:pPr>
      <w:r w:rsidRPr="00C225F8">
        <w:rPr>
          <w:rFonts w:ascii="Scheherazade" w:hAnsi="Scheherazade" w:cs="Scheherazade"/>
          <w:sz w:val="28"/>
          <w:szCs w:val="28"/>
          <w:rtl/>
          <w:lang w:val="en-US" w:bidi="fa-IR"/>
        </w:rPr>
        <w:t>دورانت، ویل. (بی‌تا)</w:t>
      </w:r>
      <w:r w:rsidRPr="00C225F8">
        <w:rPr>
          <w:rFonts w:ascii="Scheherazade" w:hAnsi="Scheherazade" w:cs="Scheherazade" w:hint="cs"/>
          <w:sz w:val="28"/>
          <w:szCs w:val="28"/>
          <w:rtl/>
          <w:lang w:val="en-US" w:bidi="fa-IR"/>
        </w:rPr>
        <w:t xml:space="preserve">. </w:t>
      </w:r>
      <w:r w:rsidRPr="00C225F8">
        <w:rPr>
          <w:rFonts w:ascii="Scheherazade" w:hAnsi="Scheherazade" w:cs="Scheherazade" w:hint="cs"/>
          <w:b/>
          <w:bCs/>
          <w:sz w:val="28"/>
          <w:szCs w:val="28"/>
          <w:rtl/>
          <w:lang w:val="en-US" w:bidi="fa-IR"/>
        </w:rPr>
        <w:t>«</w:t>
      </w:r>
      <w:r w:rsidRPr="00C225F8">
        <w:rPr>
          <w:rFonts w:ascii="Scheherazade" w:hAnsi="Scheherazade" w:cs="Scheherazade"/>
          <w:b/>
          <w:bCs/>
          <w:sz w:val="28"/>
          <w:szCs w:val="28"/>
          <w:rtl/>
          <w:lang w:val="en-US" w:bidi="fa-IR"/>
        </w:rPr>
        <w:t>تاریخ تمدن: یونان باستان</w:t>
      </w:r>
      <w:r w:rsidRPr="00C225F8">
        <w:rPr>
          <w:rFonts w:ascii="Scheherazade" w:hAnsi="Scheherazade" w:cs="Scheherazade" w:hint="cs"/>
          <w:b/>
          <w:bCs/>
          <w:sz w:val="28"/>
          <w:szCs w:val="28"/>
          <w:rtl/>
          <w:lang w:val="en-US" w:bidi="fa-IR"/>
        </w:rPr>
        <w:t>»</w:t>
      </w:r>
      <w:r w:rsidRPr="00C225F8">
        <w:rPr>
          <w:rFonts w:ascii="Scheherazade" w:hAnsi="Scheherazade" w:cs="Scheherazade"/>
          <w:sz w:val="28"/>
          <w:szCs w:val="28"/>
          <w:rtl/>
          <w:lang w:val="en-US" w:bidi="fa-IR"/>
        </w:rPr>
        <w:t xml:space="preserve"> (جلد ۲، ترجمه امیرحسین آریان‌پور و دیگران، ص. ۱۰۶۳)</w:t>
      </w:r>
      <w:r w:rsidRPr="00C225F8">
        <w:rPr>
          <w:rFonts w:ascii="Scheherazade" w:hAnsi="Scheherazade" w:cs="Scheherazade" w:hint="cs"/>
          <w:sz w:val="28"/>
          <w:szCs w:val="28"/>
          <w:rtl/>
          <w:lang w:val="en-US" w:bidi="fa-IR"/>
        </w:rPr>
        <w:t xml:space="preserve">. </w:t>
      </w:r>
      <w:r w:rsidRPr="00C225F8">
        <w:rPr>
          <w:rFonts w:ascii="Scheherazade" w:hAnsi="Scheherazade" w:cs="Scheherazade"/>
          <w:sz w:val="28"/>
          <w:szCs w:val="28"/>
          <w:rtl/>
          <w:lang w:val="en-US" w:bidi="fa-IR"/>
        </w:rPr>
        <w:t>نسخۀ دیجیتال</w:t>
      </w:r>
      <w:r w:rsidRPr="00C225F8">
        <w:rPr>
          <w:rFonts w:ascii="Scheherazade" w:hAnsi="Scheherazade" w:cs="Scheherazade" w:hint="cs"/>
          <w:sz w:val="28"/>
          <w:szCs w:val="28"/>
          <w:rtl/>
          <w:lang w:val="en-US" w:bidi="fa-IR"/>
        </w:rPr>
        <w:t>.</w:t>
      </w:r>
    </w:p>
    <w:p w14:paraId="0C317452" w14:textId="77777777" w:rsidR="00126384" w:rsidRPr="006F54D3"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 xml:space="preserve">نقل قول: </w:t>
      </w:r>
      <w:r w:rsidRPr="005F3695">
        <w:rPr>
          <w:rFonts w:ascii="Scheherazade" w:hAnsi="Scheherazade" w:cs="Scheherazade"/>
          <w:sz w:val="28"/>
          <w:szCs w:val="28"/>
          <w:rtl/>
          <w:lang w:val="en-US" w:bidi="fa-IR"/>
        </w:rPr>
        <w:t>«</w:t>
      </w:r>
      <w:r w:rsidRPr="005F3695">
        <w:rPr>
          <w:rFonts w:ascii="Scheherazade" w:hAnsi="Scheherazade" w:cs="Scheherazade" w:hint="cs"/>
          <w:i/>
          <w:iCs/>
          <w:sz w:val="28"/>
          <w:szCs w:val="28"/>
          <w:rtl/>
          <w:lang w:val="en-US" w:bidi="fa-IR"/>
        </w:rPr>
        <w:t xml:space="preserve">ارسطو: </w:t>
      </w:r>
      <w:r w:rsidRPr="005F3695">
        <w:rPr>
          <w:rFonts w:ascii="Scheherazade" w:hAnsi="Scheherazade" w:cs="Scheherazade"/>
          <w:i/>
          <w:iCs/>
          <w:sz w:val="28"/>
          <w:szCs w:val="28"/>
          <w:rtl/>
          <w:lang w:val="en-US" w:bidi="fa-IR"/>
        </w:rPr>
        <w:t>آنچه ناقص و فلج است نباید پرورده شود</w:t>
      </w:r>
      <w:r w:rsidRPr="005F3695">
        <w:rPr>
          <w:rFonts w:ascii="Scheherazade" w:hAnsi="Scheherazade" w:cs="Scheherazade" w:hint="cs"/>
          <w:sz w:val="28"/>
          <w:szCs w:val="28"/>
          <w:rtl/>
          <w:lang w:val="en-US" w:bidi="fa-IR"/>
        </w:rPr>
        <w:t>».</w:t>
      </w:r>
    </w:p>
    <w:p w14:paraId="60481294"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لینک:</w:t>
      </w:r>
    </w:p>
    <w:p w14:paraId="47FD98B9" w14:textId="77777777" w:rsidR="00126384" w:rsidRPr="00B83470" w:rsidRDefault="00126384" w:rsidP="00126384">
      <w:pPr>
        <w:pStyle w:val="af3"/>
        <w:shd w:val="clear" w:color="auto" w:fill="FFFFCC"/>
        <w:spacing w:before="120"/>
        <w:ind w:left="0" w:firstLine="227"/>
        <w:jc w:val="left"/>
        <w:rPr>
          <w:rStyle w:val="af7"/>
          <w:lang w:bidi="fa-IR"/>
        </w:rPr>
      </w:pPr>
      <w:hyperlink r:id="rId63" w:history="1">
        <w:r w:rsidRPr="00B83470">
          <w:rPr>
            <w:rStyle w:val="af7"/>
          </w:rPr>
          <w:t>https://archive.org/details/abu-abdurahman-kurdi-f_barid_20171224_2243</w:t>
        </w:r>
      </w:hyperlink>
    </w:p>
  </w:footnote>
  <w:footnote w:id="34">
    <w:p w14:paraId="66D8CCB1" w14:textId="77777777" w:rsidR="00126384" w:rsidRPr="007E4AE2" w:rsidRDefault="00126384" w:rsidP="00126384">
      <w:pPr>
        <w:pStyle w:val="af6"/>
        <w:shd w:val="clear" w:color="auto" w:fill="FFFFCC"/>
        <w:spacing w:before="120"/>
        <w:ind w:firstLine="227"/>
        <w:rPr>
          <w:rFonts w:ascii="Calibri" w:hAnsi="Calibri" w:cs="Calibri"/>
        </w:rPr>
      </w:pPr>
      <w:r w:rsidRPr="007E4AE2">
        <w:rPr>
          <w:rStyle w:val="af5"/>
          <w:rFonts w:ascii="Calibri" w:hAnsi="Calibri" w:cs="Calibri"/>
        </w:rPr>
        <w:footnoteRef/>
      </w:r>
      <w:r w:rsidRPr="007E4AE2">
        <w:rPr>
          <w:rFonts w:ascii="Calibri" w:hAnsi="Calibri" w:cs="Calibri"/>
        </w:rPr>
        <w:t xml:space="preserve"> Foster, D. G., Biggs, M. A., Ralph, L., Gerdts, C., Roberts, S., &amp; Glymour, M. M. (2018). </w:t>
      </w:r>
      <w:r w:rsidRPr="002B3F70">
        <w:rPr>
          <w:rFonts w:ascii="Calibri" w:hAnsi="Calibri" w:cs="Calibri"/>
          <w:b/>
          <w:bCs/>
        </w:rPr>
        <w:t>“Socioeconomic Outcomes of Women Who Receive and Women Who Are Denied Wanted Abortions in the United States”</w:t>
      </w:r>
      <w:r w:rsidRPr="007E4AE2">
        <w:rPr>
          <w:rFonts w:ascii="Calibri" w:hAnsi="Calibri" w:cs="Calibri"/>
        </w:rPr>
        <w:t>. American Journal of Public Health, 108(3), 407–413.</w:t>
      </w:r>
    </w:p>
    <w:p w14:paraId="26319A30" w14:textId="77777777" w:rsidR="00126384" w:rsidRPr="007E4AE2" w:rsidRDefault="00126384" w:rsidP="00126384">
      <w:pPr>
        <w:pStyle w:val="af6"/>
        <w:shd w:val="clear" w:color="auto" w:fill="FFFFCC"/>
        <w:spacing w:before="120"/>
        <w:ind w:firstLine="227"/>
        <w:rPr>
          <w:rFonts w:ascii="Calibri" w:hAnsi="Calibri" w:cs="Calibri"/>
        </w:rPr>
      </w:pPr>
      <w:r w:rsidRPr="007E4AE2">
        <w:rPr>
          <w:rFonts w:ascii="Calibri" w:hAnsi="Calibri" w:cs="Calibri"/>
        </w:rPr>
        <w:t>Quote: "</w:t>
      </w:r>
      <w:r w:rsidRPr="00C225F8">
        <w:rPr>
          <w:rFonts w:ascii="Calibri" w:eastAsia="Aptos" w:hAnsi="Calibri" w:cs="Calibri"/>
        </w:rPr>
        <w:t xml:space="preserve"> </w:t>
      </w:r>
      <w:r w:rsidRPr="007E4AE2">
        <w:rPr>
          <w:rFonts w:ascii="Calibri" w:hAnsi="Calibri" w:cs="Calibri"/>
          <w:i/>
          <w:iCs/>
        </w:rPr>
        <w:t>Women denied an abortion were more likely to experience public assistance, poverty below the federal level, and difficulty covering basic living expenses</w:t>
      </w:r>
      <w:r w:rsidRPr="007E4AE2">
        <w:rPr>
          <w:rFonts w:ascii="Calibri" w:hAnsi="Calibri" w:cs="Calibri"/>
        </w:rPr>
        <w:t>"</w:t>
      </w:r>
    </w:p>
    <w:p w14:paraId="57F4EEE4" w14:textId="77777777" w:rsidR="00126384" w:rsidRPr="007E4AE2" w:rsidRDefault="00126384" w:rsidP="00126384">
      <w:pPr>
        <w:pStyle w:val="af6"/>
        <w:shd w:val="clear" w:color="auto" w:fill="FFFFCC"/>
        <w:spacing w:before="120"/>
        <w:ind w:firstLine="227"/>
        <w:rPr>
          <w:rFonts w:ascii="Calibri" w:hAnsi="Calibri" w:cs="Calibri"/>
        </w:rPr>
      </w:pPr>
      <w:r w:rsidRPr="007E4AE2">
        <w:rPr>
          <w:rFonts w:ascii="Calibri" w:hAnsi="Calibri" w:cs="Calibri"/>
        </w:rPr>
        <w:t xml:space="preserve">URL: </w:t>
      </w:r>
      <w:hyperlink r:id="rId64" w:tgtFrame="_blank" w:history="1">
        <w:r w:rsidRPr="005557EB">
          <w:rPr>
            <w:rStyle w:val="af7"/>
          </w:rPr>
          <w:t>https://pmc.ncbi.nlm.nih.gov/articles/PMC5803812/</w:t>
        </w:r>
      </w:hyperlink>
    </w:p>
    <w:p w14:paraId="6A7D774B" w14:textId="77777777" w:rsidR="00126384" w:rsidRPr="005F3695" w:rsidRDefault="00126384" w:rsidP="00126384">
      <w:pPr>
        <w:shd w:val="clear" w:color="auto" w:fill="FFFFCC"/>
        <w:bidi/>
        <w:spacing w:before="120" w:after="100" w:afterAutospacing="1"/>
        <w:ind w:firstLine="227"/>
      </w:pPr>
      <w:r w:rsidRPr="005F3695">
        <w:rPr>
          <w:rtl/>
        </w:rPr>
        <w:t>برای مطالعه بیشتر این رو هم بخونی</w:t>
      </w:r>
      <w:r>
        <w:rPr>
          <w:rFonts w:hint="cs"/>
          <w:rtl/>
        </w:rPr>
        <w:t>ن</w:t>
      </w:r>
      <w:r w:rsidRPr="005F3695">
        <w:rPr>
          <w:rtl/>
        </w:rPr>
        <w:t>: منابع کاملاً روشن می‌کنن که چطور مهندسی اجتماعی دولت چین باعث شد سنت وحشتناک کشتن نوزادا</w:t>
      </w:r>
      <w:r w:rsidRPr="005F3695">
        <w:rPr>
          <w:rFonts w:hint="cs"/>
          <w:rtl/>
        </w:rPr>
        <w:t>ن</w:t>
      </w:r>
      <w:r w:rsidRPr="005F3695">
        <w:rPr>
          <w:rtl/>
        </w:rPr>
        <w:t xml:space="preserve"> دختر تو دوران مدرن دوباره زنده بشه:</w:t>
      </w:r>
    </w:p>
    <w:p w14:paraId="6A56699C" w14:textId="77777777" w:rsidR="00126384" w:rsidRPr="00036EDE" w:rsidRDefault="00126384" w:rsidP="00126384">
      <w:pPr>
        <w:shd w:val="clear" w:color="auto" w:fill="FFFFCC"/>
        <w:spacing w:before="120" w:after="100" w:afterAutospacing="1"/>
        <w:ind w:firstLine="227"/>
        <w:rPr>
          <w:rFonts w:ascii="Calibri" w:eastAsia="Times New Roman" w:hAnsi="Calibri" w:cs="Calibri"/>
          <w:sz w:val="24"/>
          <w:szCs w:val="24"/>
        </w:rPr>
      </w:pPr>
      <w:r w:rsidRPr="00036EDE">
        <w:rPr>
          <w:rFonts w:ascii="Calibri" w:eastAsia="Times New Roman" w:hAnsi="Calibri" w:cs="Calibri"/>
          <w:sz w:val="24"/>
          <w:szCs w:val="24"/>
        </w:rPr>
        <w:t xml:space="preserve">Tiefenbrun, S., &amp; Edwards, C. J. (2008). </w:t>
      </w:r>
      <w:r w:rsidRPr="00036EDE">
        <w:rPr>
          <w:rFonts w:ascii="Calibri" w:eastAsia="Times New Roman" w:hAnsi="Calibri" w:cs="Calibri"/>
          <w:b/>
          <w:bCs/>
          <w:sz w:val="24"/>
          <w:szCs w:val="24"/>
        </w:rPr>
        <w:t>“Gendercide and the cultural context of sex trafficking in China”</w:t>
      </w:r>
      <w:r w:rsidRPr="00036EDE">
        <w:rPr>
          <w:rFonts w:ascii="Calibri" w:eastAsia="Times New Roman" w:hAnsi="Calibri" w:cs="Calibri"/>
          <w:sz w:val="24"/>
          <w:szCs w:val="24"/>
        </w:rPr>
        <w:t xml:space="preserve">. </w:t>
      </w:r>
      <w:r w:rsidRPr="00036EDE">
        <w:rPr>
          <w:rFonts w:ascii="Calibri" w:eastAsia="Times New Roman" w:hAnsi="Calibri" w:cs="Calibri"/>
          <w:i/>
          <w:iCs/>
          <w:sz w:val="24"/>
          <w:szCs w:val="24"/>
        </w:rPr>
        <w:t>Fordham International Law Journal, 32</w:t>
      </w:r>
      <w:r w:rsidRPr="00036EDE">
        <w:rPr>
          <w:rFonts w:ascii="Calibri" w:eastAsia="Times New Roman" w:hAnsi="Calibri" w:cs="Calibri"/>
          <w:sz w:val="24"/>
          <w:szCs w:val="24"/>
        </w:rPr>
        <w:t xml:space="preserve">(3), 731–780. </w:t>
      </w:r>
    </w:p>
    <w:p w14:paraId="101E7F0F" w14:textId="77777777" w:rsidR="00126384" w:rsidRPr="00036EDE" w:rsidRDefault="00126384" w:rsidP="00126384">
      <w:pPr>
        <w:shd w:val="clear" w:color="auto" w:fill="FFFFCC"/>
        <w:spacing w:before="120" w:after="100" w:afterAutospacing="1"/>
        <w:ind w:firstLine="227"/>
        <w:rPr>
          <w:rFonts w:ascii="Calibri" w:eastAsia="Times New Roman" w:hAnsi="Calibri" w:cs="Calibri"/>
          <w:sz w:val="24"/>
          <w:szCs w:val="24"/>
        </w:rPr>
      </w:pPr>
      <w:r w:rsidRPr="00036EDE">
        <w:rPr>
          <w:rFonts w:ascii="Calibri" w:eastAsia="Times New Roman" w:hAnsi="Calibri" w:cs="Calibri"/>
          <w:sz w:val="24"/>
          <w:szCs w:val="24"/>
        </w:rPr>
        <w:t>Quote: “</w:t>
      </w:r>
      <w:r w:rsidRPr="00036EDE">
        <w:rPr>
          <w:rFonts w:ascii="Calibri" w:eastAsia="Times New Roman" w:hAnsi="Calibri" w:cs="Calibri"/>
          <w:i/>
          <w:iCs/>
          <w:sz w:val="24"/>
          <w:szCs w:val="24"/>
        </w:rPr>
        <w:t>One of the major sources of gendercide and the decimation of the female population in China is the abandonment of infant girls</w:t>
      </w:r>
      <w:r w:rsidRPr="00036EDE">
        <w:rPr>
          <w:rFonts w:ascii="Calibri" w:eastAsia="Times New Roman" w:hAnsi="Calibri" w:cs="Calibri"/>
          <w:sz w:val="24"/>
          <w:szCs w:val="24"/>
        </w:rPr>
        <w:t xml:space="preserve">”. </w:t>
      </w:r>
    </w:p>
    <w:p w14:paraId="7CFD1FD0" w14:textId="77777777" w:rsidR="00126384" w:rsidRPr="005557EB" w:rsidRDefault="00126384" w:rsidP="00126384">
      <w:pPr>
        <w:pStyle w:val="af6"/>
        <w:shd w:val="clear" w:color="auto" w:fill="FFFFCC"/>
        <w:spacing w:before="120"/>
        <w:ind w:firstLine="227"/>
        <w:rPr>
          <w:rFonts w:ascii="Calibri" w:hAnsi="Calibri" w:cs="Calibri"/>
          <w:rtl/>
        </w:rPr>
      </w:pPr>
      <w:r w:rsidRPr="00036EDE">
        <w:rPr>
          <w:rFonts w:ascii="Calibri" w:hAnsi="Calibri" w:cs="Calibri"/>
        </w:rPr>
        <w:t xml:space="preserve">URL: </w:t>
      </w:r>
      <w:hyperlink r:id="rId65" w:history="1">
        <w:r w:rsidRPr="005557EB">
          <w:rPr>
            <w:rStyle w:val="af7"/>
          </w:rPr>
          <w:t>https://ir.lawnet.fordham.edu/cgi/viewcontent.cgi?article=2147&amp;context=ilj</w:t>
        </w:r>
      </w:hyperlink>
    </w:p>
  </w:footnote>
  <w:footnote w:id="35">
    <w:p w14:paraId="15BA65B4" w14:textId="77777777" w:rsidR="00126384" w:rsidRPr="005F3695" w:rsidRDefault="00126384" w:rsidP="00126384">
      <w:pPr>
        <w:pStyle w:val="af6"/>
        <w:shd w:val="clear" w:color="auto" w:fill="FFFFCC"/>
        <w:bidi/>
        <w:spacing w:before="120"/>
        <w:ind w:firstLine="227"/>
        <w:rPr>
          <w:rFonts w:ascii="Scheherazade" w:hAnsi="Scheherazade" w:cs="Scheherazade"/>
          <w:sz w:val="28"/>
          <w:szCs w:val="28"/>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rPr>
        <w:t>سقط جنین گزینشی دختران ناشی از ترس از طرد اجتماعیِ خانواده‌های که پسر ندارن، بر اساس داده‌های ملی هند:</w:t>
      </w:r>
    </w:p>
    <w:p w14:paraId="2ADC56AD" w14:textId="77777777" w:rsidR="00126384" w:rsidRPr="00036EDE" w:rsidRDefault="00126384" w:rsidP="00126384">
      <w:pPr>
        <w:shd w:val="clear" w:color="auto" w:fill="FFFFCC"/>
        <w:spacing w:before="120" w:after="100" w:afterAutospacing="1"/>
        <w:ind w:firstLine="227"/>
        <w:rPr>
          <w:rFonts w:ascii="Calibri" w:eastAsia="Times New Roman" w:hAnsi="Calibri" w:cs="Calibri"/>
          <w:sz w:val="24"/>
          <w:szCs w:val="24"/>
        </w:rPr>
      </w:pPr>
      <w:r w:rsidRPr="00036EDE">
        <w:rPr>
          <w:rFonts w:ascii="Calibri" w:eastAsia="Times New Roman" w:hAnsi="Calibri" w:cs="Calibri"/>
          <w:sz w:val="24"/>
          <w:szCs w:val="24"/>
        </w:rPr>
        <w:t xml:space="preserve">Jha, P., Kesler, M. A., Kumar, R., Ram, F., Ram, U., Aleksandrowicz, L., Bassani, D. G., Chandra, S., &amp; Banthia, J. K. (2011). </w:t>
      </w:r>
      <w:r w:rsidRPr="00847924">
        <w:rPr>
          <w:rFonts w:ascii="Calibri" w:eastAsia="Times New Roman" w:hAnsi="Calibri" w:cs="Calibri"/>
          <w:b/>
          <w:bCs/>
          <w:sz w:val="24"/>
          <w:szCs w:val="24"/>
        </w:rPr>
        <w:t>“Trends in selective abortions of girls in India: Analysis of nationally representative birth histories from 1990 to 2005 and census data from 1991 to 2011”</w:t>
      </w:r>
      <w:r w:rsidRPr="00036EDE">
        <w:rPr>
          <w:rFonts w:ascii="Calibri" w:eastAsia="Times New Roman" w:hAnsi="Calibri" w:cs="Calibri"/>
          <w:sz w:val="24"/>
          <w:szCs w:val="24"/>
        </w:rPr>
        <w:t xml:space="preserve">. </w:t>
      </w:r>
      <w:r w:rsidRPr="00036EDE">
        <w:rPr>
          <w:rFonts w:ascii="Calibri" w:eastAsia="Times New Roman" w:hAnsi="Calibri" w:cs="Calibri"/>
          <w:i/>
          <w:iCs/>
          <w:sz w:val="24"/>
          <w:szCs w:val="24"/>
        </w:rPr>
        <w:t>The Lancet, 377</w:t>
      </w:r>
      <w:r w:rsidRPr="00036EDE">
        <w:rPr>
          <w:rFonts w:ascii="Calibri" w:eastAsia="Times New Roman" w:hAnsi="Calibri" w:cs="Calibri"/>
          <w:sz w:val="24"/>
          <w:szCs w:val="24"/>
        </w:rPr>
        <w:t>(9781), 1921–1928.</w:t>
      </w:r>
    </w:p>
    <w:p w14:paraId="61F5EBBC" w14:textId="77777777" w:rsidR="00126384" w:rsidRPr="00036EDE" w:rsidRDefault="00126384" w:rsidP="00126384">
      <w:pPr>
        <w:shd w:val="clear" w:color="auto" w:fill="FFFFCC"/>
        <w:spacing w:before="120" w:after="100" w:afterAutospacing="1"/>
        <w:ind w:firstLine="227"/>
        <w:rPr>
          <w:rFonts w:ascii="Calibri" w:eastAsia="Times New Roman" w:hAnsi="Calibri" w:cs="Calibri"/>
          <w:sz w:val="24"/>
          <w:szCs w:val="24"/>
        </w:rPr>
      </w:pPr>
      <w:r w:rsidRPr="00036EDE">
        <w:rPr>
          <w:rFonts w:ascii="Calibri" w:eastAsia="Times New Roman" w:hAnsi="Calibri" w:cs="Calibri"/>
          <w:sz w:val="24"/>
          <w:szCs w:val="24"/>
          <w:rtl/>
        </w:rPr>
        <w:t xml:space="preserve">. </w:t>
      </w:r>
      <w:r w:rsidRPr="00036EDE">
        <w:rPr>
          <w:rFonts w:ascii="Calibri" w:eastAsia="Times New Roman" w:hAnsi="Calibri" w:cs="Calibri"/>
          <w:sz w:val="24"/>
          <w:szCs w:val="24"/>
        </w:rPr>
        <w:t>Paraphrase: Jha et al. (2011) showed that selective abortion of female fetuses in India increased substantially, particularly in pregnancies following the birth of a daughter; they estimated that approximately 4.2–12.1 million such abortions occurred between 1980 and 2010.</w:t>
      </w:r>
    </w:p>
    <w:p w14:paraId="326170AD" w14:textId="77777777" w:rsidR="00126384" w:rsidRPr="00036EDE" w:rsidRDefault="00126384" w:rsidP="00126384">
      <w:pPr>
        <w:shd w:val="clear" w:color="auto" w:fill="FFFFCC"/>
        <w:spacing w:before="120" w:after="100" w:afterAutospacing="1"/>
        <w:ind w:firstLine="227"/>
        <w:rPr>
          <w:rFonts w:ascii="Calibri" w:eastAsia="Times New Roman" w:hAnsi="Calibri" w:cs="Calibri"/>
          <w:sz w:val="24"/>
          <w:szCs w:val="24"/>
        </w:rPr>
      </w:pPr>
      <w:r w:rsidRPr="00036EDE">
        <w:rPr>
          <w:rFonts w:ascii="Calibri" w:eastAsia="Times New Roman" w:hAnsi="Calibri" w:cs="Calibri"/>
          <w:sz w:val="24"/>
          <w:szCs w:val="24"/>
        </w:rPr>
        <w:t xml:space="preserve">URL: </w:t>
      </w:r>
      <w:hyperlink r:id="rId66" w:history="1">
        <w:r w:rsidRPr="005557EB">
          <w:rPr>
            <w:rStyle w:val="af7"/>
          </w:rPr>
          <w:t>https://doi.org/10.1016/S0140-6736(11)60649-1</w:t>
        </w:r>
      </w:hyperlink>
    </w:p>
  </w:footnote>
  <w:footnote w:id="36">
    <w:p w14:paraId="5F2C6D78" w14:textId="77777777" w:rsidR="00126384" w:rsidRPr="005F3695" w:rsidRDefault="00126384" w:rsidP="00126384">
      <w:pPr>
        <w:widowControl w:val="0"/>
        <w:shd w:val="clear" w:color="auto" w:fill="FFFFCC"/>
        <w:bidi/>
        <w:spacing w:before="120"/>
        <w:ind w:firstLine="227"/>
        <w:rPr>
          <w:rtl/>
        </w:rPr>
      </w:pPr>
      <w:r w:rsidRPr="005F3695">
        <w:rPr>
          <w:rStyle w:val="af5"/>
        </w:rPr>
        <w:footnoteRef/>
      </w:r>
      <w:r w:rsidRPr="005F3695">
        <w:t xml:space="preserve"> </w:t>
      </w:r>
      <w:r w:rsidRPr="005F3695">
        <w:rPr>
          <w:rtl/>
        </w:rPr>
        <w:t>شواهد قربانی کردن کودکان در تافتِ کارتاژ باستان برای خدایان:</w:t>
      </w:r>
    </w:p>
    <w:p w14:paraId="46707F84" w14:textId="77777777" w:rsidR="00126384" w:rsidRPr="005F7A58" w:rsidRDefault="00126384" w:rsidP="00126384">
      <w:pPr>
        <w:pStyle w:val="af6"/>
        <w:shd w:val="clear" w:color="auto" w:fill="FFFFCC"/>
        <w:spacing w:before="120"/>
        <w:ind w:firstLine="227"/>
        <w:rPr>
          <w:rFonts w:ascii="Calibri" w:hAnsi="Calibri" w:cs="Calibri"/>
        </w:rPr>
      </w:pPr>
      <w:r w:rsidRPr="005F7A58">
        <w:rPr>
          <w:rFonts w:ascii="Calibri" w:hAnsi="Calibri" w:cs="Calibri"/>
        </w:rPr>
        <w:t xml:space="preserve">Stager, L. E., &amp; Wolff, S. R. (1984). </w:t>
      </w:r>
      <w:r w:rsidRPr="00F6181D">
        <w:rPr>
          <w:rFonts w:ascii="Calibri" w:hAnsi="Calibri" w:cs="Calibri"/>
          <w:b/>
          <w:bCs/>
        </w:rPr>
        <w:t>“Child Sacrifice at Carthage: Religious Rite or Population Control?”</w:t>
      </w:r>
      <w:r w:rsidRPr="005F7A58">
        <w:rPr>
          <w:rFonts w:ascii="Calibri" w:hAnsi="Calibri" w:cs="Calibri"/>
        </w:rPr>
        <w:t xml:space="preserve"> Biblical Archaeology Review, 10(1), 30–51.</w:t>
      </w:r>
    </w:p>
    <w:p w14:paraId="64D8CC82" w14:textId="77777777" w:rsidR="00126384" w:rsidRPr="005F7A58" w:rsidRDefault="00126384" w:rsidP="00126384">
      <w:pPr>
        <w:pStyle w:val="af6"/>
        <w:shd w:val="clear" w:color="auto" w:fill="FFFFCC"/>
        <w:spacing w:before="120"/>
        <w:ind w:firstLine="227"/>
        <w:rPr>
          <w:rFonts w:ascii="Calibri" w:hAnsi="Calibri" w:cs="Calibri"/>
        </w:rPr>
      </w:pPr>
      <w:r w:rsidRPr="005F7A58">
        <w:rPr>
          <w:rFonts w:ascii="Calibri" w:hAnsi="Calibri" w:cs="Calibri"/>
        </w:rPr>
        <w:t>Quote: "</w:t>
      </w:r>
      <w:r w:rsidRPr="005F7A58">
        <w:rPr>
          <w:rFonts w:ascii="Calibri" w:hAnsi="Calibri" w:cs="Calibri"/>
          <w:i/>
          <w:iCs/>
        </w:rPr>
        <w:t>whenever they seek to obtain some great favor, vow one of their children, burning it as a sacrifice to the deity, if they are especially eager to gain success</w:t>
      </w:r>
      <w:r w:rsidRPr="005F7A58">
        <w:rPr>
          <w:rFonts w:ascii="Calibri" w:hAnsi="Calibri" w:cs="Calibri"/>
        </w:rPr>
        <w:t>."</w:t>
      </w:r>
    </w:p>
    <w:p w14:paraId="6C2A8418" w14:textId="77777777" w:rsidR="00126384" w:rsidRDefault="00126384" w:rsidP="00126384">
      <w:pPr>
        <w:pStyle w:val="af3"/>
        <w:shd w:val="clear" w:color="auto" w:fill="FFFFCC"/>
        <w:spacing w:before="120"/>
        <w:ind w:left="0" w:firstLine="227"/>
        <w:jc w:val="left"/>
        <w:rPr>
          <w:rFonts w:ascii="Calibri" w:hAnsi="Calibri" w:cs="Calibri"/>
          <w:lang w:val="en-US" w:bidi="fa-IR"/>
        </w:rPr>
      </w:pPr>
      <w:r w:rsidRPr="005F7A58">
        <w:rPr>
          <w:rFonts w:ascii="Calibri" w:hAnsi="Calibri" w:cs="Calibri"/>
        </w:rPr>
        <w:t>URL:</w:t>
      </w:r>
      <w:hyperlink r:id="rId67" w:history="1">
        <w:r w:rsidRPr="00E84A6C">
          <w:rPr>
            <w:rStyle w:val="af7"/>
          </w:rPr>
          <w:t>https://www.academia.edu/2298111/Child_Sacrifice_at_Carthage_Religious_Rite_or_Population_Control_Biblical_Archaeology_Review_10_1_1984_30_51_with_Lawrence_E_Stager</w:t>
        </w:r>
      </w:hyperlink>
    </w:p>
    <w:p w14:paraId="361A8A00" w14:textId="77777777" w:rsidR="00126384" w:rsidRDefault="00126384" w:rsidP="00126384">
      <w:pPr>
        <w:pStyle w:val="af3"/>
        <w:shd w:val="clear" w:color="auto" w:fill="FFFFCC"/>
        <w:spacing w:before="120"/>
        <w:ind w:left="0" w:firstLine="227"/>
        <w:jc w:val="left"/>
        <w:rPr>
          <w:rFonts w:ascii="Calibri" w:hAnsi="Calibri" w:cs="Calibri"/>
          <w:lang w:val="en-US" w:bidi="fa-IR"/>
        </w:rPr>
      </w:pPr>
    </w:p>
    <w:p w14:paraId="332CF073"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b/>
          <w:bCs/>
          <w:sz w:val="28"/>
          <w:szCs w:val="28"/>
          <w:rtl/>
          <w:lang w:val="en-US" w:bidi="fa-IR"/>
        </w:rPr>
      </w:pPr>
      <w:r w:rsidRPr="005F3695">
        <w:rPr>
          <w:rFonts w:ascii="Scheherazade" w:hAnsi="Scheherazade" w:cs="Scheherazade" w:hint="cs"/>
          <w:b/>
          <w:bCs/>
          <w:sz w:val="28"/>
          <w:szCs w:val="28"/>
          <w:rtl/>
          <w:lang w:val="en-US" w:bidi="fa-IR"/>
        </w:rPr>
        <w:t>منبع فارسی:</w:t>
      </w:r>
    </w:p>
    <w:p w14:paraId="5E114C6F" w14:textId="77777777" w:rsidR="00126384" w:rsidRPr="00C225F8"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C225F8">
        <w:rPr>
          <w:rFonts w:ascii="Scheherazade" w:hAnsi="Scheherazade" w:cs="Scheherazade"/>
          <w:sz w:val="28"/>
          <w:szCs w:val="28"/>
          <w:rtl/>
          <w:lang w:val="en-US" w:bidi="fa-IR"/>
        </w:rPr>
        <w:t>دورانت، ویل. (بی‌تا)</w:t>
      </w:r>
      <w:r w:rsidRPr="00C225F8">
        <w:rPr>
          <w:rFonts w:ascii="Scheherazade" w:hAnsi="Scheherazade" w:cs="Scheherazade" w:hint="cs"/>
          <w:sz w:val="28"/>
          <w:szCs w:val="28"/>
          <w:rtl/>
          <w:lang w:val="en-US" w:bidi="fa-IR"/>
        </w:rPr>
        <w:t xml:space="preserve">. </w:t>
      </w:r>
      <w:r w:rsidRPr="00C225F8">
        <w:rPr>
          <w:rFonts w:ascii="Scheherazade" w:hAnsi="Scheherazade" w:cs="Scheherazade" w:hint="cs"/>
          <w:b/>
          <w:bCs/>
          <w:sz w:val="28"/>
          <w:szCs w:val="28"/>
          <w:rtl/>
          <w:lang w:val="en-US" w:bidi="fa-IR"/>
        </w:rPr>
        <w:t>«</w:t>
      </w:r>
      <w:r w:rsidRPr="00C225F8">
        <w:rPr>
          <w:rFonts w:ascii="Scheherazade" w:hAnsi="Scheherazade" w:cs="Scheherazade"/>
          <w:b/>
          <w:bCs/>
          <w:sz w:val="28"/>
          <w:szCs w:val="28"/>
          <w:rtl/>
          <w:lang w:val="en-US" w:bidi="fa-IR"/>
        </w:rPr>
        <w:t>تاریخ تمدن: قیصر و مسیح</w:t>
      </w:r>
      <w:r w:rsidRPr="00C225F8">
        <w:rPr>
          <w:rFonts w:ascii="Scheherazade" w:hAnsi="Scheherazade" w:cs="Scheherazade" w:hint="cs"/>
          <w:b/>
          <w:bCs/>
          <w:sz w:val="28"/>
          <w:szCs w:val="28"/>
          <w:rtl/>
          <w:lang w:val="en-US" w:bidi="fa-IR"/>
        </w:rPr>
        <w:t>»</w:t>
      </w:r>
      <w:r w:rsidRPr="00C225F8">
        <w:rPr>
          <w:rFonts w:ascii="Scheherazade" w:hAnsi="Scheherazade" w:cs="Scheherazade"/>
          <w:sz w:val="28"/>
          <w:szCs w:val="28"/>
          <w:rtl/>
          <w:lang w:val="en-US" w:bidi="fa-IR"/>
        </w:rPr>
        <w:t xml:space="preserve"> (جلد ۳، ترجمه حمید عنایت و دیگران، ص. ۱۲۰۰)</w:t>
      </w:r>
      <w:r w:rsidRPr="00C225F8">
        <w:rPr>
          <w:rFonts w:ascii="Scheherazade" w:hAnsi="Scheherazade" w:cs="Scheherazade" w:hint="cs"/>
          <w:sz w:val="28"/>
          <w:szCs w:val="28"/>
          <w:rtl/>
          <w:lang w:val="en-US" w:bidi="fa-IR"/>
        </w:rPr>
        <w:t xml:space="preserve">. </w:t>
      </w:r>
      <w:r w:rsidRPr="00C225F8">
        <w:rPr>
          <w:rFonts w:ascii="Scheherazade" w:hAnsi="Scheherazade" w:cs="Scheherazade"/>
          <w:sz w:val="28"/>
          <w:szCs w:val="28"/>
          <w:rtl/>
          <w:lang w:val="en-US" w:bidi="fa-IR"/>
        </w:rPr>
        <w:t>نسخۀ دیجیتال</w:t>
      </w:r>
      <w:r w:rsidRPr="00C225F8">
        <w:rPr>
          <w:rFonts w:ascii="Scheherazade" w:hAnsi="Scheherazade" w:cs="Scheherazade" w:hint="cs"/>
          <w:sz w:val="28"/>
          <w:szCs w:val="28"/>
          <w:rtl/>
          <w:lang w:val="en-US" w:bidi="fa-IR"/>
        </w:rPr>
        <w:t>.</w:t>
      </w:r>
    </w:p>
    <w:p w14:paraId="58AE244D"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 xml:space="preserve">نقل قول: </w:t>
      </w:r>
      <w:r w:rsidRPr="005F3695">
        <w:rPr>
          <w:rFonts w:ascii="Scheherazade" w:hAnsi="Scheherazade" w:cs="Scheherazade"/>
          <w:sz w:val="28"/>
          <w:szCs w:val="28"/>
          <w:rtl/>
          <w:lang w:val="en-US" w:bidi="fa-IR"/>
        </w:rPr>
        <w:t>«</w:t>
      </w:r>
      <w:r w:rsidRPr="005F3695">
        <w:rPr>
          <w:rFonts w:ascii="Scheherazade" w:hAnsi="Scheherazade" w:cs="Scheherazade"/>
          <w:i/>
          <w:iCs/>
          <w:sz w:val="28"/>
          <w:szCs w:val="28"/>
          <w:rtl/>
          <w:lang w:val="en-US" w:bidi="fa-IR"/>
        </w:rPr>
        <w:t>کودکانی تا سیصد تن، در عرض یک روز در پای بعل همان قربانی می‌شدند. به هنگام بحران‌های بزرگ، کودکان را روی بازوی فروخمیدۀ بت می‌نهادند و به درون آتش زیر آن می‌غلتاندند؛ فریادهای آنان در میان صدای شیپورها و سنج‌ها محو می‌شد، در حالی که مادرانشان مجبور بودند که این صحنه را بی‌مویه و لابه نظاره کنند، وگرنه به گناهکاری متهم می‌شدند و پاداش درخور خویش را از خدایان نمی‌گرفتند. گاه توانگران از فدیه‌کردن فرزندانشان خودداری می‌کردند؛ اما، هنگامی که آگاتوکلس سیراکوزی کارتاژ را محاصره کرد، توانگران، به این پندار که طفره‌های گذشته‌شان خدا را آزرده است، دویست فرزند والاتبار را به درون آتش انداختند</w:t>
      </w:r>
      <w:r w:rsidRPr="005F3695">
        <w:rPr>
          <w:rFonts w:ascii="Scheherazade" w:hAnsi="Scheherazade" w:cs="Scheherazade" w:hint="cs"/>
          <w:sz w:val="28"/>
          <w:szCs w:val="28"/>
          <w:rtl/>
          <w:lang w:val="en-US" w:bidi="fa-IR"/>
        </w:rPr>
        <w:t>.</w:t>
      </w:r>
      <w:r w:rsidRPr="005F3695">
        <w:rPr>
          <w:rFonts w:ascii="Scheherazade" w:hAnsi="Scheherazade" w:cs="Scheherazade"/>
          <w:sz w:val="28"/>
          <w:szCs w:val="28"/>
          <w:rtl/>
          <w:lang w:val="en-US" w:bidi="fa-IR"/>
        </w:rPr>
        <w:t>»</w:t>
      </w:r>
    </w:p>
    <w:p w14:paraId="2BB37FFB" w14:textId="77777777" w:rsidR="00126384"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Pr>
          <w:rFonts w:ascii="Scheherazade" w:hAnsi="Scheherazade" w:cs="Scheherazade" w:hint="cs"/>
          <w:sz w:val="28"/>
          <w:szCs w:val="28"/>
          <w:rtl/>
          <w:lang w:val="en-US" w:bidi="fa-IR"/>
        </w:rPr>
        <w:t>منبع:</w:t>
      </w:r>
    </w:p>
    <w:p w14:paraId="20418A24" w14:textId="77777777" w:rsidR="00126384" w:rsidRPr="00C8343F" w:rsidRDefault="00126384" w:rsidP="00126384">
      <w:pPr>
        <w:pStyle w:val="af3"/>
        <w:shd w:val="clear" w:color="auto" w:fill="FFFFCC"/>
        <w:spacing w:before="120"/>
        <w:ind w:left="0" w:firstLine="227"/>
        <w:jc w:val="left"/>
        <w:rPr>
          <w:rStyle w:val="af7"/>
          <w:lang w:val="en-US" w:bidi="fa-IR"/>
        </w:rPr>
      </w:pPr>
      <w:hyperlink r:id="rId68" w:history="1">
        <w:r w:rsidRPr="00C8343F">
          <w:rPr>
            <w:rStyle w:val="af7"/>
            <w:lang w:val="en-US" w:bidi="fa-IR"/>
          </w:rPr>
          <w:t>https://archive.org/details/abu-abdurahman-kurdi-f_barid_20171224_2243/%D8%AA%D8%A7%D8%B1%DB%8C%D8%AE%20%D8%AA%D9%85%D8%AF%D9%86-%D9%88%DB%8C%D9%84%20%D8%AF%D9%88%D8%B1%D8%A7%D9%86%D8%AA/</w:t>
        </w:r>
      </w:hyperlink>
    </w:p>
  </w:footnote>
  <w:footnote w:id="37">
    <w:p w14:paraId="0D5D4546"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تاثیر قوانین مانو در هندوییسم بر سقط جنین دختران:</w:t>
      </w:r>
    </w:p>
    <w:p w14:paraId="4E3738C3" w14:textId="77777777" w:rsidR="00126384" w:rsidRPr="00F5284B" w:rsidRDefault="00126384" w:rsidP="00126384">
      <w:pPr>
        <w:pStyle w:val="af3"/>
        <w:shd w:val="clear" w:color="auto" w:fill="FFFFCC"/>
        <w:spacing w:before="120"/>
        <w:ind w:left="0" w:firstLine="227"/>
        <w:jc w:val="left"/>
        <w:rPr>
          <w:rFonts w:ascii="Calibri" w:hAnsi="Calibri" w:cs="Calibri"/>
          <w:b/>
          <w:bCs/>
          <w:lang w:val="en-US" w:bidi="fa-IR"/>
        </w:rPr>
      </w:pPr>
      <w:r w:rsidRPr="00F5284B">
        <w:rPr>
          <w:rFonts w:ascii="Calibri" w:hAnsi="Calibri" w:cs="Calibri"/>
          <w:b/>
          <w:bCs/>
          <w:lang w:val="en-US" w:bidi="fa-IR"/>
        </w:rPr>
        <w:t>Manu. Sacred Books of the East, Vol. 25. Sacred Texts.</w:t>
      </w:r>
    </w:p>
    <w:p w14:paraId="378982BB" w14:textId="77777777" w:rsidR="00126384" w:rsidRPr="00F6181D" w:rsidRDefault="00126384" w:rsidP="00126384">
      <w:pPr>
        <w:pStyle w:val="af3"/>
        <w:shd w:val="clear" w:color="auto" w:fill="FFFFCC"/>
        <w:spacing w:before="120"/>
        <w:ind w:left="0" w:firstLine="227"/>
        <w:jc w:val="left"/>
        <w:rPr>
          <w:rFonts w:ascii="Calibri" w:hAnsi="Calibri" w:cs="Calibri"/>
          <w:lang w:val="en-US" w:bidi="fa-IR"/>
        </w:rPr>
      </w:pPr>
      <w:r w:rsidRPr="00F6181D">
        <w:rPr>
          <w:rFonts w:ascii="Calibri" w:hAnsi="Calibri" w:cs="Calibri"/>
          <w:lang w:val="en-US" w:bidi="fa-IR"/>
        </w:rPr>
        <w:t>Chapter IX, Verse 138: "</w:t>
      </w:r>
      <w:r w:rsidRPr="00F6181D">
        <w:rPr>
          <w:rFonts w:ascii="Calibri" w:hAnsi="Calibri" w:cs="Calibri"/>
          <w:i/>
          <w:iCs/>
          <w:lang w:val="en-US" w:bidi="fa-IR"/>
        </w:rPr>
        <w:t>Because a son delivers (trayate) his father from the hell called Put, therefore he is called put-ra (a son) by the Self-existent (Svayambhu) himself</w:t>
      </w:r>
      <w:r w:rsidRPr="00F6181D">
        <w:rPr>
          <w:rFonts w:ascii="Calibri" w:hAnsi="Calibri" w:cs="Calibri"/>
          <w:lang w:val="en-US" w:bidi="fa-IR"/>
        </w:rPr>
        <w:t>."</w:t>
      </w:r>
    </w:p>
    <w:p w14:paraId="31691D5F" w14:textId="77777777" w:rsidR="00126384" w:rsidRPr="00F6181D" w:rsidRDefault="00126384" w:rsidP="00126384">
      <w:pPr>
        <w:pStyle w:val="af3"/>
        <w:shd w:val="clear" w:color="auto" w:fill="FFFFCC"/>
        <w:spacing w:before="120"/>
        <w:ind w:left="0" w:firstLine="227"/>
        <w:jc w:val="left"/>
        <w:rPr>
          <w:rFonts w:ascii="Calibri" w:hAnsi="Calibri" w:cs="Calibri"/>
          <w:lang w:val="en-US" w:bidi="fa-IR"/>
        </w:rPr>
      </w:pPr>
      <w:r w:rsidRPr="00F6181D">
        <w:rPr>
          <w:rFonts w:ascii="Calibri" w:hAnsi="Calibri" w:cs="Calibri"/>
          <w:lang w:val="en-US" w:bidi="fa-IR"/>
        </w:rPr>
        <w:t>Chapter V, Verses 147–148: "</w:t>
      </w:r>
      <w:r w:rsidRPr="00F6181D">
        <w:rPr>
          <w:rFonts w:ascii="Calibri" w:hAnsi="Calibri" w:cs="Calibri"/>
          <w:i/>
          <w:iCs/>
          <w:lang w:val="en-US" w:bidi="fa-IR"/>
        </w:rPr>
        <w:t>By a girl, by a young woman, or even by an aged one, nothing must be done independently, even in her own house. [...] In childhood a female must be subject to her father, in youth to her husband, when her lord is dead to her sons; a woman must never be independent</w:t>
      </w:r>
      <w:r w:rsidRPr="00F6181D">
        <w:rPr>
          <w:rFonts w:ascii="Calibri" w:hAnsi="Calibri" w:cs="Calibri"/>
          <w:rtl/>
        </w:rPr>
        <w:t>."</w:t>
      </w:r>
    </w:p>
    <w:p w14:paraId="28988C65" w14:textId="77777777" w:rsidR="00126384" w:rsidRPr="00C8343F" w:rsidRDefault="00126384" w:rsidP="00126384">
      <w:pPr>
        <w:pStyle w:val="af3"/>
        <w:shd w:val="clear" w:color="auto" w:fill="FFFFCC"/>
        <w:spacing w:before="120"/>
        <w:ind w:left="0" w:firstLine="227"/>
        <w:jc w:val="left"/>
        <w:rPr>
          <w:rStyle w:val="af7"/>
          <w:lang w:val="en-US" w:bidi="fa-IR"/>
        </w:rPr>
      </w:pPr>
      <w:r w:rsidRPr="00C8343F">
        <w:rPr>
          <w:rStyle w:val="af7"/>
          <w:lang w:val="en-US" w:bidi="fa-IR"/>
        </w:rPr>
        <w:t xml:space="preserve">URL: </w:t>
      </w:r>
      <w:hyperlink r:id="rId69" w:history="1">
        <w:r w:rsidRPr="00C8343F">
          <w:rPr>
            <w:rStyle w:val="af7"/>
            <w:lang w:val="en-US" w:bidi="fa-IR"/>
          </w:rPr>
          <w:t>https://www.sacred-texts.com/hin/manu.htm</w:t>
        </w:r>
      </w:hyperlink>
    </w:p>
    <w:p w14:paraId="7F4ED215" w14:textId="77777777" w:rsidR="00126384" w:rsidRPr="00F5284B" w:rsidRDefault="00126384" w:rsidP="00126384">
      <w:pPr>
        <w:pStyle w:val="af3"/>
        <w:shd w:val="clear" w:color="auto" w:fill="FFFFCC"/>
        <w:bidi/>
        <w:spacing w:before="120"/>
        <w:ind w:left="0" w:firstLine="227"/>
        <w:jc w:val="left"/>
        <w:rPr>
          <w:rFonts w:ascii="Scheherazade" w:hAnsi="Scheherazade" w:cs="Scheherazade"/>
          <w:b/>
          <w:bCs/>
          <w:sz w:val="28"/>
          <w:szCs w:val="28"/>
          <w:rtl/>
          <w:lang w:val="en-US" w:bidi="fa-IR"/>
        </w:rPr>
      </w:pPr>
      <w:r w:rsidRPr="00F5284B">
        <w:rPr>
          <w:rFonts w:ascii="Scheherazade" w:hAnsi="Scheherazade" w:cs="Scheherazade" w:hint="cs"/>
          <w:b/>
          <w:bCs/>
          <w:sz w:val="28"/>
          <w:szCs w:val="28"/>
          <w:rtl/>
          <w:lang w:val="en-US" w:bidi="fa-IR"/>
        </w:rPr>
        <w:t>منبع فارسی:</w:t>
      </w:r>
    </w:p>
    <w:p w14:paraId="0DDE7634" w14:textId="77777777" w:rsidR="00126384" w:rsidRPr="00C225F8"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C225F8">
        <w:rPr>
          <w:rFonts w:ascii="Scheherazade" w:hAnsi="Scheherazade" w:cs="Scheherazade"/>
          <w:sz w:val="28"/>
          <w:szCs w:val="28"/>
          <w:rtl/>
          <w:lang w:val="en-US" w:bidi="fa-IR"/>
        </w:rPr>
        <w:t>دورانت، ویل. (بی‌تا)</w:t>
      </w:r>
      <w:r w:rsidRPr="00C225F8">
        <w:rPr>
          <w:rFonts w:ascii="Scheherazade" w:hAnsi="Scheherazade" w:cs="Scheherazade" w:hint="cs"/>
          <w:sz w:val="28"/>
          <w:szCs w:val="28"/>
          <w:rtl/>
          <w:lang w:val="en-US" w:bidi="fa-IR"/>
        </w:rPr>
        <w:t xml:space="preserve">. </w:t>
      </w:r>
      <w:r w:rsidRPr="00C225F8">
        <w:rPr>
          <w:rFonts w:ascii="Scheherazade" w:hAnsi="Scheherazade" w:cs="Scheherazade" w:hint="cs"/>
          <w:b/>
          <w:bCs/>
          <w:sz w:val="28"/>
          <w:szCs w:val="28"/>
          <w:rtl/>
          <w:lang w:val="en-US" w:bidi="fa-IR"/>
        </w:rPr>
        <w:t>«</w:t>
      </w:r>
      <w:r w:rsidRPr="00C225F8">
        <w:rPr>
          <w:rFonts w:ascii="Scheherazade" w:hAnsi="Scheherazade" w:cs="Scheherazade"/>
          <w:b/>
          <w:bCs/>
          <w:sz w:val="28"/>
          <w:szCs w:val="28"/>
          <w:rtl/>
          <w:lang w:val="en-US" w:bidi="fa-IR"/>
        </w:rPr>
        <w:t>تاریخ تمدن: مشرق زمین، گاهواره تمدن</w:t>
      </w:r>
      <w:r w:rsidRPr="00C225F8">
        <w:rPr>
          <w:rFonts w:ascii="Scheherazade" w:hAnsi="Scheherazade" w:cs="Scheherazade" w:hint="cs"/>
          <w:b/>
          <w:bCs/>
          <w:sz w:val="28"/>
          <w:szCs w:val="28"/>
          <w:rtl/>
          <w:lang w:val="en-US" w:bidi="fa-IR"/>
        </w:rPr>
        <w:t>»</w:t>
      </w:r>
      <w:r w:rsidRPr="00C225F8">
        <w:rPr>
          <w:rFonts w:ascii="Scheherazade" w:hAnsi="Scheherazade" w:cs="Scheherazade"/>
          <w:sz w:val="28"/>
          <w:szCs w:val="28"/>
          <w:rtl/>
          <w:lang w:val="en-US" w:bidi="fa-IR"/>
        </w:rPr>
        <w:t xml:space="preserve"> (جلد ۱، ترجمه احمد آرام و دیگران، ص. ۲۵۷)</w:t>
      </w:r>
      <w:r w:rsidRPr="00C225F8">
        <w:rPr>
          <w:rFonts w:ascii="Scheherazade" w:hAnsi="Scheherazade" w:cs="Scheherazade" w:hint="cs"/>
          <w:sz w:val="28"/>
          <w:szCs w:val="28"/>
          <w:rtl/>
          <w:lang w:val="en-US" w:bidi="fa-IR"/>
        </w:rPr>
        <w:t xml:space="preserve">. </w:t>
      </w:r>
      <w:r w:rsidRPr="00C225F8">
        <w:rPr>
          <w:rFonts w:ascii="Scheherazade" w:hAnsi="Scheherazade" w:cs="Scheherazade"/>
          <w:sz w:val="28"/>
          <w:szCs w:val="28"/>
          <w:rtl/>
          <w:lang w:val="en-US" w:bidi="fa-IR"/>
        </w:rPr>
        <w:t>نسخۀ دیجیتال</w:t>
      </w:r>
      <w:r w:rsidRPr="00C225F8">
        <w:rPr>
          <w:rFonts w:ascii="Scheherazade" w:hAnsi="Scheherazade" w:cs="Scheherazade" w:hint="cs"/>
          <w:sz w:val="28"/>
          <w:szCs w:val="28"/>
          <w:rtl/>
          <w:lang w:val="en-US" w:bidi="fa-IR"/>
        </w:rPr>
        <w:t>.</w:t>
      </w:r>
    </w:p>
    <w:p w14:paraId="2A69650F"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 xml:space="preserve">نقل قول: </w:t>
      </w:r>
      <w:r w:rsidRPr="005F3695">
        <w:rPr>
          <w:rFonts w:ascii="Scheherazade" w:hAnsi="Scheherazade" w:cs="Scheherazade"/>
          <w:sz w:val="28"/>
          <w:szCs w:val="28"/>
          <w:rtl/>
          <w:lang w:val="en-US" w:bidi="fa-IR"/>
        </w:rPr>
        <w:t>«</w:t>
      </w:r>
      <w:r w:rsidRPr="005F3695">
        <w:rPr>
          <w:rFonts w:ascii="Scheherazade" w:hAnsi="Scheherazade" w:cs="Scheherazade"/>
          <w:i/>
          <w:iCs/>
          <w:sz w:val="28"/>
          <w:szCs w:val="28"/>
          <w:rtl/>
          <w:lang w:val="en-US" w:bidi="fa-IR"/>
        </w:rPr>
        <w:t>خانواده‌ای که فاقد پسر بود، نه‌تنها در این دنیا از نظر اقتصادی ــ به‌عنوان عصای دست پیری ــ حمایت نمی‌شد، بلکه در جامعه نیز به‌عنوان خانواده‌ای «بی‌عاقبت» شناخته می‌ش</w:t>
      </w:r>
      <w:r w:rsidRPr="005F3695">
        <w:rPr>
          <w:rFonts w:ascii="Scheherazade" w:hAnsi="Scheherazade" w:cs="Scheherazade" w:hint="cs"/>
          <w:i/>
          <w:iCs/>
          <w:sz w:val="28"/>
          <w:szCs w:val="28"/>
          <w:rtl/>
          <w:lang w:val="en-US" w:bidi="fa-IR"/>
        </w:rPr>
        <w:t>د</w:t>
      </w:r>
      <w:r w:rsidRPr="005F3695">
        <w:rPr>
          <w:rFonts w:ascii="Scheherazade" w:hAnsi="Scheherazade" w:cs="Scheherazade" w:hint="cs"/>
          <w:sz w:val="28"/>
          <w:szCs w:val="28"/>
          <w:rtl/>
          <w:lang w:val="en-US" w:bidi="fa-IR"/>
        </w:rPr>
        <w:t>.»</w:t>
      </w:r>
    </w:p>
    <w:p w14:paraId="2856C4D2"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rtl/>
          <w:lang w:val="en-US" w:bidi="fa-IR"/>
        </w:rPr>
      </w:pPr>
      <w:r w:rsidRPr="005F3695">
        <w:rPr>
          <w:rFonts w:ascii="Scheherazade" w:hAnsi="Scheherazade" w:cs="Scheherazade" w:hint="cs"/>
          <w:sz w:val="28"/>
          <w:szCs w:val="28"/>
          <w:rtl/>
          <w:lang w:val="en-US" w:bidi="fa-IR"/>
        </w:rPr>
        <w:t>لینک:</w:t>
      </w:r>
    </w:p>
    <w:p w14:paraId="23C973FF" w14:textId="77777777" w:rsidR="00126384" w:rsidRPr="00446B3C" w:rsidRDefault="00126384" w:rsidP="00126384">
      <w:pPr>
        <w:pStyle w:val="af3"/>
        <w:shd w:val="clear" w:color="auto" w:fill="FFFFCC"/>
        <w:spacing w:before="120"/>
        <w:ind w:left="0" w:firstLine="227"/>
        <w:jc w:val="left"/>
        <w:rPr>
          <w:rStyle w:val="af7"/>
          <w:lang w:bidi="fa-IR"/>
        </w:rPr>
      </w:pPr>
      <w:hyperlink r:id="rId70" w:history="1">
        <w:r w:rsidRPr="00446B3C">
          <w:rPr>
            <w:rStyle w:val="af7"/>
          </w:rPr>
          <w:t>https://archive.org/details/abu-abdurahman-kurdi-f_barid_20171224_2243</w:t>
        </w:r>
      </w:hyperlink>
    </w:p>
  </w:footnote>
  <w:footnote w:id="38">
    <w:p w14:paraId="0273D0F6" w14:textId="77777777" w:rsidR="00126384" w:rsidRPr="005F3695" w:rsidRDefault="00126384" w:rsidP="00126384">
      <w:pPr>
        <w:pStyle w:val="af3"/>
        <w:bidi/>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نسخه‌ای جدید و تحریف‌شده از دین که سعی می‌کنه قوانین رو به نفع ارزش‌های مدرن و سرمایه‌داری تغییر بده.</w:t>
      </w:r>
    </w:p>
  </w:footnote>
  <w:footnote w:id="39">
    <w:p w14:paraId="3024203F" w14:textId="77777777" w:rsidR="00126384" w:rsidRPr="005F3695" w:rsidRDefault="00126384" w:rsidP="00126384">
      <w:pPr>
        <w:pStyle w:val="af3"/>
        <w:shd w:val="clear" w:color="auto" w:fill="FFFFCC"/>
        <w:bidi/>
        <w:spacing w:before="120"/>
        <w:ind w:left="0" w:firstLine="0"/>
        <w:jc w:val="left"/>
        <w:rPr>
          <w:rFonts w:ascii="Scheherazade" w:hAnsi="Scheherazade" w:cs="Scheherazade"/>
          <w:sz w:val="28"/>
          <w:szCs w:val="28"/>
          <w:rtl/>
          <w:lang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مبانی الهیات مسیحیت پیشرو در دفاع اخلاقی از سقط جنین:</w:t>
      </w:r>
    </w:p>
    <w:p w14:paraId="74F5D12D" w14:textId="77777777" w:rsidR="00126384" w:rsidRPr="00EF5D4F" w:rsidRDefault="00126384" w:rsidP="00126384">
      <w:pPr>
        <w:pStyle w:val="af3"/>
        <w:shd w:val="clear" w:color="auto" w:fill="FFFFCC"/>
        <w:spacing w:before="120"/>
        <w:ind w:left="0" w:firstLine="227"/>
        <w:jc w:val="left"/>
        <w:rPr>
          <w:rFonts w:ascii="Calibri" w:hAnsi="Calibri" w:cs="Calibri"/>
          <w:lang w:val="en-US" w:bidi="fa-IR"/>
        </w:rPr>
      </w:pPr>
      <w:r w:rsidRPr="00EF5D4F">
        <w:rPr>
          <w:rFonts w:ascii="Calibri" w:hAnsi="Calibri" w:cs="Calibri"/>
          <w:lang w:val="en-US" w:bidi="fa-IR"/>
        </w:rPr>
        <w:t xml:space="preserve">Blanchard, K. D. (2019). </w:t>
      </w:r>
      <w:r w:rsidRPr="00EF5D4F">
        <w:rPr>
          <w:rFonts w:ascii="Calibri" w:hAnsi="Calibri" w:cs="Calibri"/>
          <w:b/>
          <w:bCs/>
          <w:lang w:val="en-US" w:bidi="fa-IR"/>
        </w:rPr>
        <w:t>“Trust Women: A Progressive Christian Argument for Reproductive Justice by Rebecca Todd Peters (Review)”</w:t>
      </w:r>
      <w:r w:rsidRPr="00EF5D4F">
        <w:rPr>
          <w:rFonts w:ascii="Calibri" w:hAnsi="Calibri" w:cs="Calibri"/>
          <w:lang w:val="en-US" w:bidi="fa-IR"/>
        </w:rPr>
        <w:t>. Journal of the Society of Christian Ethics, 39(2), 421–423.</w:t>
      </w:r>
    </w:p>
    <w:p w14:paraId="15669659" w14:textId="77777777" w:rsidR="00126384" w:rsidRPr="00EF5D4F" w:rsidRDefault="00126384" w:rsidP="00126384">
      <w:pPr>
        <w:pStyle w:val="af3"/>
        <w:shd w:val="clear" w:color="auto" w:fill="FFFFCC"/>
        <w:spacing w:before="120"/>
        <w:ind w:left="0" w:firstLine="227"/>
        <w:jc w:val="left"/>
        <w:rPr>
          <w:rFonts w:ascii="Calibri" w:hAnsi="Calibri" w:cs="Calibri"/>
          <w:lang w:val="en-US" w:bidi="fa-IR"/>
        </w:rPr>
      </w:pPr>
      <w:r w:rsidRPr="00EF5D4F">
        <w:rPr>
          <w:rFonts w:ascii="Calibri" w:hAnsi="Calibri" w:cs="Calibri"/>
          <w:lang w:val="en-US" w:bidi="fa-IR"/>
        </w:rPr>
        <w:t>Quote: "</w:t>
      </w:r>
      <w:r w:rsidRPr="00EF5D4F">
        <w:rPr>
          <w:rFonts w:ascii="Calibri" w:hAnsi="Calibri" w:cs="Calibri"/>
          <w:i/>
          <w:iCs/>
          <w:lang w:val="en-US" w:bidi="fa-IR"/>
        </w:rPr>
        <w:t>only when it becomes physically separate from a woman does a prenate become a human being with rights; until birth, it is whatever its host decides it is</w:t>
      </w:r>
      <w:r w:rsidRPr="00EF5D4F">
        <w:rPr>
          <w:rFonts w:ascii="Calibri" w:hAnsi="Calibri" w:cs="Calibri"/>
          <w:lang w:val="en-US" w:bidi="fa-IR"/>
        </w:rPr>
        <w:t>"</w:t>
      </w:r>
    </w:p>
    <w:p w14:paraId="1BA2967F" w14:textId="77777777" w:rsidR="00126384" w:rsidRPr="00EF5D4F" w:rsidRDefault="00126384" w:rsidP="00126384">
      <w:pPr>
        <w:pStyle w:val="af3"/>
        <w:shd w:val="clear" w:color="auto" w:fill="FFFFCC"/>
        <w:spacing w:before="120"/>
        <w:ind w:left="0" w:firstLine="227"/>
        <w:jc w:val="left"/>
        <w:rPr>
          <w:rFonts w:ascii="Calibri" w:hAnsi="Calibri" w:cs="Calibri"/>
          <w:lang w:val="en-US" w:bidi="fa-IR"/>
        </w:rPr>
      </w:pPr>
      <w:r w:rsidRPr="00EF5D4F">
        <w:rPr>
          <w:rFonts w:ascii="Calibri" w:hAnsi="Calibri" w:cs="Calibri"/>
          <w:lang w:val="en-US" w:bidi="fa-IR"/>
        </w:rPr>
        <w:t xml:space="preserve">URL: </w:t>
      </w:r>
      <w:hyperlink r:id="rId71" w:tgtFrame="_blank" w:history="1">
        <w:r w:rsidRPr="00A55002">
          <w:rPr>
            <w:rStyle w:val="af7"/>
            <w:lang w:val="en-US" w:bidi="fa-IR"/>
          </w:rPr>
          <w:t>https://muse.jhu.edu/article/741526</w:t>
        </w:r>
      </w:hyperlink>
      <w:r w:rsidRPr="00A55002">
        <w:rPr>
          <w:rStyle w:val="af7"/>
          <w:rtl/>
          <w:lang w:bidi="fa-IR"/>
        </w:rPr>
        <w:t>.</w:t>
      </w:r>
    </w:p>
  </w:footnote>
  <w:footnote w:id="40">
    <w:p w14:paraId="47744886"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bidi="fa-IR"/>
        </w:rPr>
      </w:pPr>
      <w:r w:rsidRPr="005F3695">
        <w:rPr>
          <w:rStyle w:val="af5"/>
          <w:rFonts w:ascii="Scheherazade" w:hAnsi="Scheherazade" w:cs="Scheherazade"/>
          <w:sz w:val="28"/>
          <w:szCs w:val="28"/>
        </w:rPr>
        <w:footnoteRef/>
      </w:r>
      <w:r w:rsidRPr="005F3695">
        <w:rPr>
          <w:rFonts w:ascii="Scheherazade" w:hAnsi="Scheherazade" w:cs="Scheherazade"/>
          <w:sz w:val="28"/>
          <w:szCs w:val="28"/>
        </w:rPr>
        <w:t xml:space="preserve"> </w:t>
      </w:r>
      <w:r w:rsidRPr="005F3695">
        <w:rPr>
          <w:rFonts w:ascii="Scheherazade" w:hAnsi="Scheherazade" w:cs="Scheherazade"/>
          <w:sz w:val="28"/>
          <w:szCs w:val="28"/>
          <w:rtl/>
          <w:lang w:bidi="fa-IR"/>
        </w:rPr>
        <w:t>این متن از رساله «اوهولوت» تو میشنا (متن پایه‌ای و مبنای فقهی تلمود) هست که خیلی رک می‌گه جنین تا قبل از اینکه از رحم بیاد بیرون، یه «انسان کامل» (نِفِش) حساب نمیشه و برای همین اگه جون مادر تو خطر باشه، از بین بردنش مجازه:</w:t>
      </w:r>
    </w:p>
    <w:p w14:paraId="530F13F8" w14:textId="77777777" w:rsidR="00126384" w:rsidRPr="00EF5D4F" w:rsidRDefault="00126384" w:rsidP="00126384">
      <w:pPr>
        <w:pStyle w:val="af3"/>
        <w:shd w:val="clear" w:color="auto" w:fill="FFFFCC"/>
        <w:spacing w:before="120"/>
        <w:ind w:left="0" w:firstLine="227"/>
        <w:jc w:val="left"/>
        <w:rPr>
          <w:rFonts w:ascii="Calibri" w:hAnsi="Calibri" w:cs="Calibri"/>
          <w:rtl/>
          <w:lang w:bidi="fa-IR"/>
        </w:rPr>
      </w:pPr>
      <w:r w:rsidRPr="00DE43B4">
        <w:rPr>
          <w:rFonts w:ascii="Calibri" w:hAnsi="Calibri" w:cs="Calibri"/>
          <w:b/>
          <w:bCs/>
          <w:lang w:val="en-US" w:bidi="fa-IR"/>
        </w:rPr>
        <w:t>Talmud (Mishnah)</w:t>
      </w:r>
      <w:r w:rsidRPr="00DE43B4">
        <w:rPr>
          <w:rFonts w:ascii="Calibri" w:hAnsi="Calibri" w:cs="Calibri"/>
          <w:b/>
          <w:bCs/>
          <w:rtl/>
          <w:lang w:bidi="fa-IR"/>
        </w:rPr>
        <w:t xml:space="preserve">. </w:t>
      </w:r>
      <w:r w:rsidRPr="00DE43B4">
        <w:rPr>
          <w:rFonts w:ascii="Calibri" w:hAnsi="Calibri" w:cs="Calibri"/>
          <w:b/>
          <w:bCs/>
          <w:lang w:val="en-US" w:bidi="fa-IR"/>
        </w:rPr>
        <w:t>(n.d.). Mishnah Oholot, 7:6.</w:t>
      </w:r>
      <w:r w:rsidRPr="00EF5D4F">
        <w:rPr>
          <w:rFonts w:ascii="Calibri" w:hAnsi="Calibri" w:cs="Calibri"/>
          <w:lang w:val="en-US" w:bidi="fa-IR"/>
        </w:rPr>
        <w:t xml:space="preserve"> Sefaria Digital Library</w:t>
      </w:r>
    </w:p>
    <w:p w14:paraId="047E0264" w14:textId="77777777" w:rsidR="00126384" w:rsidRPr="00EF5D4F" w:rsidRDefault="00126384" w:rsidP="00126384">
      <w:pPr>
        <w:pStyle w:val="af3"/>
        <w:shd w:val="clear" w:color="auto" w:fill="FFFFCC"/>
        <w:spacing w:before="120"/>
        <w:ind w:left="0" w:firstLine="227"/>
        <w:jc w:val="left"/>
        <w:rPr>
          <w:rFonts w:ascii="Calibri" w:hAnsi="Calibri" w:cs="Calibri"/>
          <w:lang w:val="en-US" w:bidi="fa-IR"/>
        </w:rPr>
      </w:pPr>
      <w:r w:rsidRPr="00EF5D4F">
        <w:rPr>
          <w:rFonts w:ascii="Calibri" w:hAnsi="Calibri" w:cs="Calibri"/>
          <w:rtl/>
          <w:lang w:bidi="fa-IR"/>
        </w:rPr>
        <w:t xml:space="preserve">. </w:t>
      </w:r>
      <w:r w:rsidRPr="00EF5D4F">
        <w:rPr>
          <w:rFonts w:ascii="Calibri" w:hAnsi="Calibri" w:cs="Calibri"/>
          <w:lang w:val="en-US" w:bidi="fa-IR"/>
        </w:rPr>
        <w:t>Quote: "</w:t>
      </w:r>
      <w:r w:rsidRPr="00EF5D4F">
        <w:rPr>
          <w:rFonts w:ascii="Calibri" w:hAnsi="Calibri" w:cs="Calibri"/>
          <w:i/>
          <w:iCs/>
          <w:lang w:val="en-US" w:bidi="fa-IR"/>
        </w:rPr>
        <w:t>If a woman is having trouble giving birth, they cut up the child in her womb and brings it forth limb by limb, because her life comes before the life of [the child]. But if the greater part has come out, one may not touch it, for one may not set aside one person's life [nefesh] for that of another</w:t>
      </w:r>
      <w:r w:rsidRPr="00EF5D4F">
        <w:rPr>
          <w:rFonts w:ascii="Calibri" w:hAnsi="Calibri" w:cs="Calibri"/>
          <w:rtl/>
          <w:lang w:bidi="fa-IR"/>
        </w:rPr>
        <w:t xml:space="preserve">." </w:t>
      </w:r>
    </w:p>
    <w:p w14:paraId="712E5C04" w14:textId="77777777" w:rsidR="00126384" w:rsidRPr="00EF5D4F" w:rsidRDefault="00126384" w:rsidP="00126384">
      <w:pPr>
        <w:pStyle w:val="af3"/>
        <w:shd w:val="clear" w:color="auto" w:fill="FFFFCC"/>
        <w:spacing w:before="120"/>
        <w:ind w:left="0" w:firstLine="227"/>
        <w:jc w:val="left"/>
        <w:rPr>
          <w:rFonts w:ascii="Calibri" w:hAnsi="Calibri" w:cs="Calibri"/>
          <w:lang w:val="en-US" w:bidi="fa-IR"/>
        </w:rPr>
      </w:pPr>
      <w:r w:rsidRPr="00EF5D4F">
        <w:rPr>
          <w:rFonts w:ascii="Calibri" w:hAnsi="Calibri" w:cs="Calibri"/>
          <w:lang w:val="en-US" w:bidi="fa-IR"/>
        </w:rPr>
        <w:t>URL:</w:t>
      </w:r>
      <w:r>
        <w:rPr>
          <w:rFonts w:ascii="Calibri" w:hAnsi="Calibri" w:cs="Calibri"/>
          <w:lang w:val="en-US" w:bidi="fa-IR"/>
        </w:rPr>
        <w:t xml:space="preserve"> </w:t>
      </w:r>
      <w:hyperlink r:id="rId72" w:history="1">
        <w:r w:rsidRPr="00E84A6C">
          <w:rPr>
            <w:rStyle w:val="af7"/>
            <w:lang w:val="en-US" w:bidi="fa-IR"/>
          </w:rPr>
          <w:t>https://www.sefaria.org/Mishnah_Oholot.7.6</w:t>
        </w:r>
      </w:hyperlink>
    </w:p>
    <w:p w14:paraId="1A8CED4E" w14:textId="77777777" w:rsidR="00126384" w:rsidRPr="005F3695" w:rsidRDefault="00126384" w:rsidP="00126384">
      <w:pPr>
        <w:pStyle w:val="af3"/>
        <w:shd w:val="clear" w:color="auto" w:fill="FFFFCC"/>
        <w:bidi/>
        <w:spacing w:before="120"/>
        <w:ind w:left="0" w:firstLine="227"/>
        <w:jc w:val="left"/>
        <w:rPr>
          <w:rFonts w:ascii="Scheherazade" w:hAnsi="Scheherazade" w:cs="Scheherazade"/>
          <w:sz w:val="28"/>
          <w:szCs w:val="28"/>
          <w:lang w:val="en-US"/>
        </w:rPr>
      </w:pPr>
      <w:r w:rsidRPr="005F3695">
        <w:rPr>
          <w:rFonts w:ascii="Scheherazade" w:hAnsi="Scheherazade" w:cs="Scheherazade"/>
          <w:sz w:val="28"/>
          <w:szCs w:val="28"/>
          <w:rtl/>
          <w:lang w:bidi="fa-IR"/>
        </w:rPr>
        <w:t>برای مطالعه بیشتر به این منبع رجوع کنین: این بخش از رساله باوا کاما نشون می‌ده که جریمه از دست رفتن جنین (دِمِی ولادوت) بر اساس افت ارزش مادی زن حساب میشه و به شوهر پرداخت میشه، نه به عنوان دیه یه انسان کامل:</w:t>
      </w:r>
    </w:p>
    <w:p w14:paraId="2B7899E3" w14:textId="77777777" w:rsidR="00126384" w:rsidRPr="00DE43B4" w:rsidRDefault="00126384" w:rsidP="00126384">
      <w:pPr>
        <w:pStyle w:val="af3"/>
        <w:shd w:val="clear" w:color="auto" w:fill="FFFFCC"/>
        <w:spacing w:before="120"/>
        <w:ind w:left="0" w:firstLine="227"/>
        <w:jc w:val="left"/>
        <w:rPr>
          <w:rFonts w:ascii="Calibri" w:hAnsi="Calibri" w:cs="Calibri"/>
          <w:lang w:val="en-US" w:bidi="fa-IR"/>
        </w:rPr>
      </w:pPr>
      <w:r w:rsidRPr="00DE43B4">
        <w:rPr>
          <w:rFonts w:ascii="Calibri" w:hAnsi="Calibri" w:cs="Calibri"/>
          <w:b/>
          <w:bCs/>
          <w:lang w:val="en-US" w:bidi="fa-IR"/>
        </w:rPr>
        <w:t xml:space="preserve">Talmud (Mishnah). (n.d.). </w:t>
      </w:r>
      <w:r w:rsidRPr="00DE43B4">
        <w:rPr>
          <w:rFonts w:ascii="Calibri" w:hAnsi="Calibri" w:cs="Calibri"/>
          <w:b/>
          <w:bCs/>
          <w:i/>
          <w:iCs/>
          <w:lang w:val="en-US" w:bidi="fa-IR"/>
        </w:rPr>
        <w:t>Mishnah Bava Kamma</w:t>
      </w:r>
      <w:r w:rsidRPr="00DE43B4">
        <w:rPr>
          <w:rFonts w:ascii="Calibri" w:hAnsi="Calibri" w:cs="Calibri"/>
          <w:b/>
          <w:bCs/>
          <w:lang w:val="en-US" w:bidi="fa-IR"/>
        </w:rPr>
        <w:t>, 5:4.</w:t>
      </w:r>
      <w:r w:rsidRPr="00DE43B4">
        <w:rPr>
          <w:rFonts w:ascii="Calibri" w:hAnsi="Calibri" w:cs="Calibri"/>
          <w:lang w:val="en-US" w:bidi="fa-IR"/>
        </w:rPr>
        <w:t xml:space="preserve"> Sefaria.</w:t>
      </w:r>
    </w:p>
    <w:p w14:paraId="4CB4570E" w14:textId="77777777" w:rsidR="00126384" w:rsidRPr="00DE43B4" w:rsidRDefault="00126384" w:rsidP="00126384">
      <w:pPr>
        <w:pStyle w:val="af3"/>
        <w:shd w:val="clear" w:color="auto" w:fill="FFFFCC"/>
        <w:spacing w:before="120"/>
        <w:ind w:left="0" w:firstLine="227"/>
        <w:jc w:val="left"/>
        <w:rPr>
          <w:rFonts w:ascii="Calibri" w:hAnsi="Calibri" w:cs="Calibri"/>
          <w:lang w:val="en-US" w:bidi="fa-IR"/>
        </w:rPr>
      </w:pPr>
      <w:r w:rsidRPr="00DE43B4">
        <w:rPr>
          <w:rFonts w:ascii="Calibri" w:hAnsi="Calibri" w:cs="Calibri"/>
          <w:lang w:val="en-US" w:bidi="fa-IR"/>
        </w:rPr>
        <w:t>Quote: "</w:t>
      </w:r>
      <w:r w:rsidRPr="00DE43B4">
        <w:rPr>
          <w:rFonts w:ascii="Calibri" w:hAnsi="Calibri" w:cs="Calibri"/>
          <w:i/>
          <w:iCs/>
          <w:lang w:val="en-US" w:bidi="fa-IR"/>
        </w:rPr>
        <w:t>How does one evaluate the compensation for the offspring? They evaluate the woman to determine how much she is worth if she were sold in the market as a slave, and how much she is worth now. The difference is paid to the husband</w:t>
      </w:r>
      <w:r w:rsidRPr="00DE43B4">
        <w:rPr>
          <w:rFonts w:ascii="Calibri" w:hAnsi="Calibri" w:cs="Calibri"/>
          <w:lang w:val="en-US" w:bidi="fa-IR"/>
        </w:rPr>
        <w:t>."</w:t>
      </w:r>
    </w:p>
    <w:p w14:paraId="3D7C99C4" w14:textId="77777777" w:rsidR="00126384" w:rsidRPr="00DE43B4" w:rsidRDefault="00126384" w:rsidP="00126384">
      <w:pPr>
        <w:pStyle w:val="af3"/>
        <w:shd w:val="clear" w:color="auto" w:fill="FFFFCC"/>
        <w:spacing w:before="120"/>
        <w:ind w:left="0" w:firstLine="227"/>
        <w:jc w:val="left"/>
        <w:rPr>
          <w:rFonts w:ascii="Calibri" w:hAnsi="Calibri" w:cs="Calibri"/>
          <w:lang w:bidi="fa-IR"/>
        </w:rPr>
      </w:pPr>
      <w:r w:rsidRPr="00DE43B4">
        <w:rPr>
          <w:rFonts w:ascii="Calibri" w:hAnsi="Calibri" w:cs="Calibri"/>
          <w:lang w:val="en-US" w:bidi="fa-IR"/>
        </w:rPr>
        <w:t xml:space="preserve">URL: </w:t>
      </w:r>
      <w:hyperlink r:id="rId73" w:tgtFrame="_blank" w:history="1">
        <w:r w:rsidRPr="00A55002">
          <w:rPr>
            <w:rStyle w:val="af7"/>
            <w:lang w:val="en-US" w:bidi="fa-IR"/>
          </w:rPr>
          <w:t>https://www.sefaria.org/Mishnah_Bava_Kamma.5.4</w:t>
        </w:r>
      </w:hyperlink>
    </w:p>
    <w:p w14:paraId="7023BA55" w14:textId="77777777" w:rsidR="00126384" w:rsidRPr="00DE43B4"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DE43B4">
        <w:rPr>
          <w:rFonts w:ascii="Scheherazade" w:hAnsi="Scheherazade" w:cs="Scheherazade" w:hint="cs"/>
          <w:b/>
          <w:bCs/>
          <w:sz w:val="28"/>
          <w:szCs w:val="28"/>
          <w:rtl/>
          <w:lang w:bidi="fa-IR"/>
        </w:rPr>
        <w:t>منبع فارسی</w:t>
      </w:r>
      <w:r w:rsidRPr="00DE43B4">
        <w:rPr>
          <w:rFonts w:ascii="Scheherazade" w:hAnsi="Scheherazade" w:cs="Scheherazade" w:hint="cs"/>
          <w:sz w:val="28"/>
          <w:szCs w:val="28"/>
          <w:rtl/>
          <w:lang w:bidi="fa-IR"/>
        </w:rPr>
        <w:t xml:space="preserve">: </w:t>
      </w:r>
    </w:p>
    <w:p w14:paraId="25B04FAF" w14:textId="77777777" w:rsidR="00126384" w:rsidRPr="00DE43B4"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DE43B4">
        <w:rPr>
          <w:rFonts w:cs="Scheherazade"/>
          <w:sz w:val="28"/>
          <w:szCs w:val="28"/>
          <w:rtl/>
          <w:lang w:bidi="fa-IR"/>
        </w:rPr>
        <w:t xml:space="preserve">سلیمانی، حسین. (۱۳۸۱). </w:t>
      </w:r>
      <w:r w:rsidRPr="00DE43B4">
        <w:rPr>
          <w:rFonts w:cs="Scheherazade" w:hint="cs"/>
          <w:b/>
          <w:bCs/>
          <w:sz w:val="28"/>
          <w:szCs w:val="28"/>
          <w:rtl/>
          <w:lang w:bidi="fa-IR"/>
        </w:rPr>
        <w:t>«</w:t>
      </w:r>
      <w:r w:rsidRPr="00DE43B4">
        <w:rPr>
          <w:rFonts w:cs="Scheherazade"/>
          <w:b/>
          <w:bCs/>
          <w:sz w:val="28"/>
          <w:szCs w:val="28"/>
          <w:rtl/>
          <w:lang w:bidi="fa-IR"/>
        </w:rPr>
        <w:t>جرایم در حقوق کیفری یهود</w:t>
      </w:r>
      <w:r w:rsidRPr="00DE43B4">
        <w:rPr>
          <w:rFonts w:cs="Scheherazade" w:hint="cs"/>
          <w:b/>
          <w:bCs/>
          <w:sz w:val="28"/>
          <w:szCs w:val="28"/>
          <w:rtl/>
          <w:lang w:bidi="fa-IR"/>
        </w:rPr>
        <w:t>»</w:t>
      </w:r>
      <w:r w:rsidRPr="00DE43B4">
        <w:rPr>
          <w:rFonts w:cs="Scheherazade"/>
          <w:b/>
          <w:bCs/>
          <w:sz w:val="28"/>
          <w:szCs w:val="28"/>
          <w:rtl/>
          <w:lang w:bidi="fa-IR"/>
        </w:rPr>
        <w:t>.</w:t>
      </w:r>
      <w:r w:rsidRPr="00DE43B4">
        <w:rPr>
          <w:rFonts w:cs="Scheherazade"/>
          <w:sz w:val="28"/>
          <w:szCs w:val="28"/>
          <w:rtl/>
          <w:lang w:bidi="fa-IR"/>
        </w:rPr>
        <w:t xml:space="preserve"> هفت آسمان، ۱۶.</w:t>
      </w:r>
    </w:p>
    <w:p w14:paraId="77EDA957" w14:textId="77777777" w:rsidR="00126384" w:rsidRPr="00DE43B4"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DE43B4">
        <w:rPr>
          <w:rFonts w:ascii="Scheherazade" w:hAnsi="Scheherazade" w:cs="Scheherazade" w:hint="cs"/>
          <w:sz w:val="28"/>
          <w:szCs w:val="28"/>
          <w:rtl/>
          <w:lang w:bidi="fa-IR"/>
        </w:rPr>
        <w:t>نقل قول: «</w:t>
      </w:r>
      <w:r w:rsidRPr="00DE43B4">
        <w:rPr>
          <w:rFonts w:ascii="Scheherazade" w:hAnsi="Scheherazade" w:cs="Scheherazade"/>
          <w:i/>
          <w:iCs/>
          <w:sz w:val="28"/>
          <w:szCs w:val="28"/>
          <w:rtl/>
          <w:lang w:bidi="fa-IR"/>
        </w:rPr>
        <w:t>چنان که از کتاب مقدس برمی آید، اگر در جریان دعوا جنین زنی سقط شود، بر ضارب مجازات پولی تحمیل میشود و اگر زن بمیرد، قاتل قصاص می</w:t>
      </w:r>
      <w:r w:rsidRPr="00DE43B4">
        <w:rPr>
          <w:rFonts w:ascii="Scheherazade" w:hAnsi="Scheherazade" w:cs="Scheherazade" w:hint="cs"/>
          <w:i/>
          <w:iCs/>
          <w:sz w:val="28"/>
          <w:szCs w:val="28"/>
          <w:rtl/>
          <w:lang w:bidi="fa-IR"/>
        </w:rPr>
        <w:t>‌</w:t>
      </w:r>
      <w:r w:rsidRPr="00DE43B4">
        <w:rPr>
          <w:rFonts w:ascii="Scheherazade" w:hAnsi="Scheherazade" w:cs="Scheherazade"/>
          <w:i/>
          <w:iCs/>
          <w:sz w:val="28"/>
          <w:szCs w:val="28"/>
          <w:rtl/>
          <w:lang w:bidi="fa-IR"/>
        </w:rPr>
        <w:t>شود</w:t>
      </w:r>
      <w:r w:rsidRPr="00DE43B4">
        <w:rPr>
          <w:rFonts w:ascii="Scheherazade" w:hAnsi="Scheherazade" w:cs="Scheherazade"/>
          <w:sz w:val="28"/>
          <w:szCs w:val="28"/>
          <w:rtl/>
          <w:lang w:bidi="fa-IR"/>
        </w:rPr>
        <w:t>.»</w:t>
      </w:r>
    </w:p>
    <w:p w14:paraId="7386545B" w14:textId="77777777" w:rsidR="00126384" w:rsidRPr="00DE43B4" w:rsidRDefault="00126384" w:rsidP="00126384">
      <w:pPr>
        <w:pStyle w:val="af3"/>
        <w:shd w:val="clear" w:color="auto" w:fill="FFFFCC"/>
        <w:bidi/>
        <w:spacing w:before="120"/>
        <w:ind w:left="0" w:firstLine="227"/>
        <w:jc w:val="left"/>
        <w:rPr>
          <w:rFonts w:ascii="Scheherazade" w:hAnsi="Scheherazade" w:cs="Scheherazade"/>
          <w:sz w:val="28"/>
          <w:szCs w:val="28"/>
          <w:rtl/>
          <w:lang w:bidi="fa-IR"/>
        </w:rPr>
      </w:pPr>
      <w:r w:rsidRPr="00DE43B4">
        <w:rPr>
          <w:rFonts w:ascii="Scheherazade" w:hAnsi="Scheherazade" w:cs="Scheherazade" w:hint="cs"/>
          <w:sz w:val="28"/>
          <w:szCs w:val="28"/>
          <w:rtl/>
          <w:lang w:bidi="fa-IR"/>
        </w:rPr>
        <w:t>لینک:</w:t>
      </w:r>
    </w:p>
    <w:p w14:paraId="035F1AAD" w14:textId="77777777" w:rsidR="00126384" w:rsidRPr="00725514" w:rsidRDefault="00126384" w:rsidP="00126384">
      <w:pPr>
        <w:pStyle w:val="af3"/>
        <w:shd w:val="clear" w:color="auto" w:fill="FFFFCC"/>
        <w:spacing w:before="120"/>
        <w:ind w:left="0" w:firstLine="227"/>
        <w:jc w:val="left"/>
        <w:rPr>
          <w:rStyle w:val="af7"/>
          <w:lang w:bidi="fa-IR"/>
        </w:rPr>
      </w:pPr>
      <w:hyperlink r:id="rId74" w:history="1">
        <w:r w:rsidRPr="00725514">
          <w:rPr>
            <w:rStyle w:val="af7"/>
          </w:rPr>
          <w:t>https://ensani.ir/fa/article/88253/%D8%AC%D8%B1%D8%A7%DB%8C%D9%85-%D8%AF%D8%B1-%D8%AD%D9%82%D9%88%D9%82-%DA%A9%DB%8C%D9%81%D8%B1%DB%8C-%DB%8C%D9%87%D9%88%D8%AF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9334" w14:textId="420C7F73" w:rsidR="00126384" w:rsidRPr="0062603A" w:rsidRDefault="00126384" w:rsidP="00A26E3B">
    <w:pPr>
      <w:pStyle w:val="af8"/>
      <w:tabs>
        <w:tab w:val="clear" w:pos="4513"/>
        <w:tab w:val="right" w:leader="dot" w:pos="9026"/>
      </w:tabs>
    </w:pPr>
    <w:r>
      <w:rPr>
        <w:rFonts w:hint="cs"/>
        <w:sz w:val="24"/>
        <w:szCs w:val="24"/>
        <w:rtl/>
      </w:rPr>
      <w:t>ارجاعات (مخزن)</w:t>
    </w:r>
    <w:r>
      <w:tab/>
    </w:r>
    <w:sdt>
      <w:sdtPr>
        <w:id w:val="-350869648"/>
        <w:docPartObj>
          <w:docPartGallery w:val="Page Numbers (Top of Page)"/>
          <w:docPartUnique/>
        </w:docPartObj>
      </w:sdtPr>
      <w:sdtContent>
        <w:r>
          <w:fldChar w:fldCharType="begin"/>
        </w:r>
        <w:r>
          <w:instrText>PAGE   \* MERGEFORMAT</w:instrText>
        </w:r>
        <w:r>
          <w:fldChar w:fldCharType="separate"/>
        </w:r>
        <w:r>
          <w:rPr>
            <w:rtl/>
            <w:lang w:val="fa-IR"/>
          </w:rPr>
          <w:t>2</w:t>
        </w:r>
        <w: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21132"/>
      <w:docPartObj>
        <w:docPartGallery w:val="Page Numbers (Top of Page)"/>
        <w:docPartUnique/>
      </w:docPartObj>
    </w:sdtPr>
    <w:sdtContent>
      <w:p w14:paraId="3E5EF9EC" w14:textId="77777777" w:rsidR="00126384" w:rsidRDefault="00126384" w:rsidP="00D62937">
        <w:pPr>
          <w:pStyle w:val="af8"/>
          <w:tabs>
            <w:tab w:val="clear" w:pos="4513"/>
            <w:tab w:val="right" w:leader="dot" w:pos="9026"/>
          </w:tabs>
        </w:pPr>
        <w:r>
          <w:fldChar w:fldCharType="begin"/>
        </w:r>
        <w:r>
          <w:instrText>PAGE   \* MERGEFORMAT</w:instrText>
        </w:r>
        <w:r>
          <w:fldChar w:fldCharType="separate"/>
        </w:r>
        <w:r>
          <w:rPr>
            <w:rtl/>
            <w:lang w:val="fa-IR"/>
          </w:rPr>
          <w:t>2</w:t>
        </w:r>
        <w:r>
          <w:fldChar w:fldCharType="end"/>
        </w:r>
        <w:r>
          <w:tab/>
        </w:r>
        <w:r>
          <w:rPr>
            <w:rFonts w:hint="cs"/>
            <w:rtl/>
          </w:rPr>
          <w:t>فصل اول</w:t>
        </w:r>
      </w:p>
    </w:sdtContent>
  </w:sdt>
  <w:p w14:paraId="5CA69C03" w14:textId="77777777" w:rsidR="00126384" w:rsidRDefault="00126384" w:rsidP="009C37F7">
    <w:pPr>
      <w:tabs>
        <w:tab w:val="left" w:leader="dot" w:pos="9026"/>
      </w:tabs>
      <w:bidi/>
      <w:ind w:firstLine="227"/>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DB2B" w14:textId="2A2749A4" w:rsidR="00A26E3B" w:rsidRPr="0062603A" w:rsidRDefault="00A26E3B" w:rsidP="00A26E3B">
    <w:pPr>
      <w:pStyle w:val="af8"/>
      <w:tabs>
        <w:tab w:val="clear" w:pos="4513"/>
        <w:tab w:val="right" w:leader="dot" w:pos="9026"/>
      </w:tabs>
    </w:pPr>
    <w:r>
      <w:rPr>
        <w:rFonts w:hint="cs"/>
        <w:sz w:val="24"/>
        <w:szCs w:val="24"/>
        <w:rtl/>
      </w:rPr>
      <w:t>کیوآر (مطالعات تکمیلی)</w:t>
    </w:r>
    <w:r>
      <w:tab/>
    </w:r>
    <w:sdt>
      <w:sdtPr>
        <w:id w:val="-247348600"/>
        <w:docPartObj>
          <w:docPartGallery w:val="Page Numbers (Top of Page)"/>
          <w:docPartUnique/>
        </w:docPartObj>
      </w:sdtPr>
      <w:sdtContent>
        <w:r>
          <w:fldChar w:fldCharType="begin"/>
        </w:r>
        <w:r>
          <w:instrText>PAGE   \* MERGEFORMAT</w:instrText>
        </w:r>
        <w:r>
          <w:fldChar w:fldCharType="separate"/>
        </w:r>
        <w:r>
          <w:rPr>
            <w:rtl/>
            <w:lang w:val="fa-IR"/>
          </w:rPr>
          <w:t>2</w:t>
        </w:r>
        <w: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107618"/>
      <w:docPartObj>
        <w:docPartGallery w:val="Page Numbers (Top of Page)"/>
        <w:docPartUnique/>
      </w:docPartObj>
    </w:sdtPr>
    <w:sdtContent>
      <w:p w14:paraId="47C63FAD" w14:textId="77777777" w:rsidR="00A26E3B" w:rsidRDefault="00A26E3B" w:rsidP="00D62937">
        <w:pPr>
          <w:pStyle w:val="af8"/>
          <w:tabs>
            <w:tab w:val="clear" w:pos="4513"/>
            <w:tab w:val="right" w:leader="dot" w:pos="9026"/>
          </w:tabs>
        </w:pPr>
        <w:r>
          <w:fldChar w:fldCharType="begin"/>
        </w:r>
        <w:r>
          <w:instrText>PAGE   \* MERGEFORMAT</w:instrText>
        </w:r>
        <w:r>
          <w:fldChar w:fldCharType="separate"/>
        </w:r>
        <w:r>
          <w:rPr>
            <w:rtl/>
            <w:lang w:val="fa-IR"/>
          </w:rPr>
          <w:t>2</w:t>
        </w:r>
        <w:r>
          <w:fldChar w:fldCharType="end"/>
        </w:r>
        <w:r>
          <w:tab/>
        </w:r>
        <w:r>
          <w:rPr>
            <w:rFonts w:hint="cs"/>
            <w:rtl/>
          </w:rPr>
          <w:t>فصل اول</w:t>
        </w:r>
      </w:p>
    </w:sdtContent>
  </w:sdt>
  <w:p w14:paraId="1B85BE12" w14:textId="77777777" w:rsidR="00A26E3B" w:rsidRDefault="00A26E3B" w:rsidP="009C37F7">
    <w:pPr>
      <w:tabs>
        <w:tab w:val="left" w:leader="dot" w:pos="9026"/>
      </w:tabs>
      <w:bidi/>
      <w:ind w:firstLine="227"/>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86D"/>
    <w:multiLevelType w:val="multilevel"/>
    <w:tmpl w:val="EFB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C1979"/>
    <w:multiLevelType w:val="multilevel"/>
    <w:tmpl w:val="FA9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40152"/>
    <w:multiLevelType w:val="multilevel"/>
    <w:tmpl w:val="A02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E01AB"/>
    <w:multiLevelType w:val="multilevel"/>
    <w:tmpl w:val="43B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93898"/>
    <w:multiLevelType w:val="multilevel"/>
    <w:tmpl w:val="B106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87296"/>
    <w:multiLevelType w:val="multilevel"/>
    <w:tmpl w:val="7CE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902028">
    <w:abstractNumId w:val="4"/>
  </w:num>
  <w:num w:numId="2" w16cid:durableId="580481814">
    <w:abstractNumId w:val="2"/>
  </w:num>
  <w:num w:numId="3" w16cid:durableId="1724401536">
    <w:abstractNumId w:val="3"/>
  </w:num>
  <w:num w:numId="4" w16cid:durableId="134568732">
    <w:abstractNumId w:val="0"/>
  </w:num>
  <w:num w:numId="5" w16cid:durableId="223685490">
    <w:abstractNumId w:val="1"/>
  </w:num>
  <w:num w:numId="6" w16cid:durableId="732242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0"/>
  <w:displayBackgroundShape/>
  <w:defaultTabStop w:val="720"/>
  <w:evenAndOddHeaders/>
  <w:characterSpacingControl w:val="doNotCompress"/>
  <w:hdrShapeDefaults>
    <o:shapedefaults v:ext="edit" spidmax="2050">
      <o:colormru v:ext="edit" colors="#ffc"/>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77"/>
    <w:rsid w:val="0000051D"/>
    <w:rsid w:val="00004434"/>
    <w:rsid w:val="00005DB7"/>
    <w:rsid w:val="00005EB8"/>
    <w:rsid w:val="00007047"/>
    <w:rsid w:val="000073B7"/>
    <w:rsid w:val="00007A7F"/>
    <w:rsid w:val="0001101F"/>
    <w:rsid w:val="000110AC"/>
    <w:rsid w:val="00012638"/>
    <w:rsid w:val="00012651"/>
    <w:rsid w:val="00012F8D"/>
    <w:rsid w:val="00013E1A"/>
    <w:rsid w:val="00015605"/>
    <w:rsid w:val="00015B03"/>
    <w:rsid w:val="0001601A"/>
    <w:rsid w:val="000202B0"/>
    <w:rsid w:val="00022B65"/>
    <w:rsid w:val="00022C1C"/>
    <w:rsid w:val="00023C89"/>
    <w:rsid w:val="000244C4"/>
    <w:rsid w:val="00024CA5"/>
    <w:rsid w:val="00026E8B"/>
    <w:rsid w:val="00027B06"/>
    <w:rsid w:val="00033F77"/>
    <w:rsid w:val="00034F4E"/>
    <w:rsid w:val="000411DC"/>
    <w:rsid w:val="000411EC"/>
    <w:rsid w:val="00041D60"/>
    <w:rsid w:val="00044595"/>
    <w:rsid w:val="00044DB2"/>
    <w:rsid w:val="00046951"/>
    <w:rsid w:val="00050067"/>
    <w:rsid w:val="00052968"/>
    <w:rsid w:val="000541BE"/>
    <w:rsid w:val="00054DB1"/>
    <w:rsid w:val="000551CD"/>
    <w:rsid w:val="00055BDD"/>
    <w:rsid w:val="00056268"/>
    <w:rsid w:val="00062528"/>
    <w:rsid w:val="000705C2"/>
    <w:rsid w:val="000733A3"/>
    <w:rsid w:val="0007369F"/>
    <w:rsid w:val="000738FC"/>
    <w:rsid w:val="0007522F"/>
    <w:rsid w:val="000757C6"/>
    <w:rsid w:val="000759AF"/>
    <w:rsid w:val="0007625D"/>
    <w:rsid w:val="00081DD3"/>
    <w:rsid w:val="00083F23"/>
    <w:rsid w:val="000849A7"/>
    <w:rsid w:val="000856C0"/>
    <w:rsid w:val="00087298"/>
    <w:rsid w:val="00090DE9"/>
    <w:rsid w:val="00092B8A"/>
    <w:rsid w:val="00093E9E"/>
    <w:rsid w:val="00096ED4"/>
    <w:rsid w:val="000A0BC5"/>
    <w:rsid w:val="000A2DC8"/>
    <w:rsid w:val="000A34AB"/>
    <w:rsid w:val="000A3603"/>
    <w:rsid w:val="000A53BE"/>
    <w:rsid w:val="000B3212"/>
    <w:rsid w:val="000B3965"/>
    <w:rsid w:val="000B4348"/>
    <w:rsid w:val="000B443B"/>
    <w:rsid w:val="000B4B62"/>
    <w:rsid w:val="000B4E0B"/>
    <w:rsid w:val="000B5721"/>
    <w:rsid w:val="000B7A5B"/>
    <w:rsid w:val="000C2453"/>
    <w:rsid w:val="000C24CE"/>
    <w:rsid w:val="000C2758"/>
    <w:rsid w:val="000C2CC9"/>
    <w:rsid w:val="000D215B"/>
    <w:rsid w:val="000D306C"/>
    <w:rsid w:val="000D46F1"/>
    <w:rsid w:val="000D4A08"/>
    <w:rsid w:val="000D512A"/>
    <w:rsid w:val="000D629A"/>
    <w:rsid w:val="000D6B4A"/>
    <w:rsid w:val="000E2068"/>
    <w:rsid w:val="000E4895"/>
    <w:rsid w:val="000F0D8D"/>
    <w:rsid w:val="000F25E8"/>
    <w:rsid w:val="000F7064"/>
    <w:rsid w:val="000F7990"/>
    <w:rsid w:val="000F7B74"/>
    <w:rsid w:val="00101D2C"/>
    <w:rsid w:val="00103193"/>
    <w:rsid w:val="00103488"/>
    <w:rsid w:val="0010362A"/>
    <w:rsid w:val="00107084"/>
    <w:rsid w:val="00107A6C"/>
    <w:rsid w:val="00112EA2"/>
    <w:rsid w:val="00116436"/>
    <w:rsid w:val="00121142"/>
    <w:rsid w:val="00122C7A"/>
    <w:rsid w:val="00123A38"/>
    <w:rsid w:val="001260BC"/>
    <w:rsid w:val="00126384"/>
    <w:rsid w:val="00130E8B"/>
    <w:rsid w:val="0013427E"/>
    <w:rsid w:val="00134577"/>
    <w:rsid w:val="00137F4A"/>
    <w:rsid w:val="00140BE9"/>
    <w:rsid w:val="00140D8D"/>
    <w:rsid w:val="00142AD6"/>
    <w:rsid w:val="00142F57"/>
    <w:rsid w:val="00143A65"/>
    <w:rsid w:val="00143B38"/>
    <w:rsid w:val="00146712"/>
    <w:rsid w:val="00146898"/>
    <w:rsid w:val="00146D70"/>
    <w:rsid w:val="00153010"/>
    <w:rsid w:val="00153C7A"/>
    <w:rsid w:val="00162E83"/>
    <w:rsid w:val="00163A8F"/>
    <w:rsid w:val="00164714"/>
    <w:rsid w:val="00165158"/>
    <w:rsid w:val="0017182A"/>
    <w:rsid w:val="0017248C"/>
    <w:rsid w:val="00172A29"/>
    <w:rsid w:val="00177886"/>
    <w:rsid w:val="0018004C"/>
    <w:rsid w:val="001823EB"/>
    <w:rsid w:val="0018678B"/>
    <w:rsid w:val="00190DD2"/>
    <w:rsid w:val="00191AE3"/>
    <w:rsid w:val="00192EB7"/>
    <w:rsid w:val="001932CA"/>
    <w:rsid w:val="00194AB7"/>
    <w:rsid w:val="001A12DB"/>
    <w:rsid w:val="001A31EB"/>
    <w:rsid w:val="001A41ED"/>
    <w:rsid w:val="001A49F1"/>
    <w:rsid w:val="001A5B2C"/>
    <w:rsid w:val="001A7853"/>
    <w:rsid w:val="001A7997"/>
    <w:rsid w:val="001B0993"/>
    <w:rsid w:val="001B1FF5"/>
    <w:rsid w:val="001B24D4"/>
    <w:rsid w:val="001B2D21"/>
    <w:rsid w:val="001B300A"/>
    <w:rsid w:val="001B5C09"/>
    <w:rsid w:val="001B612A"/>
    <w:rsid w:val="001C244A"/>
    <w:rsid w:val="001C2A26"/>
    <w:rsid w:val="001C540D"/>
    <w:rsid w:val="001C6B72"/>
    <w:rsid w:val="001D14A8"/>
    <w:rsid w:val="001D7B83"/>
    <w:rsid w:val="001D7F04"/>
    <w:rsid w:val="001E1F74"/>
    <w:rsid w:val="001E3F9C"/>
    <w:rsid w:val="001F1404"/>
    <w:rsid w:val="001F4EBD"/>
    <w:rsid w:val="001F72AD"/>
    <w:rsid w:val="00202B55"/>
    <w:rsid w:val="00204271"/>
    <w:rsid w:val="0020520F"/>
    <w:rsid w:val="00205A13"/>
    <w:rsid w:val="002070C6"/>
    <w:rsid w:val="0021168C"/>
    <w:rsid w:val="00213A00"/>
    <w:rsid w:val="00222119"/>
    <w:rsid w:val="002224FD"/>
    <w:rsid w:val="00224399"/>
    <w:rsid w:val="00225F3E"/>
    <w:rsid w:val="00232E82"/>
    <w:rsid w:val="00233CC0"/>
    <w:rsid w:val="00235906"/>
    <w:rsid w:val="0023664D"/>
    <w:rsid w:val="00236FBE"/>
    <w:rsid w:val="0023747D"/>
    <w:rsid w:val="0023776C"/>
    <w:rsid w:val="00241175"/>
    <w:rsid w:val="0024174B"/>
    <w:rsid w:val="002417C6"/>
    <w:rsid w:val="0024402A"/>
    <w:rsid w:val="00245E19"/>
    <w:rsid w:val="002500AC"/>
    <w:rsid w:val="00256495"/>
    <w:rsid w:val="002572B3"/>
    <w:rsid w:val="0026377E"/>
    <w:rsid w:val="00264E21"/>
    <w:rsid w:val="002650C4"/>
    <w:rsid w:val="00265E05"/>
    <w:rsid w:val="0026664C"/>
    <w:rsid w:val="0027086D"/>
    <w:rsid w:val="002720C9"/>
    <w:rsid w:val="00272242"/>
    <w:rsid w:val="00273001"/>
    <w:rsid w:val="002734EB"/>
    <w:rsid w:val="0027500A"/>
    <w:rsid w:val="00276CF1"/>
    <w:rsid w:val="0027748F"/>
    <w:rsid w:val="00277B0F"/>
    <w:rsid w:val="0028293C"/>
    <w:rsid w:val="0028317C"/>
    <w:rsid w:val="00283684"/>
    <w:rsid w:val="00285398"/>
    <w:rsid w:val="00291F8A"/>
    <w:rsid w:val="00295047"/>
    <w:rsid w:val="00295715"/>
    <w:rsid w:val="00295A82"/>
    <w:rsid w:val="00296C77"/>
    <w:rsid w:val="00297E33"/>
    <w:rsid w:val="002A26C8"/>
    <w:rsid w:val="002A395F"/>
    <w:rsid w:val="002B0990"/>
    <w:rsid w:val="002B1EFE"/>
    <w:rsid w:val="002B57A7"/>
    <w:rsid w:val="002B6487"/>
    <w:rsid w:val="002B6B6D"/>
    <w:rsid w:val="002B7AA1"/>
    <w:rsid w:val="002C15F0"/>
    <w:rsid w:val="002C4FA2"/>
    <w:rsid w:val="002C7B5C"/>
    <w:rsid w:val="002D5A2C"/>
    <w:rsid w:val="002D7034"/>
    <w:rsid w:val="002D7E7A"/>
    <w:rsid w:val="002E0DCB"/>
    <w:rsid w:val="002E44BB"/>
    <w:rsid w:val="002E4558"/>
    <w:rsid w:val="002E48A0"/>
    <w:rsid w:val="002E4D04"/>
    <w:rsid w:val="002E5D2F"/>
    <w:rsid w:val="002E6C45"/>
    <w:rsid w:val="002E6ECF"/>
    <w:rsid w:val="002F35EE"/>
    <w:rsid w:val="002F3BD0"/>
    <w:rsid w:val="002F5B0E"/>
    <w:rsid w:val="002F6300"/>
    <w:rsid w:val="003009FF"/>
    <w:rsid w:val="0030326E"/>
    <w:rsid w:val="00303969"/>
    <w:rsid w:val="00305A54"/>
    <w:rsid w:val="00310B0E"/>
    <w:rsid w:val="003121AA"/>
    <w:rsid w:val="003141A6"/>
    <w:rsid w:val="00315F36"/>
    <w:rsid w:val="003164C6"/>
    <w:rsid w:val="00316AB2"/>
    <w:rsid w:val="00317981"/>
    <w:rsid w:val="00317BEE"/>
    <w:rsid w:val="0032224B"/>
    <w:rsid w:val="00326400"/>
    <w:rsid w:val="00330128"/>
    <w:rsid w:val="003318BE"/>
    <w:rsid w:val="00331A32"/>
    <w:rsid w:val="00334474"/>
    <w:rsid w:val="00340A1B"/>
    <w:rsid w:val="00345801"/>
    <w:rsid w:val="00346518"/>
    <w:rsid w:val="00346650"/>
    <w:rsid w:val="00347494"/>
    <w:rsid w:val="00347D15"/>
    <w:rsid w:val="00357763"/>
    <w:rsid w:val="0036045C"/>
    <w:rsid w:val="00360CA9"/>
    <w:rsid w:val="003623AF"/>
    <w:rsid w:val="00372158"/>
    <w:rsid w:val="00372435"/>
    <w:rsid w:val="003733C5"/>
    <w:rsid w:val="0037396C"/>
    <w:rsid w:val="00373A17"/>
    <w:rsid w:val="0037564B"/>
    <w:rsid w:val="00377260"/>
    <w:rsid w:val="00382147"/>
    <w:rsid w:val="00382E10"/>
    <w:rsid w:val="0038335D"/>
    <w:rsid w:val="00383B7C"/>
    <w:rsid w:val="003848A2"/>
    <w:rsid w:val="00390090"/>
    <w:rsid w:val="00391712"/>
    <w:rsid w:val="00396535"/>
    <w:rsid w:val="00397F68"/>
    <w:rsid w:val="003A5A37"/>
    <w:rsid w:val="003A6AE9"/>
    <w:rsid w:val="003B3060"/>
    <w:rsid w:val="003B3723"/>
    <w:rsid w:val="003B382D"/>
    <w:rsid w:val="003B3C04"/>
    <w:rsid w:val="003B7642"/>
    <w:rsid w:val="003C0321"/>
    <w:rsid w:val="003C16FC"/>
    <w:rsid w:val="003C1B83"/>
    <w:rsid w:val="003C3E22"/>
    <w:rsid w:val="003C6BA2"/>
    <w:rsid w:val="003D2667"/>
    <w:rsid w:val="003D522E"/>
    <w:rsid w:val="003E06DA"/>
    <w:rsid w:val="003E1E75"/>
    <w:rsid w:val="003E43AC"/>
    <w:rsid w:val="003E4EDE"/>
    <w:rsid w:val="003F2484"/>
    <w:rsid w:val="00400688"/>
    <w:rsid w:val="00404B98"/>
    <w:rsid w:val="00406723"/>
    <w:rsid w:val="0041175C"/>
    <w:rsid w:val="004122F8"/>
    <w:rsid w:val="004134CD"/>
    <w:rsid w:val="004144A0"/>
    <w:rsid w:val="004158A4"/>
    <w:rsid w:val="00415F0C"/>
    <w:rsid w:val="0041750F"/>
    <w:rsid w:val="00417D0C"/>
    <w:rsid w:val="004219BA"/>
    <w:rsid w:val="00424C28"/>
    <w:rsid w:val="00426F68"/>
    <w:rsid w:val="004270A6"/>
    <w:rsid w:val="004301B7"/>
    <w:rsid w:val="0043204A"/>
    <w:rsid w:val="00432117"/>
    <w:rsid w:val="0043747A"/>
    <w:rsid w:val="00443D22"/>
    <w:rsid w:val="00446337"/>
    <w:rsid w:val="0044642C"/>
    <w:rsid w:val="004464CD"/>
    <w:rsid w:val="00447F9B"/>
    <w:rsid w:val="00452354"/>
    <w:rsid w:val="00454630"/>
    <w:rsid w:val="00454785"/>
    <w:rsid w:val="00454F8A"/>
    <w:rsid w:val="00455694"/>
    <w:rsid w:val="00460DC3"/>
    <w:rsid w:val="0046113C"/>
    <w:rsid w:val="00461935"/>
    <w:rsid w:val="00465C9C"/>
    <w:rsid w:val="00466DE1"/>
    <w:rsid w:val="00466EAA"/>
    <w:rsid w:val="0046740F"/>
    <w:rsid w:val="00475338"/>
    <w:rsid w:val="00477BC8"/>
    <w:rsid w:val="00477FB8"/>
    <w:rsid w:val="004816AB"/>
    <w:rsid w:val="00482126"/>
    <w:rsid w:val="004827F0"/>
    <w:rsid w:val="00482AD6"/>
    <w:rsid w:val="00483C8F"/>
    <w:rsid w:val="004840E5"/>
    <w:rsid w:val="00485EA4"/>
    <w:rsid w:val="00485FDB"/>
    <w:rsid w:val="004869A4"/>
    <w:rsid w:val="00487E84"/>
    <w:rsid w:val="004951EF"/>
    <w:rsid w:val="00495348"/>
    <w:rsid w:val="004A1C31"/>
    <w:rsid w:val="004A25D3"/>
    <w:rsid w:val="004A26AD"/>
    <w:rsid w:val="004A3544"/>
    <w:rsid w:val="004A3573"/>
    <w:rsid w:val="004A55F1"/>
    <w:rsid w:val="004A7CDC"/>
    <w:rsid w:val="004B2202"/>
    <w:rsid w:val="004C1616"/>
    <w:rsid w:val="004C17F4"/>
    <w:rsid w:val="004C2734"/>
    <w:rsid w:val="004C6564"/>
    <w:rsid w:val="004C7008"/>
    <w:rsid w:val="004C7B64"/>
    <w:rsid w:val="004D05BB"/>
    <w:rsid w:val="004D0D68"/>
    <w:rsid w:val="004D2D94"/>
    <w:rsid w:val="004D4BED"/>
    <w:rsid w:val="004D5C2D"/>
    <w:rsid w:val="004E2023"/>
    <w:rsid w:val="004E21DF"/>
    <w:rsid w:val="004E333E"/>
    <w:rsid w:val="004E435F"/>
    <w:rsid w:val="004E4462"/>
    <w:rsid w:val="004E6C66"/>
    <w:rsid w:val="004F07BB"/>
    <w:rsid w:val="004F09BD"/>
    <w:rsid w:val="004F0BA0"/>
    <w:rsid w:val="004F0E35"/>
    <w:rsid w:val="004F366B"/>
    <w:rsid w:val="004F79FA"/>
    <w:rsid w:val="004F7F4A"/>
    <w:rsid w:val="00501743"/>
    <w:rsid w:val="00505BBF"/>
    <w:rsid w:val="00506145"/>
    <w:rsid w:val="00506525"/>
    <w:rsid w:val="005156DE"/>
    <w:rsid w:val="0052190F"/>
    <w:rsid w:val="005222FC"/>
    <w:rsid w:val="00526A3B"/>
    <w:rsid w:val="00531763"/>
    <w:rsid w:val="00532EB6"/>
    <w:rsid w:val="00533D46"/>
    <w:rsid w:val="00533DD8"/>
    <w:rsid w:val="005349D5"/>
    <w:rsid w:val="00536456"/>
    <w:rsid w:val="005364D9"/>
    <w:rsid w:val="00536507"/>
    <w:rsid w:val="00536BB3"/>
    <w:rsid w:val="00537616"/>
    <w:rsid w:val="00543D2F"/>
    <w:rsid w:val="005449C8"/>
    <w:rsid w:val="00544D3C"/>
    <w:rsid w:val="005453ED"/>
    <w:rsid w:val="00546653"/>
    <w:rsid w:val="005515FF"/>
    <w:rsid w:val="00552D6C"/>
    <w:rsid w:val="005548E9"/>
    <w:rsid w:val="00555587"/>
    <w:rsid w:val="00560262"/>
    <w:rsid w:val="00562B69"/>
    <w:rsid w:val="005630A3"/>
    <w:rsid w:val="00564363"/>
    <w:rsid w:val="00564F39"/>
    <w:rsid w:val="00567FE0"/>
    <w:rsid w:val="0057103B"/>
    <w:rsid w:val="00571EE9"/>
    <w:rsid w:val="00574AFE"/>
    <w:rsid w:val="005807C5"/>
    <w:rsid w:val="00581033"/>
    <w:rsid w:val="0058117F"/>
    <w:rsid w:val="0058656A"/>
    <w:rsid w:val="00587938"/>
    <w:rsid w:val="00591CA0"/>
    <w:rsid w:val="005940BF"/>
    <w:rsid w:val="00594E84"/>
    <w:rsid w:val="00596995"/>
    <w:rsid w:val="00596A91"/>
    <w:rsid w:val="005A0E27"/>
    <w:rsid w:val="005A218F"/>
    <w:rsid w:val="005A36C8"/>
    <w:rsid w:val="005A37C6"/>
    <w:rsid w:val="005A5841"/>
    <w:rsid w:val="005A67A7"/>
    <w:rsid w:val="005A7FBE"/>
    <w:rsid w:val="005B09D4"/>
    <w:rsid w:val="005B3F09"/>
    <w:rsid w:val="005B5601"/>
    <w:rsid w:val="005C12EE"/>
    <w:rsid w:val="005C5A46"/>
    <w:rsid w:val="005C6615"/>
    <w:rsid w:val="005C687B"/>
    <w:rsid w:val="005C6C81"/>
    <w:rsid w:val="005C7CB1"/>
    <w:rsid w:val="005D46D8"/>
    <w:rsid w:val="005D7218"/>
    <w:rsid w:val="005E15F5"/>
    <w:rsid w:val="005E3AD9"/>
    <w:rsid w:val="005E41C5"/>
    <w:rsid w:val="005E58AF"/>
    <w:rsid w:val="005F0BB4"/>
    <w:rsid w:val="005F1221"/>
    <w:rsid w:val="005F4870"/>
    <w:rsid w:val="005F5D6F"/>
    <w:rsid w:val="005F6439"/>
    <w:rsid w:val="005F6785"/>
    <w:rsid w:val="006047A6"/>
    <w:rsid w:val="00605F7B"/>
    <w:rsid w:val="006071FA"/>
    <w:rsid w:val="00607654"/>
    <w:rsid w:val="00607F57"/>
    <w:rsid w:val="00610D88"/>
    <w:rsid w:val="00612977"/>
    <w:rsid w:val="006132F8"/>
    <w:rsid w:val="0061593E"/>
    <w:rsid w:val="0061695A"/>
    <w:rsid w:val="006201C0"/>
    <w:rsid w:val="006214A3"/>
    <w:rsid w:val="00621FE6"/>
    <w:rsid w:val="00622CBC"/>
    <w:rsid w:val="00623A54"/>
    <w:rsid w:val="00624C23"/>
    <w:rsid w:val="00624D13"/>
    <w:rsid w:val="006277D3"/>
    <w:rsid w:val="0062791A"/>
    <w:rsid w:val="00630314"/>
    <w:rsid w:val="00631125"/>
    <w:rsid w:val="00631AA0"/>
    <w:rsid w:val="006321DC"/>
    <w:rsid w:val="00634299"/>
    <w:rsid w:val="00637591"/>
    <w:rsid w:val="006377F2"/>
    <w:rsid w:val="0064083F"/>
    <w:rsid w:val="006410BC"/>
    <w:rsid w:val="00642819"/>
    <w:rsid w:val="0064294C"/>
    <w:rsid w:val="00643470"/>
    <w:rsid w:val="00643C15"/>
    <w:rsid w:val="00644BAB"/>
    <w:rsid w:val="006450D8"/>
    <w:rsid w:val="0064610E"/>
    <w:rsid w:val="00646D41"/>
    <w:rsid w:val="00650510"/>
    <w:rsid w:val="006508E5"/>
    <w:rsid w:val="0065194C"/>
    <w:rsid w:val="00651F14"/>
    <w:rsid w:val="006526F3"/>
    <w:rsid w:val="006538D8"/>
    <w:rsid w:val="006600E0"/>
    <w:rsid w:val="00660816"/>
    <w:rsid w:val="00661EEA"/>
    <w:rsid w:val="00662527"/>
    <w:rsid w:val="0066497A"/>
    <w:rsid w:val="00665B3D"/>
    <w:rsid w:val="00671F6F"/>
    <w:rsid w:val="00672F40"/>
    <w:rsid w:val="0067455A"/>
    <w:rsid w:val="00677C83"/>
    <w:rsid w:val="0068389A"/>
    <w:rsid w:val="0068580A"/>
    <w:rsid w:val="006866B4"/>
    <w:rsid w:val="00686DF9"/>
    <w:rsid w:val="00693631"/>
    <w:rsid w:val="00696035"/>
    <w:rsid w:val="006A5615"/>
    <w:rsid w:val="006A5682"/>
    <w:rsid w:val="006A7200"/>
    <w:rsid w:val="006B2354"/>
    <w:rsid w:val="006B2DB7"/>
    <w:rsid w:val="006B6229"/>
    <w:rsid w:val="006B7C67"/>
    <w:rsid w:val="006C003A"/>
    <w:rsid w:val="006C39D6"/>
    <w:rsid w:val="006C40EC"/>
    <w:rsid w:val="006C4E1D"/>
    <w:rsid w:val="006C5017"/>
    <w:rsid w:val="006C6E3B"/>
    <w:rsid w:val="006D1325"/>
    <w:rsid w:val="006D2410"/>
    <w:rsid w:val="006D41FA"/>
    <w:rsid w:val="006D567C"/>
    <w:rsid w:val="006D58CC"/>
    <w:rsid w:val="006D5C58"/>
    <w:rsid w:val="006E1626"/>
    <w:rsid w:val="006E1990"/>
    <w:rsid w:val="006E33C1"/>
    <w:rsid w:val="006E34CB"/>
    <w:rsid w:val="006E37FB"/>
    <w:rsid w:val="006E409D"/>
    <w:rsid w:val="006E5667"/>
    <w:rsid w:val="006E6AC8"/>
    <w:rsid w:val="006F3260"/>
    <w:rsid w:val="006F38D9"/>
    <w:rsid w:val="006F47CA"/>
    <w:rsid w:val="006F7E3B"/>
    <w:rsid w:val="00700929"/>
    <w:rsid w:val="0070655E"/>
    <w:rsid w:val="0070706F"/>
    <w:rsid w:val="00710144"/>
    <w:rsid w:val="0071270D"/>
    <w:rsid w:val="007129A4"/>
    <w:rsid w:val="00712B5E"/>
    <w:rsid w:val="00713D98"/>
    <w:rsid w:val="00715EC8"/>
    <w:rsid w:val="007208AF"/>
    <w:rsid w:val="00722EF9"/>
    <w:rsid w:val="0072377B"/>
    <w:rsid w:val="00724EFD"/>
    <w:rsid w:val="00734855"/>
    <w:rsid w:val="00740589"/>
    <w:rsid w:val="00741957"/>
    <w:rsid w:val="00745250"/>
    <w:rsid w:val="007528A5"/>
    <w:rsid w:val="00755FB3"/>
    <w:rsid w:val="0076025E"/>
    <w:rsid w:val="007603F6"/>
    <w:rsid w:val="0076081C"/>
    <w:rsid w:val="00761777"/>
    <w:rsid w:val="00761B15"/>
    <w:rsid w:val="00761C70"/>
    <w:rsid w:val="00762190"/>
    <w:rsid w:val="00762267"/>
    <w:rsid w:val="007640C9"/>
    <w:rsid w:val="00766AD3"/>
    <w:rsid w:val="007677E4"/>
    <w:rsid w:val="0077235C"/>
    <w:rsid w:val="0077449C"/>
    <w:rsid w:val="00774641"/>
    <w:rsid w:val="00776DD7"/>
    <w:rsid w:val="007777F2"/>
    <w:rsid w:val="0078241A"/>
    <w:rsid w:val="00782BD3"/>
    <w:rsid w:val="00783D94"/>
    <w:rsid w:val="00784A3F"/>
    <w:rsid w:val="007861A7"/>
    <w:rsid w:val="00786810"/>
    <w:rsid w:val="007872E9"/>
    <w:rsid w:val="00787684"/>
    <w:rsid w:val="00787BE2"/>
    <w:rsid w:val="007903AF"/>
    <w:rsid w:val="007936E5"/>
    <w:rsid w:val="00793FB0"/>
    <w:rsid w:val="00795FC0"/>
    <w:rsid w:val="007A3040"/>
    <w:rsid w:val="007A57E2"/>
    <w:rsid w:val="007A7E8E"/>
    <w:rsid w:val="007B1FA1"/>
    <w:rsid w:val="007B25AE"/>
    <w:rsid w:val="007B2898"/>
    <w:rsid w:val="007B3D68"/>
    <w:rsid w:val="007B4D02"/>
    <w:rsid w:val="007B551C"/>
    <w:rsid w:val="007B6547"/>
    <w:rsid w:val="007B68BB"/>
    <w:rsid w:val="007C1B1D"/>
    <w:rsid w:val="007C1EC3"/>
    <w:rsid w:val="007C36CA"/>
    <w:rsid w:val="007C4434"/>
    <w:rsid w:val="007C483D"/>
    <w:rsid w:val="007D0A03"/>
    <w:rsid w:val="007D0F81"/>
    <w:rsid w:val="007D60D1"/>
    <w:rsid w:val="007D6AF0"/>
    <w:rsid w:val="007E17AB"/>
    <w:rsid w:val="007E2EB0"/>
    <w:rsid w:val="007E3427"/>
    <w:rsid w:val="007E4147"/>
    <w:rsid w:val="007E5433"/>
    <w:rsid w:val="007E6713"/>
    <w:rsid w:val="007E6B14"/>
    <w:rsid w:val="007F12D1"/>
    <w:rsid w:val="007F22E6"/>
    <w:rsid w:val="007F2771"/>
    <w:rsid w:val="007F2839"/>
    <w:rsid w:val="007F3367"/>
    <w:rsid w:val="007F397D"/>
    <w:rsid w:val="00801403"/>
    <w:rsid w:val="0080146E"/>
    <w:rsid w:val="0080178F"/>
    <w:rsid w:val="008060A2"/>
    <w:rsid w:val="00807E97"/>
    <w:rsid w:val="00811205"/>
    <w:rsid w:val="0081164D"/>
    <w:rsid w:val="0081245B"/>
    <w:rsid w:val="00812D50"/>
    <w:rsid w:val="00812F14"/>
    <w:rsid w:val="00814E81"/>
    <w:rsid w:val="008158BC"/>
    <w:rsid w:val="00820E83"/>
    <w:rsid w:val="008211F8"/>
    <w:rsid w:val="00823563"/>
    <w:rsid w:val="00827497"/>
    <w:rsid w:val="00827C3D"/>
    <w:rsid w:val="00830037"/>
    <w:rsid w:val="0083099E"/>
    <w:rsid w:val="00830C30"/>
    <w:rsid w:val="0083163C"/>
    <w:rsid w:val="00831B6A"/>
    <w:rsid w:val="008325C7"/>
    <w:rsid w:val="008337C0"/>
    <w:rsid w:val="00834473"/>
    <w:rsid w:val="00835762"/>
    <w:rsid w:val="00835FD4"/>
    <w:rsid w:val="00837AA3"/>
    <w:rsid w:val="00840FA3"/>
    <w:rsid w:val="00841DB7"/>
    <w:rsid w:val="00842F26"/>
    <w:rsid w:val="00845DB0"/>
    <w:rsid w:val="00846313"/>
    <w:rsid w:val="0084645D"/>
    <w:rsid w:val="00850E15"/>
    <w:rsid w:val="0085196B"/>
    <w:rsid w:val="0085347D"/>
    <w:rsid w:val="008563F0"/>
    <w:rsid w:val="008569A6"/>
    <w:rsid w:val="00857F84"/>
    <w:rsid w:val="00860DD6"/>
    <w:rsid w:val="00861637"/>
    <w:rsid w:val="00863956"/>
    <w:rsid w:val="00865338"/>
    <w:rsid w:val="00865D18"/>
    <w:rsid w:val="008677BB"/>
    <w:rsid w:val="00870074"/>
    <w:rsid w:val="0087109B"/>
    <w:rsid w:val="00872ADF"/>
    <w:rsid w:val="00873D38"/>
    <w:rsid w:val="008758E8"/>
    <w:rsid w:val="00875C08"/>
    <w:rsid w:val="00876D46"/>
    <w:rsid w:val="00877501"/>
    <w:rsid w:val="00881B21"/>
    <w:rsid w:val="00882EBF"/>
    <w:rsid w:val="00887FA9"/>
    <w:rsid w:val="00893843"/>
    <w:rsid w:val="008943DB"/>
    <w:rsid w:val="00895044"/>
    <w:rsid w:val="00897E0A"/>
    <w:rsid w:val="00897FE3"/>
    <w:rsid w:val="008A2447"/>
    <w:rsid w:val="008A3BD8"/>
    <w:rsid w:val="008A46A1"/>
    <w:rsid w:val="008A711E"/>
    <w:rsid w:val="008B4E5A"/>
    <w:rsid w:val="008B6736"/>
    <w:rsid w:val="008C0888"/>
    <w:rsid w:val="008C0D21"/>
    <w:rsid w:val="008C26C2"/>
    <w:rsid w:val="008C4E19"/>
    <w:rsid w:val="008C581E"/>
    <w:rsid w:val="008D3FB5"/>
    <w:rsid w:val="008D6C04"/>
    <w:rsid w:val="008D6F71"/>
    <w:rsid w:val="008E1D10"/>
    <w:rsid w:val="008E4641"/>
    <w:rsid w:val="008E6C92"/>
    <w:rsid w:val="008F2B75"/>
    <w:rsid w:val="008F343E"/>
    <w:rsid w:val="008F381C"/>
    <w:rsid w:val="008F4766"/>
    <w:rsid w:val="008F5314"/>
    <w:rsid w:val="0090170E"/>
    <w:rsid w:val="00901C4D"/>
    <w:rsid w:val="0090711B"/>
    <w:rsid w:val="00907610"/>
    <w:rsid w:val="00907B99"/>
    <w:rsid w:val="00910AE9"/>
    <w:rsid w:val="009115A0"/>
    <w:rsid w:val="0091279F"/>
    <w:rsid w:val="009141C4"/>
    <w:rsid w:val="009148C0"/>
    <w:rsid w:val="00917011"/>
    <w:rsid w:val="00917BCE"/>
    <w:rsid w:val="009247F0"/>
    <w:rsid w:val="00927625"/>
    <w:rsid w:val="00930032"/>
    <w:rsid w:val="00931872"/>
    <w:rsid w:val="00931C61"/>
    <w:rsid w:val="00931EC0"/>
    <w:rsid w:val="00932DA7"/>
    <w:rsid w:val="0093315E"/>
    <w:rsid w:val="0093424F"/>
    <w:rsid w:val="009416A6"/>
    <w:rsid w:val="00941C66"/>
    <w:rsid w:val="009429DB"/>
    <w:rsid w:val="00944FE5"/>
    <w:rsid w:val="00946024"/>
    <w:rsid w:val="0095028B"/>
    <w:rsid w:val="009504F2"/>
    <w:rsid w:val="00951773"/>
    <w:rsid w:val="00953209"/>
    <w:rsid w:val="00953FA5"/>
    <w:rsid w:val="00962E61"/>
    <w:rsid w:val="00963419"/>
    <w:rsid w:val="0096475D"/>
    <w:rsid w:val="00964BFD"/>
    <w:rsid w:val="0096576E"/>
    <w:rsid w:val="00965F00"/>
    <w:rsid w:val="00972209"/>
    <w:rsid w:val="009723BF"/>
    <w:rsid w:val="0097602C"/>
    <w:rsid w:val="0097736B"/>
    <w:rsid w:val="00977AE9"/>
    <w:rsid w:val="009861A1"/>
    <w:rsid w:val="00990527"/>
    <w:rsid w:val="0099384B"/>
    <w:rsid w:val="00993AE0"/>
    <w:rsid w:val="00993FA9"/>
    <w:rsid w:val="00997FDC"/>
    <w:rsid w:val="009A1164"/>
    <w:rsid w:val="009A35FE"/>
    <w:rsid w:val="009A4462"/>
    <w:rsid w:val="009A463F"/>
    <w:rsid w:val="009A488E"/>
    <w:rsid w:val="009A7A5D"/>
    <w:rsid w:val="009B1905"/>
    <w:rsid w:val="009B4FFD"/>
    <w:rsid w:val="009C1BDF"/>
    <w:rsid w:val="009C1DFD"/>
    <w:rsid w:val="009C306B"/>
    <w:rsid w:val="009C308E"/>
    <w:rsid w:val="009C328B"/>
    <w:rsid w:val="009C34EB"/>
    <w:rsid w:val="009C5068"/>
    <w:rsid w:val="009C5870"/>
    <w:rsid w:val="009D468F"/>
    <w:rsid w:val="009D6B5A"/>
    <w:rsid w:val="009D730F"/>
    <w:rsid w:val="009E3202"/>
    <w:rsid w:val="009E5717"/>
    <w:rsid w:val="009E5DA7"/>
    <w:rsid w:val="009E7CAA"/>
    <w:rsid w:val="009F34B6"/>
    <w:rsid w:val="009F4219"/>
    <w:rsid w:val="009F4226"/>
    <w:rsid w:val="009F51B1"/>
    <w:rsid w:val="009F64CE"/>
    <w:rsid w:val="009F6F36"/>
    <w:rsid w:val="009F7E32"/>
    <w:rsid w:val="00A01321"/>
    <w:rsid w:val="00A02B0E"/>
    <w:rsid w:val="00A05438"/>
    <w:rsid w:val="00A05840"/>
    <w:rsid w:val="00A10513"/>
    <w:rsid w:val="00A10BB0"/>
    <w:rsid w:val="00A117E4"/>
    <w:rsid w:val="00A11B42"/>
    <w:rsid w:val="00A14298"/>
    <w:rsid w:val="00A1519A"/>
    <w:rsid w:val="00A1752E"/>
    <w:rsid w:val="00A21F8A"/>
    <w:rsid w:val="00A22D3A"/>
    <w:rsid w:val="00A23654"/>
    <w:rsid w:val="00A24D9D"/>
    <w:rsid w:val="00A26642"/>
    <w:rsid w:val="00A26E3B"/>
    <w:rsid w:val="00A27775"/>
    <w:rsid w:val="00A27A4E"/>
    <w:rsid w:val="00A30D49"/>
    <w:rsid w:val="00A3149F"/>
    <w:rsid w:val="00A34CDB"/>
    <w:rsid w:val="00A357FA"/>
    <w:rsid w:val="00A36257"/>
    <w:rsid w:val="00A3681D"/>
    <w:rsid w:val="00A37A7D"/>
    <w:rsid w:val="00A37FA2"/>
    <w:rsid w:val="00A4494B"/>
    <w:rsid w:val="00A450CC"/>
    <w:rsid w:val="00A475A9"/>
    <w:rsid w:val="00A52797"/>
    <w:rsid w:val="00A53FD5"/>
    <w:rsid w:val="00A57879"/>
    <w:rsid w:val="00A62618"/>
    <w:rsid w:val="00A67327"/>
    <w:rsid w:val="00A71530"/>
    <w:rsid w:val="00A7491B"/>
    <w:rsid w:val="00A75E59"/>
    <w:rsid w:val="00A760BE"/>
    <w:rsid w:val="00A765F3"/>
    <w:rsid w:val="00A808BA"/>
    <w:rsid w:val="00A8234C"/>
    <w:rsid w:val="00A841FB"/>
    <w:rsid w:val="00A86DEE"/>
    <w:rsid w:val="00A86E9B"/>
    <w:rsid w:val="00A90107"/>
    <w:rsid w:val="00A91180"/>
    <w:rsid w:val="00A93F2E"/>
    <w:rsid w:val="00A94708"/>
    <w:rsid w:val="00A94FBE"/>
    <w:rsid w:val="00A97346"/>
    <w:rsid w:val="00AA0C5F"/>
    <w:rsid w:val="00AA25B7"/>
    <w:rsid w:val="00AA5553"/>
    <w:rsid w:val="00AA59A1"/>
    <w:rsid w:val="00AA692B"/>
    <w:rsid w:val="00AB1846"/>
    <w:rsid w:val="00AB273A"/>
    <w:rsid w:val="00AB4255"/>
    <w:rsid w:val="00AB48DC"/>
    <w:rsid w:val="00AB583B"/>
    <w:rsid w:val="00AC004F"/>
    <w:rsid w:val="00AC059C"/>
    <w:rsid w:val="00AC26C6"/>
    <w:rsid w:val="00AC3EAA"/>
    <w:rsid w:val="00AC5234"/>
    <w:rsid w:val="00AC5BCA"/>
    <w:rsid w:val="00AC5CEC"/>
    <w:rsid w:val="00AC6CE9"/>
    <w:rsid w:val="00AD01FC"/>
    <w:rsid w:val="00AD0861"/>
    <w:rsid w:val="00AD323A"/>
    <w:rsid w:val="00AD7277"/>
    <w:rsid w:val="00AE0FD8"/>
    <w:rsid w:val="00AE1EAF"/>
    <w:rsid w:val="00AE3715"/>
    <w:rsid w:val="00AE42CB"/>
    <w:rsid w:val="00AE7C1E"/>
    <w:rsid w:val="00AF05C5"/>
    <w:rsid w:val="00AF3989"/>
    <w:rsid w:val="00AF4403"/>
    <w:rsid w:val="00AF6042"/>
    <w:rsid w:val="00AF6DC1"/>
    <w:rsid w:val="00AF77C4"/>
    <w:rsid w:val="00AF7CAC"/>
    <w:rsid w:val="00B01056"/>
    <w:rsid w:val="00B02193"/>
    <w:rsid w:val="00B0488A"/>
    <w:rsid w:val="00B075FE"/>
    <w:rsid w:val="00B07D54"/>
    <w:rsid w:val="00B07E7C"/>
    <w:rsid w:val="00B127A1"/>
    <w:rsid w:val="00B14448"/>
    <w:rsid w:val="00B146E4"/>
    <w:rsid w:val="00B148A3"/>
    <w:rsid w:val="00B15448"/>
    <w:rsid w:val="00B178C0"/>
    <w:rsid w:val="00B2055E"/>
    <w:rsid w:val="00B2193A"/>
    <w:rsid w:val="00B22777"/>
    <w:rsid w:val="00B23B02"/>
    <w:rsid w:val="00B2467E"/>
    <w:rsid w:val="00B251FA"/>
    <w:rsid w:val="00B257C4"/>
    <w:rsid w:val="00B3133E"/>
    <w:rsid w:val="00B32DDD"/>
    <w:rsid w:val="00B33299"/>
    <w:rsid w:val="00B33C20"/>
    <w:rsid w:val="00B33D45"/>
    <w:rsid w:val="00B348E3"/>
    <w:rsid w:val="00B357F0"/>
    <w:rsid w:val="00B365E7"/>
    <w:rsid w:val="00B478B4"/>
    <w:rsid w:val="00B5075C"/>
    <w:rsid w:val="00B507F9"/>
    <w:rsid w:val="00B530A6"/>
    <w:rsid w:val="00B5424A"/>
    <w:rsid w:val="00B54A6C"/>
    <w:rsid w:val="00B55047"/>
    <w:rsid w:val="00B5541B"/>
    <w:rsid w:val="00B61048"/>
    <w:rsid w:val="00B62313"/>
    <w:rsid w:val="00B63222"/>
    <w:rsid w:val="00B63A2F"/>
    <w:rsid w:val="00B63B1D"/>
    <w:rsid w:val="00B645C6"/>
    <w:rsid w:val="00B664AE"/>
    <w:rsid w:val="00B665DB"/>
    <w:rsid w:val="00B70D62"/>
    <w:rsid w:val="00B7462A"/>
    <w:rsid w:val="00B746BE"/>
    <w:rsid w:val="00B7594E"/>
    <w:rsid w:val="00B76438"/>
    <w:rsid w:val="00B764B9"/>
    <w:rsid w:val="00B774B2"/>
    <w:rsid w:val="00B8228C"/>
    <w:rsid w:val="00B827DA"/>
    <w:rsid w:val="00B844DB"/>
    <w:rsid w:val="00B87104"/>
    <w:rsid w:val="00B871B7"/>
    <w:rsid w:val="00B90E74"/>
    <w:rsid w:val="00B9133F"/>
    <w:rsid w:val="00B92E6B"/>
    <w:rsid w:val="00B94FEF"/>
    <w:rsid w:val="00B978C7"/>
    <w:rsid w:val="00BA0DFE"/>
    <w:rsid w:val="00BA0EB6"/>
    <w:rsid w:val="00BA1673"/>
    <w:rsid w:val="00BA1BEF"/>
    <w:rsid w:val="00BA1FEC"/>
    <w:rsid w:val="00BA296F"/>
    <w:rsid w:val="00BA58F7"/>
    <w:rsid w:val="00BA6352"/>
    <w:rsid w:val="00BA6490"/>
    <w:rsid w:val="00BB0635"/>
    <w:rsid w:val="00BB1942"/>
    <w:rsid w:val="00BB45AE"/>
    <w:rsid w:val="00BB67A9"/>
    <w:rsid w:val="00BC0C03"/>
    <w:rsid w:val="00BC172D"/>
    <w:rsid w:val="00BC5FA0"/>
    <w:rsid w:val="00BD1135"/>
    <w:rsid w:val="00BD3147"/>
    <w:rsid w:val="00BD69FD"/>
    <w:rsid w:val="00BE3A30"/>
    <w:rsid w:val="00BE60A6"/>
    <w:rsid w:val="00BE79CD"/>
    <w:rsid w:val="00BF24F5"/>
    <w:rsid w:val="00BF2DE2"/>
    <w:rsid w:val="00BF2FE2"/>
    <w:rsid w:val="00BF440C"/>
    <w:rsid w:val="00C04418"/>
    <w:rsid w:val="00C06654"/>
    <w:rsid w:val="00C10F10"/>
    <w:rsid w:val="00C11317"/>
    <w:rsid w:val="00C12A97"/>
    <w:rsid w:val="00C136D0"/>
    <w:rsid w:val="00C1656B"/>
    <w:rsid w:val="00C21C03"/>
    <w:rsid w:val="00C225F8"/>
    <w:rsid w:val="00C22C5A"/>
    <w:rsid w:val="00C22E7E"/>
    <w:rsid w:val="00C238FA"/>
    <w:rsid w:val="00C24667"/>
    <w:rsid w:val="00C263B8"/>
    <w:rsid w:val="00C2703A"/>
    <w:rsid w:val="00C27D2F"/>
    <w:rsid w:val="00C30AD5"/>
    <w:rsid w:val="00C323F8"/>
    <w:rsid w:val="00C33CF6"/>
    <w:rsid w:val="00C353CC"/>
    <w:rsid w:val="00C35FB7"/>
    <w:rsid w:val="00C36275"/>
    <w:rsid w:val="00C36C02"/>
    <w:rsid w:val="00C4039E"/>
    <w:rsid w:val="00C415C2"/>
    <w:rsid w:val="00C421E6"/>
    <w:rsid w:val="00C44E79"/>
    <w:rsid w:val="00C45CF2"/>
    <w:rsid w:val="00C4680C"/>
    <w:rsid w:val="00C4794E"/>
    <w:rsid w:val="00C522B8"/>
    <w:rsid w:val="00C54BD7"/>
    <w:rsid w:val="00C55B3E"/>
    <w:rsid w:val="00C6103E"/>
    <w:rsid w:val="00C6106C"/>
    <w:rsid w:val="00C6140A"/>
    <w:rsid w:val="00C61EB9"/>
    <w:rsid w:val="00C6241E"/>
    <w:rsid w:val="00C70AA1"/>
    <w:rsid w:val="00C7228A"/>
    <w:rsid w:val="00C72631"/>
    <w:rsid w:val="00C72C82"/>
    <w:rsid w:val="00C743F8"/>
    <w:rsid w:val="00C747F6"/>
    <w:rsid w:val="00C74F91"/>
    <w:rsid w:val="00C76025"/>
    <w:rsid w:val="00C811CB"/>
    <w:rsid w:val="00C81401"/>
    <w:rsid w:val="00C82359"/>
    <w:rsid w:val="00C83AFD"/>
    <w:rsid w:val="00C90319"/>
    <w:rsid w:val="00C912E1"/>
    <w:rsid w:val="00C913D2"/>
    <w:rsid w:val="00C9567D"/>
    <w:rsid w:val="00CA1703"/>
    <w:rsid w:val="00CA347B"/>
    <w:rsid w:val="00CA4671"/>
    <w:rsid w:val="00CA52A0"/>
    <w:rsid w:val="00CB0225"/>
    <w:rsid w:val="00CB3993"/>
    <w:rsid w:val="00CB6336"/>
    <w:rsid w:val="00CB7524"/>
    <w:rsid w:val="00CC073C"/>
    <w:rsid w:val="00CC3AA6"/>
    <w:rsid w:val="00CC5E6F"/>
    <w:rsid w:val="00CC5F40"/>
    <w:rsid w:val="00CD099D"/>
    <w:rsid w:val="00CD0BC5"/>
    <w:rsid w:val="00CD12E4"/>
    <w:rsid w:val="00CD4AA1"/>
    <w:rsid w:val="00CD7294"/>
    <w:rsid w:val="00CD7C13"/>
    <w:rsid w:val="00CD7E79"/>
    <w:rsid w:val="00CE5DC0"/>
    <w:rsid w:val="00CE7AA5"/>
    <w:rsid w:val="00CF1A77"/>
    <w:rsid w:val="00CF1B5F"/>
    <w:rsid w:val="00CF2C5F"/>
    <w:rsid w:val="00CF6E57"/>
    <w:rsid w:val="00D0127D"/>
    <w:rsid w:val="00D02722"/>
    <w:rsid w:val="00D02D47"/>
    <w:rsid w:val="00D038F6"/>
    <w:rsid w:val="00D0543C"/>
    <w:rsid w:val="00D1568D"/>
    <w:rsid w:val="00D16939"/>
    <w:rsid w:val="00D16FCB"/>
    <w:rsid w:val="00D17D23"/>
    <w:rsid w:val="00D17DF0"/>
    <w:rsid w:val="00D17F5D"/>
    <w:rsid w:val="00D20A50"/>
    <w:rsid w:val="00D23BA6"/>
    <w:rsid w:val="00D25225"/>
    <w:rsid w:val="00D27D67"/>
    <w:rsid w:val="00D31168"/>
    <w:rsid w:val="00D31E29"/>
    <w:rsid w:val="00D34C25"/>
    <w:rsid w:val="00D35C36"/>
    <w:rsid w:val="00D374BE"/>
    <w:rsid w:val="00D42A66"/>
    <w:rsid w:val="00D44958"/>
    <w:rsid w:val="00D44A45"/>
    <w:rsid w:val="00D47E6A"/>
    <w:rsid w:val="00D5349D"/>
    <w:rsid w:val="00D555B2"/>
    <w:rsid w:val="00D55830"/>
    <w:rsid w:val="00D55C19"/>
    <w:rsid w:val="00D56C12"/>
    <w:rsid w:val="00D57CA4"/>
    <w:rsid w:val="00D60E3C"/>
    <w:rsid w:val="00D62E75"/>
    <w:rsid w:val="00D70DB4"/>
    <w:rsid w:val="00D7104E"/>
    <w:rsid w:val="00D71452"/>
    <w:rsid w:val="00D823EF"/>
    <w:rsid w:val="00D83A69"/>
    <w:rsid w:val="00D841A8"/>
    <w:rsid w:val="00D87313"/>
    <w:rsid w:val="00D87886"/>
    <w:rsid w:val="00D92FE3"/>
    <w:rsid w:val="00D93404"/>
    <w:rsid w:val="00D94F2A"/>
    <w:rsid w:val="00DA0DF7"/>
    <w:rsid w:val="00DA38DB"/>
    <w:rsid w:val="00DA53C0"/>
    <w:rsid w:val="00DA7932"/>
    <w:rsid w:val="00DB10FE"/>
    <w:rsid w:val="00DB1C50"/>
    <w:rsid w:val="00DB2E2D"/>
    <w:rsid w:val="00DB4AA1"/>
    <w:rsid w:val="00DB4FDF"/>
    <w:rsid w:val="00DB5490"/>
    <w:rsid w:val="00DB6942"/>
    <w:rsid w:val="00DB7273"/>
    <w:rsid w:val="00DC0119"/>
    <w:rsid w:val="00DC1A50"/>
    <w:rsid w:val="00DC2640"/>
    <w:rsid w:val="00DC37DB"/>
    <w:rsid w:val="00DC3EA6"/>
    <w:rsid w:val="00DC6291"/>
    <w:rsid w:val="00DC6A8B"/>
    <w:rsid w:val="00DC7579"/>
    <w:rsid w:val="00DC76B6"/>
    <w:rsid w:val="00DD02DF"/>
    <w:rsid w:val="00DD0C23"/>
    <w:rsid w:val="00DD39A0"/>
    <w:rsid w:val="00DD3EC4"/>
    <w:rsid w:val="00DD46E6"/>
    <w:rsid w:val="00DD5C3A"/>
    <w:rsid w:val="00DD65C7"/>
    <w:rsid w:val="00DE25BC"/>
    <w:rsid w:val="00DE3D18"/>
    <w:rsid w:val="00DE4900"/>
    <w:rsid w:val="00DE5704"/>
    <w:rsid w:val="00DE6A84"/>
    <w:rsid w:val="00DF0209"/>
    <w:rsid w:val="00DF0243"/>
    <w:rsid w:val="00DF0EC0"/>
    <w:rsid w:val="00DF21C4"/>
    <w:rsid w:val="00DF257F"/>
    <w:rsid w:val="00DF2A37"/>
    <w:rsid w:val="00DF30B6"/>
    <w:rsid w:val="00DF3740"/>
    <w:rsid w:val="00DF51C1"/>
    <w:rsid w:val="00DF55C5"/>
    <w:rsid w:val="00DF6F42"/>
    <w:rsid w:val="00E00BC6"/>
    <w:rsid w:val="00E02689"/>
    <w:rsid w:val="00E02C35"/>
    <w:rsid w:val="00E0385A"/>
    <w:rsid w:val="00E04B79"/>
    <w:rsid w:val="00E06A70"/>
    <w:rsid w:val="00E07625"/>
    <w:rsid w:val="00E1059F"/>
    <w:rsid w:val="00E10813"/>
    <w:rsid w:val="00E13049"/>
    <w:rsid w:val="00E15BB1"/>
    <w:rsid w:val="00E1680A"/>
    <w:rsid w:val="00E20162"/>
    <w:rsid w:val="00E2219E"/>
    <w:rsid w:val="00E2336D"/>
    <w:rsid w:val="00E30CC4"/>
    <w:rsid w:val="00E32577"/>
    <w:rsid w:val="00E32701"/>
    <w:rsid w:val="00E3626B"/>
    <w:rsid w:val="00E37683"/>
    <w:rsid w:val="00E40CEA"/>
    <w:rsid w:val="00E41F09"/>
    <w:rsid w:val="00E43DB8"/>
    <w:rsid w:val="00E47410"/>
    <w:rsid w:val="00E52B5E"/>
    <w:rsid w:val="00E53E16"/>
    <w:rsid w:val="00E540A0"/>
    <w:rsid w:val="00E556F6"/>
    <w:rsid w:val="00E56BD4"/>
    <w:rsid w:val="00E57F72"/>
    <w:rsid w:val="00E61735"/>
    <w:rsid w:val="00E63EB2"/>
    <w:rsid w:val="00E650CF"/>
    <w:rsid w:val="00E65229"/>
    <w:rsid w:val="00E655B8"/>
    <w:rsid w:val="00E74967"/>
    <w:rsid w:val="00E7565B"/>
    <w:rsid w:val="00E8097A"/>
    <w:rsid w:val="00E816FC"/>
    <w:rsid w:val="00E86C6E"/>
    <w:rsid w:val="00E90F3F"/>
    <w:rsid w:val="00E9246F"/>
    <w:rsid w:val="00E93258"/>
    <w:rsid w:val="00EA03BD"/>
    <w:rsid w:val="00EA03C5"/>
    <w:rsid w:val="00EA2B74"/>
    <w:rsid w:val="00EA3A38"/>
    <w:rsid w:val="00EA4ECF"/>
    <w:rsid w:val="00EA666B"/>
    <w:rsid w:val="00EB2462"/>
    <w:rsid w:val="00EB408B"/>
    <w:rsid w:val="00EC2ABC"/>
    <w:rsid w:val="00EC6BE6"/>
    <w:rsid w:val="00EC7D7F"/>
    <w:rsid w:val="00ED2D91"/>
    <w:rsid w:val="00ED32CF"/>
    <w:rsid w:val="00ED3F4D"/>
    <w:rsid w:val="00ED7578"/>
    <w:rsid w:val="00EE189B"/>
    <w:rsid w:val="00EE1F5D"/>
    <w:rsid w:val="00EE29AD"/>
    <w:rsid w:val="00EE3EA7"/>
    <w:rsid w:val="00EE445E"/>
    <w:rsid w:val="00EE5007"/>
    <w:rsid w:val="00EE6460"/>
    <w:rsid w:val="00EE7A69"/>
    <w:rsid w:val="00EF0843"/>
    <w:rsid w:val="00EF0904"/>
    <w:rsid w:val="00EF13EA"/>
    <w:rsid w:val="00EF1402"/>
    <w:rsid w:val="00EF3163"/>
    <w:rsid w:val="00EF41A5"/>
    <w:rsid w:val="00EF43C4"/>
    <w:rsid w:val="00F01234"/>
    <w:rsid w:val="00F07C23"/>
    <w:rsid w:val="00F105A8"/>
    <w:rsid w:val="00F106B3"/>
    <w:rsid w:val="00F11B71"/>
    <w:rsid w:val="00F11F58"/>
    <w:rsid w:val="00F1643F"/>
    <w:rsid w:val="00F174F7"/>
    <w:rsid w:val="00F208AF"/>
    <w:rsid w:val="00F20B3D"/>
    <w:rsid w:val="00F20E3C"/>
    <w:rsid w:val="00F23206"/>
    <w:rsid w:val="00F23F45"/>
    <w:rsid w:val="00F24B42"/>
    <w:rsid w:val="00F2585F"/>
    <w:rsid w:val="00F264CF"/>
    <w:rsid w:val="00F30E9F"/>
    <w:rsid w:val="00F3235E"/>
    <w:rsid w:val="00F32780"/>
    <w:rsid w:val="00F33C6D"/>
    <w:rsid w:val="00F34197"/>
    <w:rsid w:val="00F34819"/>
    <w:rsid w:val="00F34DC7"/>
    <w:rsid w:val="00F34F76"/>
    <w:rsid w:val="00F43300"/>
    <w:rsid w:val="00F46EB0"/>
    <w:rsid w:val="00F47DFD"/>
    <w:rsid w:val="00F50D43"/>
    <w:rsid w:val="00F52E1C"/>
    <w:rsid w:val="00F55226"/>
    <w:rsid w:val="00F60A02"/>
    <w:rsid w:val="00F63D69"/>
    <w:rsid w:val="00F64946"/>
    <w:rsid w:val="00F64A9B"/>
    <w:rsid w:val="00F65271"/>
    <w:rsid w:val="00F704B4"/>
    <w:rsid w:val="00F72C7C"/>
    <w:rsid w:val="00F74600"/>
    <w:rsid w:val="00F74643"/>
    <w:rsid w:val="00F74B48"/>
    <w:rsid w:val="00F74E52"/>
    <w:rsid w:val="00F76F50"/>
    <w:rsid w:val="00F77219"/>
    <w:rsid w:val="00F805CF"/>
    <w:rsid w:val="00F825D0"/>
    <w:rsid w:val="00F8277C"/>
    <w:rsid w:val="00F8337D"/>
    <w:rsid w:val="00F866C6"/>
    <w:rsid w:val="00F86919"/>
    <w:rsid w:val="00F879D8"/>
    <w:rsid w:val="00F900A0"/>
    <w:rsid w:val="00F91B41"/>
    <w:rsid w:val="00F933DA"/>
    <w:rsid w:val="00F9457C"/>
    <w:rsid w:val="00F97C4F"/>
    <w:rsid w:val="00F97D1B"/>
    <w:rsid w:val="00F97E51"/>
    <w:rsid w:val="00FA03A2"/>
    <w:rsid w:val="00FA4A01"/>
    <w:rsid w:val="00FA544D"/>
    <w:rsid w:val="00FA5F22"/>
    <w:rsid w:val="00FA67D9"/>
    <w:rsid w:val="00FB164C"/>
    <w:rsid w:val="00FB1FDA"/>
    <w:rsid w:val="00FB25B9"/>
    <w:rsid w:val="00FB7983"/>
    <w:rsid w:val="00FC2E34"/>
    <w:rsid w:val="00FC49FF"/>
    <w:rsid w:val="00FC65D9"/>
    <w:rsid w:val="00FC762C"/>
    <w:rsid w:val="00FD04E6"/>
    <w:rsid w:val="00FD0F25"/>
    <w:rsid w:val="00FD2D99"/>
    <w:rsid w:val="00FE1800"/>
    <w:rsid w:val="00FE3739"/>
    <w:rsid w:val="00FE4E47"/>
    <w:rsid w:val="00FE5F39"/>
    <w:rsid w:val="00FE6C89"/>
    <w:rsid w:val="00FF0371"/>
    <w:rsid w:val="00FF1A14"/>
    <w:rsid w:val="00FF2DDF"/>
    <w:rsid w:val="00FF37FB"/>
    <w:rsid w:val="00FF4C3F"/>
    <w:rsid w:val="00FF77B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
    </o:shapedefaults>
    <o:shapelayout v:ext="edit">
      <o:idmap v:ext="edit" data="2"/>
    </o:shapelayout>
  </w:shapeDefaults>
  <w:decimalSymbol w:val="/"/>
  <w:listSeparator w:val="؛"/>
  <w14:docId w14:val="25C2E170"/>
  <w15:chartTrackingRefBased/>
  <w15:docId w15:val="{A963FC4F-8BEC-41E2-A15D-EE4E6FC5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cheherazade" w:eastAsia="Calibri" w:hAnsi="Scheherazade" w:cs="Scheherazade"/>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6B7C67"/>
    <w:rPr>
      <w:sz w:val="28"/>
      <w:szCs w:val="28"/>
    </w:rPr>
  </w:style>
  <w:style w:type="paragraph" w:styleId="a0">
    <w:name w:val="heading 1"/>
    <w:basedOn w:val="a"/>
    <w:link w:val="1"/>
    <w:autoRedefine/>
    <w:qFormat/>
    <w:rsid w:val="00724EFD"/>
    <w:pPr>
      <w:keepNext/>
      <w:keepLines/>
      <w:shd w:val="clear" w:color="auto" w:fill="FFFFCC"/>
      <w:bidi/>
      <w:spacing w:before="480" w:line="276" w:lineRule="auto"/>
      <w:ind w:firstLine="227"/>
      <w:outlineLvl w:val="0"/>
    </w:pPr>
    <w:rPr>
      <w:rFonts w:eastAsia="Times New Roman"/>
      <w:b/>
      <w:bCs/>
      <w:color w:val="FF0000"/>
      <w:sz w:val="36"/>
      <w:szCs w:val="36"/>
    </w:rPr>
  </w:style>
  <w:style w:type="paragraph" w:styleId="2">
    <w:name w:val="heading 2"/>
    <w:basedOn w:val="a"/>
    <w:next w:val="a"/>
    <w:link w:val="20"/>
    <w:autoRedefine/>
    <w:uiPriority w:val="9"/>
    <w:unhideWhenUsed/>
    <w:qFormat/>
    <w:rsid w:val="00662527"/>
    <w:pPr>
      <w:keepNext/>
      <w:keepLines/>
      <w:shd w:val="clear" w:color="auto" w:fill="FFFFCC"/>
      <w:bidi/>
      <w:spacing w:before="200" w:after="160" w:line="276" w:lineRule="auto"/>
      <w:ind w:firstLine="227"/>
      <w:outlineLvl w:val="1"/>
    </w:pPr>
    <w:rPr>
      <w:rFonts w:ascii="Cambria" w:eastAsia="Times New Roman" w:hAnsi="Cambria"/>
      <w:b/>
      <w:bCs/>
      <w:color w:val="FF0000"/>
      <w:sz w:val="26"/>
      <w:szCs w:val="36"/>
    </w:rPr>
  </w:style>
  <w:style w:type="paragraph" w:styleId="3">
    <w:name w:val="heading 3"/>
    <w:basedOn w:val="a"/>
    <w:next w:val="a"/>
    <w:link w:val="30"/>
    <w:autoRedefine/>
    <w:uiPriority w:val="9"/>
    <w:unhideWhenUsed/>
    <w:qFormat/>
    <w:rsid w:val="00F50D43"/>
    <w:pPr>
      <w:keepNext/>
      <w:keepLines/>
      <w:bidi/>
      <w:spacing w:before="160" w:after="80" w:line="259" w:lineRule="auto"/>
      <w:ind w:firstLine="227"/>
      <w:outlineLvl w:val="2"/>
    </w:pPr>
    <w:rPr>
      <w:rFonts w:asciiTheme="minorHAnsi" w:eastAsiaTheme="majorEastAsia" w:hAnsiTheme="minorHAnsi"/>
      <w:bCs/>
      <w:color w:val="EE0000"/>
      <w:sz w:val="22"/>
      <w:szCs w:val="36"/>
      <w:lang w:bidi="ar-SA"/>
    </w:rPr>
  </w:style>
  <w:style w:type="paragraph" w:styleId="4">
    <w:name w:val="heading 4"/>
    <w:basedOn w:val="a"/>
    <w:next w:val="a"/>
    <w:link w:val="40"/>
    <w:uiPriority w:val="9"/>
    <w:semiHidden/>
    <w:unhideWhenUsed/>
    <w:rsid w:val="00AD72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rsid w:val="00AD727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rsid w:val="00AD727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D727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D727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D7277"/>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عنوان 2 نویسه"/>
    <w:link w:val="2"/>
    <w:uiPriority w:val="9"/>
    <w:rsid w:val="00662527"/>
    <w:rPr>
      <w:rFonts w:ascii="Cambria" w:eastAsia="Times New Roman" w:hAnsi="Cambria"/>
      <w:b/>
      <w:bCs/>
      <w:color w:val="FF0000"/>
      <w:sz w:val="26"/>
      <w:szCs w:val="36"/>
      <w:shd w:val="clear" w:color="auto" w:fill="FFFFCC"/>
    </w:rPr>
  </w:style>
  <w:style w:type="paragraph" w:customStyle="1" w:styleId="61">
    <w:name w:val="عنوان6"/>
    <w:basedOn w:val="a"/>
    <w:link w:val="62"/>
    <w:autoRedefine/>
    <w:uiPriority w:val="5"/>
    <w:qFormat/>
    <w:rsid w:val="00222119"/>
    <w:pPr>
      <w:bidi/>
      <w:spacing w:before="200" w:line="276" w:lineRule="auto"/>
      <w:ind w:firstLine="227"/>
      <w:outlineLvl w:val="5"/>
    </w:pPr>
    <w:rPr>
      <w:rFonts w:ascii="Calibri" w:eastAsia="Scheherazade" w:hAnsi="Calibri"/>
      <w:b/>
      <w:bCs/>
      <w:color w:val="FF0000"/>
      <w:sz w:val="36"/>
      <w:szCs w:val="36"/>
    </w:rPr>
  </w:style>
  <w:style w:type="character" w:customStyle="1" w:styleId="62">
    <w:name w:val="عنوان6 نویسه"/>
    <w:link w:val="61"/>
    <w:uiPriority w:val="5"/>
    <w:rsid w:val="00222119"/>
    <w:rPr>
      <w:rFonts w:ascii="Calibri" w:eastAsia="Scheherazade" w:hAnsi="Calibri"/>
      <w:b/>
      <w:bCs/>
      <w:color w:val="FF0000"/>
      <w:sz w:val="36"/>
      <w:szCs w:val="36"/>
    </w:rPr>
  </w:style>
  <w:style w:type="paragraph" w:customStyle="1" w:styleId="31">
    <w:name w:val="عنوان3"/>
    <w:basedOn w:val="a"/>
    <w:link w:val="32"/>
    <w:autoRedefine/>
    <w:uiPriority w:val="2"/>
    <w:qFormat/>
    <w:rsid w:val="00177886"/>
    <w:pPr>
      <w:shd w:val="clear" w:color="auto" w:fill="FFFFCC"/>
      <w:bidi/>
      <w:spacing w:before="200" w:line="276" w:lineRule="auto"/>
      <w:ind w:firstLine="227"/>
      <w:outlineLvl w:val="2"/>
    </w:pPr>
    <w:rPr>
      <w:rFonts w:eastAsia="Scheherazade"/>
      <w:b/>
      <w:bCs/>
      <w:color w:val="FF0000"/>
      <w:sz w:val="36"/>
      <w:szCs w:val="36"/>
    </w:rPr>
  </w:style>
  <w:style w:type="character" w:customStyle="1" w:styleId="32">
    <w:name w:val="عنوان3 نویسه"/>
    <w:link w:val="31"/>
    <w:uiPriority w:val="2"/>
    <w:rsid w:val="00177886"/>
    <w:rPr>
      <w:rFonts w:eastAsia="Scheherazade"/>
      <w:b/>
      <w:bCs/>
      <w:color w:val="FF0000"/>
      <w:sz w:val="36"/>
      <w:szCs w:val="36"/>
      <w:shd w:val="clear" w:color="auto" w:fill="FFFFCC"/>
    </w:rPr>
  </w:style>
  <w:style w:type="paragraph" w:customStyle="1" w:styleId="41">
    <w:name w:val="عنوان4"/>
    <w:basedOn w:val="a"/>
    <w:link w:val="42"/>
    <w:autoRedefine/>
    <w:uiPriority w:val="3"/>
    <w:qFormat/>
    <w:rsid w:val="00AB4255"/>
    <w:pPr>
      <w:shd w:val="clear" w:color="auto" w:fill="FFFFCC"/>
      <w:bidi/>
      <w:spacing w:before="200" w:line="276" w:lineRule="auto"/>
      <w:ind w:firstLine="227"/>
      <w:outlineLvl w:val="3"/>
    </w:pPr>
    <w:rPr>
      <w:rFonts w:eastAsia="Scheherazade"/>
      <w:b/>
      <w:bCs/>
      <w:color w:val="FF0000"/>
      <w:sz w:val="36"/>
      <w:szCs w:val="36"/>
    </w:rPr>
  </w:style>
  <w:style w:type="character" w:customStyle="1" w:styleId="42">
    <w:name w:val="عنوان4 نویسه"/>
    <w:link w:val="41"/>
    <w:uiPriority w:val="3"/>
    <w:rsid w:val="00AB4255"/>
    <w:rPr>
      <w:rFonts w:eastAsia="Scheherazade"/>
      <w:b/>
      <w:bCs/>
      <w:color w:val="FF0000"/>
      <w:sz w:val="36"/>
      <w:szCs w:val="36"/>
      <w:shd w:val="clear" w:color="auto" w:fill="FFFFCC"/>
    </w:rPr>
  </w:style>
  <w:style w:type="paragraph" w:customStyle="1" w:styleId="51">
    <w:name w:val="عنوان5"/>
    <w:basedOn w:val="a"/>
    <w:link w:val="52"/>
    <w:autoRedefine/>
    <w:uiPriority w:val="4"/>
    <w:qFormat/>
    <w:rsid w:val="00C61EB9"/>
    <w:pPr>
      <w:bidi/>
      <w:spacing w:before="200" w:line="276" w:lineRule="auto"/>
      <w:ind w:firstLine="227"/>
      <w:outlineLvl w:val="4"/>
    </w:pPr>
    <w:rPr>
      <w:rFonts w:ascii="Calibri" w:eastAsia="Scheherazade" w:hAnsi="Calibri"/>
      <w:b/>
      <w:bCs/>
      <w:color w:val="FF0000"/>
      <w:sz w:val="36"/>
      <w:szCs w:val="36"/>
    </w:rPr>
  </w:style>
  <w:style w:type="character" w:customStyle="1" w:styleId="52">
    <w:name w:val="عنوان5 نویسه"/>
    <w:link w:val="51"/>
    <w:uiPriority w:val="4"/>
    <w:rsid w:val="00C61EB9"/>
    <w:rPr>
      <w:rFonts w:ascii="Calibri" w:eastAsia="Scheherazade" w:hAnsi="Calibri"/>
      <w:b/>
      <w:bCs/>
      <w:color w:val="FF0000"/>
      <w:sz w:val="36"/>
      <w:szCs w:val="36"/>
    </w:rPr>
  </w:style>
  <w:style w:type="paragraph" w:customStyle="1" w:styleId="71">
    <w:name w:val="عنوان7"/>
    <w:basedOn w:val="a"/>
    <w:link w:val="72"/>
    <w:autoRedefine/>
    <w:uiPriority w:val="6"/>
    <w:qFormat/>
    <w:rsid w:val="006B7C67"/>
    <w:pPr>
      <w:bidi/>
      <w:spacing w:before="200" w:line="276" w:lineRule="auto"/>
      <w:jc w:val="both"/>
      <w:outlineLvl w:val="6"/>
    </w:pPr>
    <w:rPr>
      <w:rFonts w:ascii="Calibri" w:eastAsia="Scheherazade" w:hAnsi="Calibri"/>
      <w:b/>
      <w:bCs/>
      <w:color w:val="FF0000"/>
      <w:sz w:val="34"/>
      <w:szCs w:val="34"/>
    </w:rPr>
  </w:style>
  <w:style w:type="character" w:customStyle="1" w:styleId="72">
    <w:name w:val="عنوان7 نویسه"/>
    <w:link w:val="71"/>
    <w:uiPriority w:val="6"/>
    <w:rsid w:val="006B7C67"/>
    <w:rPr>
      <w:rFonts w:ascii="Calibri" w:eastAsia="Scheherazade" w:hAnsi="Calibri"/>
      <w:b/>
      <w:bCs/>
      <w:color w:val="FF0000"/>
      <w:sz w:val="34"/>
      <w:szCs w:val="34"/>
    </w:rPr>
  </w:style>
  <w:style w:type="paragraph" w:customStyle="1" w:styleId="81">
    <w:name w:val="عنوان8"/>
    <w:basedOn w:val="a"/>
    <w:link w:val="82"/>
    <w:autoRedefine/>
    <w:uiPriority w:val="7"/>
    <w:qFormat/>
    <w:rsid w:val="006B7C67"/>
    <w:pPr>
      <w:bidi/>
      <w:spacing w:before="200" w:line="276" w:lineRule="auto"/>
      <w:outlineLvl w:val="7"/>
    </w:pPr>
    <w:rPr>
      <w:rFonts w:ascii="Calibri" w:eastAsia="Scheherazade" w:hAnsi="Calibri"/>
      <w:b/>
      <w:bCs/>
      <w:color w:val="FF0000"/>
      <w:sz w:val="34"/>
      <w:szCs w:val="34"/>
    </w:rPr>
  </w:style>
  <w:style w:type="character" w:customStyle="1" w:styleId="82">
    <w:name w:val="عنوان8 نویسه"/>
    <w:link w:val="81"/>
    <w:uiPriority w:val="7"/>
    <w:rsid w:val="006B7C67"/>
    <w:rPr>
      <w:rFonts w:ascii="Calibri" w:eastAsia="Scheherazade" w:hAnsi="Calibri"/>
      <w:b/>
      <w:bCs/>
      <w:color w:val="FF0000"/>
      <w:sz w:val="34"/>
      <w:szCs w:val="34"/>
    </w:rPr>
  </w:style>
  <w:style w:type="character" w:customStyle="1" w:styleId="a4">
    <w:name w:val="عنوان ۱ نویسه"/>
    <w:basedOn w:val="a1"/>
    <w:uiPriority w:val="9"/>
    <w:rsid w:val="006B7C67"/>
    <w:rPr>
      <w:rFonts w:asciiTheme="majorHAnsi" w:eastAsiaTheme="majorEastAsia" w:hAnsiTheme="majorHAnsi" w:cstheme="majorBidi"/>
      <w:color w:val="0F4761" w:themeColor="accent1" w:themeShade="BF"/>
      <w:sz w:val="40"/>
      <w:szCs w:val="40"/>
    </w:rPr>
  </w:style>
  <w:style w:type="character" w:customStyle="1" w:styleId="1">
    <w:name w:val="عنوان ۱ نویسه1"/>
    <w:link w:val="a0"/>
    <w:rsid w:val="00724EFD"/>
    <w:rPr>
      <w:rFonts w:eastAsia="Times New Roman"/>
      <w:b/>
      <w:bCs/>
      <w:color w:val="FF0000"/>
      <w:sz w:val="36"/>
      <w:szCs w:val="36"/>
      <w:shd w:val="clear" w:color="auto" w:fill="FFFFCC"/>
    </w:rPr>
  </w:style>
  <w:style w:type="paragraph" w:styleId="a5">
    <w:name w:val="No Spacing"/>
    <w:aliases w:val="عنوان9"/>
    <w:basedOn w:val="a"/>
    <w:next w:val="a"/>
    <w:link w:val="a6"/>
    <w:autoRedefine/>
    <w:uiPriority w:val="99"/>
    <w:qFormat/>
    <w:rsid w:val="006B7C67"/>
    <w:pPr>
      <w:bidi/>
      <w:spacing w:before="200" w:line="276" w:lineRule="auto"/>
      <w:jc w:val="both"/>
      <w:outlineLvl w:val="8"/>
    </w:pPr>
    <w:rPr>
      <w:rFonts w:ascii="Calibri" w:hAnsi="Calibri"/>
      <w:b/>
      <w:bCs/>
      <w:color w:val="FF0000"/>
      <w:sz w:val="34"/>
      <w:szCs w:val="34"/>
    </w:rPr>
  </w:style>
  <w:style w:type="character" w:customStyle="1" w:styleId="a6">
    <w:name w:val="بی فاصله نویسه"/>
    <w:aliases w:val="عنوان9 نویسه"/>
    <w:link w:val="a5"/>
    <w:uiPriority w:val="99"/>
    <w:rsid w:val="006B7C67"/>
    <w:rPr>
      <w:rFonts w:ascii="Calibri" w:hAnsi="Calibri"/>
      <w:b/>
      <w:bCs/>
      <w:color w:val="FF0000"/>
      <w:sz w:val="34"/>
      <w:szCs w:val="34"/>
    </w:rPr>
  </w:style>
  <w:style w:type="paragraph" w:styleId="a7">
    <w:name w:val="TOC Heading"/>
    <w:basedOn w:val="a0"/>
    <w:next w:val="a"/>
    <w:uiPriority w:val="39"/>
    <w:unhideWhenUsed/>
    <w:qFormat/>
    <w:rsid w:val="006B7C67"/>
    <w:pPr>
      <w:bidi w:val="0"/>
      <w:ind w:firstLine="0"/>
      <w:outlineLvl w:val="9"/>
    </w:pPr>
    <w:rPr>
      <w:rFonts w:ascii="Cambria" w:eastAsia="MS Gothic" w:hAnsi="Cambria" w:cs="Times New Roman"/>
      <w:color w:val="365F91"/>
      <w:sz w:val="28"/>
      <w:szCs w:val="28"/>
    </w:rPr>
  </w:style>
  <w:style w:type="paragraph" w:styleId="10">
    <w:name w:val="toc 1"/>
    <w:basedOn w:val="a"/>
    <w:next w:val="a"/>
    <w:autoRedefine/>
    <w:uiPriority w:val="39"/>
    <w:unhideWhenUsed/>
    <w:rsid w:val="007A7E8E"/>
    <w:pPr>
      <w:spacing w:after="100"/>
    </w:pPr>
    <w:rPr>
      <w:bCs/>
      <w:color w:val="196B24" w:themeColor="accent3"/>
    </w:rPr>
  </w:style>
  <w:style w:type="character" w:customStyle="1" w:styleId="30">
    <w:name w:val="عنوان 3 نویسه"/>
    <w:basedOn w:val="a1"/>
    <w:link w:val="3"/>
    <w:uiPriority w:val="9"/>
    <w:rsid w:val="00F50D43"/>
    <w:rPr>
      <w:rFonts w:asciiTheme="minorHAnsi" w:eastAsiaTheme="majorEastAsia" w:hAnsiTheme="minorHAnsi"/>
      <w:bCs/>
      <w:color w:val="EE0000"/>
      <w:sz w:val="22"/>
      <w:szCs w:val="36"/>
      <w:lang w:bidi="ar-SA"/>
    </w:rPr>
  </w:style>
  <w:style w:type="character" w:customStyle="1" w:styleId="40">
    <w:name w:val="عنوان 4 نویسه"/>
    <w:basedOn w:val="a1"/>
    <w:link w:val="4"/>
    <w:uiPriority w:val="9"/>
    <w:semiHidden/>
    <w:rsid w:val="00AD7277"/>
    <w:rPr>
      <w:rFonts w:asciiTheme="minorHAnsi" w:eastAsiaTheme="majorEastAsia" w:hAnsiTheme="minorHAnsi" w:cstheme="majorBidi"/>
      <w:i/>
      <w:iCs/>
      <w:color w:val="0F4761" w:themeColor="accent1" w:themeShade="BF"/>
      <w:sz w:val="28"/>
      <w:szCs w:val="28"/>
    </w:rPr>
  </w:style>
  <w:style w:type="character" w:customStyle="1" w:styleId="50">
    <w:name w:val="سرصفحه 5 نویسه"/>
    <w:basedOn w:val="a1"/>
    <w:link w:val="5"/>
    <w:uiPriority w:val="9"/>
    <w:semiHidden/>
    <w:rsid w:val="00AD7277"/>
    <w:rPr>
      <w:rFonts w:asciiTheme="minorHAnsi" w:eastAsiaTheme="majorEastAsia" w:hAnsiTheme="minorHAnsi" w:cstheme="majorBidi"/>
      <w:color w:val="0F4761" w:themeColor="accent1" w:themeShade="BF"/>
      <w:sz w:val="28"/>
      <w:szCs w:val="28"/>
    </w:rPr>
  </w:style>
  <w:style w:type="character" w:customStyle="1" w:styleId="60">
    <w:name w:val="سرصفحه 6 نویسه"/>
    <w:basedOn w:val="a1"/>
    <w:link w:val="6"/>
    <w:uiPriority w:val="9"/>
    <w:semiHidden/>
    <w:rsid w:val="00AD7277"/>
    <w:rPr>
      <w:rFonts w:asciiTheme="minorHAnsi" w:eastAsiaTheme="majorEastAsia" w:hAnsiTheme="minorHAnsi" w:cstheme="majorBidi"/>
      <w:i/>
      <w:iCs/>
      <w:color w:val="595959" w:themeColor="text1" w:themeTint="A6"/>
      <w:sz w:val="28"/>
      <w:szCs w:val="28"/>
    </w:rPr>
  </w:style>
  <w:style w:type="character" w:customStyle="1" w:styleId="70">
    <w:name w:val="سرصفحه 7 نویسه"/>
    <w:basedOn w:val="a1"/>
    <w:link w:val="7"/>
    <w:uiPriority w:val="9"/>
    <w:semiHidden/>
    <w:rsid w:val="00AD7277"/>
    <w:rPr>
      <w:rFonts w:asciiTheme="minorHAnsi" w:eastAsiaTheme="majorEastAsia" w:hAnsiTheme="minorHAnsi" w:cstheme="majorBidi"/>
      <w:color w:val="595959" w:themeColor="text1" w:themeTint="A6"/>
      <w:sz w:val="28"/>
      <w:szCs w:val="28"/>
    </w:rPr>
  </w:style>
  <w:style w:type="character" w:customStyle="1" w:styleId="80">
    <w:name w:val="سرصفحه 8 نویسه"/>
    <w:basedOn w:val="a1"/>
    <w:link w:val="8"/>
    <w:uiPriority w:val="9"/>
    <w:semiHidden/>
    <w:rsid w:val="00AD7277"/>
    <w:rPr>
      <w:rFonts w:asciiTheme="minorHAnsi" w:eastAsiaTheme="majorEastAsia" w:hAnsiTheme="minorHAnsi" w:cstheme="majorBidi"/>
      <w:i/>
      <w:iCs/>
      <w:color w:val="272727" w:themeColor="text1" w:themeTint="D8"/>
      <w:sz w:val="28"/>
      <w:szCs w:val="28"/>
    </w:rPr>
  </w:style>
  <w:style w:type="character" w:customStyle="1" w:styleId="90">
    <w:name w:val="سرصفحه 9 نویسه"/>
    <w:basedOn w:val="a1"/>
    <w:link w:val="9"/>
    <w:uiPriority w:val="9"/>
    <w:semiHidden/>
    <w:rsid w:val="00AD7277"/>
    <w:rPr>
      <w:rFonts w:asciiTheme="minorHAnsi" w:eastAsiaTheme="majorEastAsia" w:hAnsiTheme="minorHAnsi" w:cstheme="majorBidi"/>
      <w:color w:val="272727" w:themeColor="text1" w:themeTint="D8"/>
      <w:sz w:val="28"/>
      <w:szCs w:val="28"/>
    </w:rPr>
  </w:style>
  <w:style w:type="paragraph" w:styleId="a8">
    <w:name w:val="Title"/>
    <w:basedOn w:val="a"/>
    <w:next w:val="a"/>
    <w:link w:val="a9"/>
    <w:uiPriority w:val="10"/>
    <w:rsid w:val="00AD7277"/>
    <w:pPr>
      <w:spacing w:after="80"/>
      <w:contextualSpacing/>
    </w:pPr>
    <w:rPr>
      <w:rFonts w:asciiTheme="majorHAnsi" w:eastAsiaTheme="majorEastAsia" w:hAnsiTheme="majorHAnsi" w:cstheme="majorBidi"/>
      <w:spacing w:val="-10"/>
      <w:kern w:val="28"/>
      <w:sz w:val="56"/>
      <w:szCs w:val="56"/>
    </w:rPr>
  </w:style>
  <w:style w:type="character" w:customStyle="1" w:styleId="a9">
    <w:name w:val="عنوان نویسه"/>
    <w:basedOn w:val="a1"/>
    <w:link w:val="a8"/>
    <w:uiPriority w:val="10"/>
    <w:rsid w:val="00AD7277"/>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AD7277"/>
    <w:pPr>
      <w:numPr>
        <w:ilvl w:val="1"/>
      </w:numPr>
      <w:spacing w:after="160"/>
    </w:pPr>
    <w:rPr>
      <w:rFonts w:asciiTheme="minorHAnsi" w:eastAsiaTheme="majorEastAsia" w:hAnsiTheme="minorHAnsi" w:cstheme="majorBidi"/>
      <w:color w:val="595959" w:themeColor="text1" w:themeTint="A6"/>
      <w:spacing w:val="15"/>
    </w:rPr>
  </w:style>
  <w:style w:type="character" w:customStyle="1" w:styleId="ab">
    <w:name w:val="زیر نویس نویسه"/>
    <w:basedOn w:val="a1"/>
    <w:link w:val="aa"/>
    <w:uiPriority w:val="11"/>
    <w:rsid w:val="00AD7277"/>
    <w:rPr>
      <w:rFonts w:asciiTheme="minorHAnsi" w:eastAsiaTheme="majorEastAsia" w:hAnsiTheme="minorHAnsi" w:cstheme="majorBidi"/>
      <w:color w:val="595959" w:themeColor="text1" w:themeTint="A6"/>
      <w:spacing w:val="15"/>
      <w:sz w:val="28"/>
      <w:szCs w:val="28"/>
    </w:rPr>
  </w:style>
  <w:style w:type="paragraph" w:styleId="ac">
    <w:name w:val="Quote"/>
    <w:basedOn w:val="a"/>
    <w:next w:val="a"/>
    <w:link w:val="ad"/>
    <w:uiPriority w:val="29"/>
    <w:qFormat/>
    <w:rsid w:val="00AD7277"/>
    <w:pPr>
      <w:spacing w:before="160" w:after="160"/>
      <w:jc w:val="center"/>
    </w:pPr>
    <w:rPr>
      <w:i/>
      <w:iCs/>
      <w:color w:val="404040" w:themeColor="text1" w:themeTint="BF"/>
    </w:rPr>
  </w:style>
  <w:style w:type="character" w:customStyle="1" w:styleId="ad">
    <w:name w:val="نقل قول نویسه"/>
    <w:basedOn w:val="a1"/>
    <w:link w:val="ac"/>
    <w:uiPriority w:val="29"/>
    <w:rsid w:val="00AD7277"/>
    <w:rPr>
      <w:i/>
      <w:iCs/>
      <w:color w:val="404040" w:themeColor="text1" w:themeTint="BF"/>
      <w:sz w:val="28"/>
      <w:szCs w:val="28"/>
    </w:rPr>
  </w:style>
  <w:style w:type="paragraph" w:styleId="ae">
    <w:name w:val="List Paragraph"/>
    <w:basedOn w:val="a"/>
    <w:uiPriority w:val="34"/>
    <w:rsid w:val="00AD7277"/>
    <w:pPr>
      <w:ind w:left="720"/>
      <w:contextualSpacing/>
    </w:pPr>
  </w:style>
  <w:style w:type="character" w:styleId="af">
    <w:name w:val="Intense Emphasis"/>
    <w:basedOn w:val="a1"/>
    <w:uiPriority w:val="21"/>
    <w:qFormat/>
    <w:rsid w:val="00AD7277"/>
    <w:rPr>
      <w:i/>
      <w:iCs/>
      <w:color w:val="0F4761" w:themeColor="accent1" w:themeShade="BF"/>
    </w:rPr>
  </w:style>
  <w:style w:type="paragraph" w:styleId="af0">
    <w:name w:val="Intense Quote"/>
    <w:basedOn w:val="a"/>
    <w:next w:val="a"/>
    <w:link w:val="af1"/>
    <w:uiPriority w:val="30"/>
    <w:qFormat/>
    <w:rsid w:val="00AD7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نقل قول قوی نویسه"/>
    <w:basedOn w:val="a1"/>
    <w:link w:val="af0"/>
    <w:uiPriority w:val="30"/>
    <w:rsid w:val="00AD7277"/>
    <w:rPr>
      <w:i/>
      <w:iCs/>
      <w:color w:val="0F4761" w:themeColor="accent1" w:themeShade="BF"/>
      <w:sz w:val="28"/>
      <w:szCs w:val="28"/>
    </w:rPr>
  </w:style>
  <w:style w:type="character" w:styleId="af2">
    <w:name w:val="Intense Reference"/>
    <w:basedOn w:val="a1"/>
    <w:uiPriority w:val="32"/>
    <w:qFormat/>
    <w:rsid w:val="00AD7277"/>
    <w:rPr>
      <w:b/>
      <w:bCs/>
      <w:smallCaps/>
      <w:color w:val="0F4761" w:themeColor="accent1" w:themeShade="BF"/>
      <w:spacing w:val="5"/>
    </w:rPr>
  </w:style>
  <w:style w:type="paragraph" w:styleId="af3">
    <w:name w:val="footnote text"/>
    <w:basedOn w:val="a"/>
    <w:link w:val="af4"/>
    <w:uiPriority w:val="99"/>
    <w:semiHidden/>
    <w:qFormat/>
    <w:rsid w:val="00B075FE"/>
    <w:pPr>
      <w:ind w:left="720" w:hanging="720"/>
      <w:jc w:val="both"/>
    </w:pPr>
    <w:rPr>
      <w:rFonts w:ascii="Badr" w:eastAsia="Times New Roman" w:hAnsi="Badr" w:cs="Badr"/>
      <w:sz w:val="24"/>
      <w:szCs w:val="24"/>
      <w:lang w:val="en-AU" w:eastAsia="en-AU" w:bidi="ar-SA"/>
    </w:rPr>
  </w:style>
  <w:style w:type="character" w:customStyle="1" w:styleId="af4">
    <w:name w:val="متن پاورقی نویسه"/>
    <w:basedOn w:val="a1"/>
    <w:link w:val="af3"/>
    <w:uiPriority w:val="99"/>
    <w:semiHidden/>
    <w:rsid w:val="00B075FE"/>
    <w:rPr>
      <w:rFonts w:ascii="Badr" w:eastAsia="Times New Roman" w:hAnsi="Badr" w:cs="Badr"/>
      <w:sz w:val="24"/>
      <w:szCs w:val="24"/>
      <w:lang w:val="en-AU" w:eastAsia="en-AU" w:bidi="ar-SA"/>
    </w:rPr>
  </w:style>
  <w:style w:type="character" w:styleId="af5">
    <w:name w:val="footnote reference"/>
    <w:uiPriority w:val="99"/>
    <w:semiHidden/>
    <w:rsid w:val="00B075FE"/>
    <w:rPr>
      <w:vertAlign w:val="superscript"/>
    </w:rPr>
  </w:style>
  <w:style w:type="paragraph" w:styleId="af6">
    <w:name w:val="Normal (Web)"/>
    <w:basedOn w:val="a"/>
    <w:uiPriority w:val="99"/>
    <w:unhideWhenUsed/>
    <w:rsid w:val="002734EB"/>
    <w:rPr>
      <w:rFonts w:ascii="Times New Roman" w:hAnsi="Times New Roman" w:cs="Times New Roman"/>
      <w:sz w:val="24"/>
      <w:szCs w:val="24"/>
    </w:rPr>
  </w:style>
  <w:style w:type="character" w:styleId="af7">
    <w:name w:val="Hyperlink"/>
    <w:basedOn w:val="a1"/>
    <w:uiPriority w:val="99"/>
    <w:unhideWhenUsed/>
    <w:qFormat/>
    <w:rsid w:val="008D3FB5"/>
    <w:rPr>
      <w:rFonts w:ascii="Calibri" w:hAnsi="Calibri" w:cs="Calibri"/>
      <w:color w:val="1A73E8"/>
      <w:sz w:val="24"/>
      <w:szCs w:val="24"/>
      <w:u w:val="single"/>
    </w:rPr>
  </w:style>
  <w:style w:type="paragraph" w:styleId="af8">
    <w:name w:val="header"/>
    <w:basedOn w:val="a"/>
    <w:link w:val="af9"/>
    <w:uiPriority w:val="99"/>
    <w:unhideWhenUsed/>
    <w:rsid w:val="000705C2"/>
    <w:pPr>
      <w:tabs>
        <w:tab w:val="center" w:pos="4513"/>
        <w:tab w:val="right" w:pos="9026"/>
      </w:tabs>
    </w:pPr>
  </w:style>
  <w:style w:type="character" w:customStyle="1" w:styleId="af9">
    <w:name w:val="سرصفحه نویسه"/>
    <w:basedOn w:val="a1"/>
    <w:link w:val="af8"/>
    <w:uiPriority w:val="99"/>
    <w:rsid w:val="000705C2"/>
    <w:rPr>
      <w:sz w:val="28"/>
      <w:szCs w:val="28"/>
    </w:rPr>
  </w:style>
  <w:style w:type="paragraph" w:styleId="afa">
    <w:name w:val="footer"/>
    <w:basedOn w:val="a"/>
    <w:link w:val="afb"/>
    <w:uiPriority w:val="99"/>
    <w:unhideWhenUsed/>
    <w:rsid w:val="000705C2"/>
    <w:pPr>
      <w:tabs>
        <w:tab w:val="center" w:pos="4513"/>
        <w:tab w:val="right" w:pos="9026"/>
      </w:tabs>
    </w:pPr>
  </w:style>
  <w:style w:type="character" w:customStyle="1" w:styleId="afb">
    <w:name w:val="پانویس نویسه"/>
    <w:basedOn w:val="a1"/>
    <w:link w:val="afa"/>
    <w:uiPriority w:val="99"/>
    <w:rsid w:val="000705C2"/>
    <w:rPr>
      <w:sz w:val="28"/>
      <w:szCs w:val="28"/>
    </w:rPr>
  </w:style>
  <w:style w:type="paragraph" w:styleId="21">
    <w:name w:val="toc 2"/>
    <w:basedOn w:val="a"/>
    <w:next w:val="a"/>
    <w:autoRedefine/>
    <w:uiPriority w:val="39"/>
    <w:unhideWhenUsed/>
    <w:rsid w:val="00DC37DB"/>
    <w:pPr>
      <w:tabs>
        <w:tab w:val="right" w:leader="dot" w:pos="9016"/>
      </w:tabs>
      <w:bidi/>
      <w:spacing w:after="100"/>
      <w:ind w:left="280"/>
    </w:pPr>
    <w:rPr>
      <w:b/>
      <w:bCs/>
      <w:noProof/>
      <w:color w:val="EE0000"/>
    </w:rPr>
  </w:style>
  <w:style w:type="paragraph" w:styleId="33">
    <w:name w:val="toc 3"/>
    <w:basedOn w:val="a"/>
    <w:next w:val="a"/>
    <w:autoRedefine/>
    <w:uiPriority w:val="39"/>
    <w:unhideWhenUsed/>
    <w:rsid w:val="008325C7"/>
    <w:pPr>
      <w:spacing w:after="100"/>
      <w:ind w:left="560"/>
    </w:pPr>
  </w:style>
  <w:style w:type="character" w:styleId="afc">
    <w:name w:val="Unresolved Mention"/>
    <w:basedOn w:val="a1"/>
    <w:uiPriority w:val="99"/>
    <w:semiHidden/>
    <w:unhideWhenUsed/>
    <w:rsid w:val="00012638"/>
    <w:rPr>
      <w:color w:val="605E5C"/>
      <w:shd w:val="clear" w:color="auto" w:fill="E1DFDD"/>
    </w:rPr>
  </w:style>
  <w:style w:type="paragraph" w:styleId="afd">
    <w:name w:val="annotation text"/>
    <w:basedOn w:val="a"/>
    <w:link w:val="afe"/>
    <w:uiPriority w:val="99"/>
    <w:semiHidden/>
    <w:unhideWhenUsed/>
    <w:rsid w:val="00FE1800"/>
    <w:rPr>
      <w:sz w:val="20"/>
      <w:szCs w:val="20"/>
    </w:rPr>
  </w:style>
  <w:style w:type="character" w:customStyle="1" w:styleId="afe">
    <w:name w:val="متن نظر نویسه"/>
    <w:basedOn w:val="a1"/>
    <w:link w:val="afd"/>
    <w:uiPriority w:val="99"/>
    <w:semiHidden/>
    <w:rsid w:val="00FE1800"/>
  </w:style>
  <w:style w:type="character" w:styleId="aff">
    <w:name w:val="FollowedHyperlink"/>
    <w:basedOn w:val="a1"/>
    <w:uiPriority w:val="99"/>
    <w:unhideWhenUsed/>
    <w:qFormat/>
    <w:rsid w:val="00897E0A"/>
    <w:rPr>
      <w:rFonts w:ascii="Calibri" w:hAnsi="Calibri" w:cs="Scheherazade"/>
      <w:color w:val="1A73E8" w:themeColor="followedHyperlink"/>
      <w:sz w:val="24"/>
      <w:szCs w:val="28"/>
      <w:u w:val="single"/>
    </w:rPr>
  </w:style>
  <w:style w:type="paragraph" w:customStyle="1" w:styleId="11">
    <w:name w:val="سبک1"/>
    <w:basedOn w:val="a"/>
    <w:autoRedefine/>
    <w:uiPriority w:val="99"/>
    <w:qFormat/>
    <w:rsid w:val="00044595"/>
    <w:pPr>
      <w:widowControl w:val="0"/>
      <w:shd w:val="clear" w:color="auto" w:fill="FFFFCC"/>
      <w:spacing w:before="120"/>
      <w:ind w:firstLine="227"/>
    </w:pPr>
    <w:rPr>
      <w:rFonts w:ascii="Calibri" w:hAnsi="Calibri" w:cs="Calibri"/>
      <w:sz w:val="24"/>
      <w:szCs w:val="24"/>
    </w:rPr>
  </w:style>
  <w:style w:type="paragraph" w:styleId="aff0">
    <w:name w:val="Body Text Indent"/>
    <w:basedOn w:val="a"/>
    <w:link w:val="aff1"/>
    <w:uiPriority w:val="99"/>
    <w:unhideWhenUsed/>
    <w:rsid w:val="00482AD6"/>
    <w:pPr>
      <w:widowControl w:val="0"/>
      <w:shd w:val="clear" w:color="auto" w:fill="FFFFCC"/>
      <w:bidi/>
      <w:spacing w:before="120"/>
      <w:ind w:firstLine="227"/>
    </w:pPr>
    <w:rPr>
      <w:sz w:val="36"/>
      <w:szCs w:val="36"/>
    </w:rPr>
  </w:style>
  <w:style w:type="character" w:customStyle="1" w:styleId="aff1">
    <w:name w:val="تورفتگی متن بدنه نویسه"/>
    <w:basedOn w:val="a1"/>
    <w:link w:val="aff0"/>
    <w:uiPriority w:val="99"/>
    <w:rsid w:val="00482AD6"/>
    <w:rPr>
      <w:sz w:val="36"/>
      <w:szCs w:val="36"/>
      <w:shd w:val="clear" w:color="auto" w:fill="FFFF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sycnet.apa.org/record/2013-17684-001" TargetMode="External"/><Relationship Id="rId18" Type="http://schemas.openxmlformats.org/officeDocument/2006/relationships/hyperlink" Target="https://ar.lib.eshia.ir/10242/48/153" TargetMode="External"/><Relationship Id="rId26" Type="http://schemas.openxmlformats.org/officeDocument/2006/relationships/hyperlink" Target="https://pmc.ncbi.nlm.nih.gov/articles/PMC3894123/" TargetMode="External"/><Relationship Id="rId39" Type="http://schemas.openxmlformats.org/officeDocument/2006/relationships/hyperlink" Target="https://en.wikisource.org/wiki/Catholic_Encyclopedia_(1913)/St._Paul" TargetMode="External"/><Relationship Id="rId21" Type="http://schemas.openxmlformats.org/officeDocument/2006/relationships/hyperlink" Target="https://siecus.org/wp-content/uploads/2024/04/SIECUS-SP-FY17-Federal-Funding-Overview.pdf" TargetMode="External"/><Relationship Id="rId34" Type="http://schemas.openxmlformats.org/officeDocument/2006/relationships/hyperlink" Target="https://iqna.ir/fa/news/4361678/%DB%8C%D8%A7%D9%81%D8%AA%D9%86-%D9%85%D8%B9%D9%86%D8%A7%DB%8C-%D8%B2%D9%86%D8%AF%DA%AF%DB%8C-%DA%A9%D9%84%DB%8C%D8%AF-%D8%AA%D8%A7%D8%A8-%D8%A2%D9%88%D8%B1%DB%8C-%D8%A7%D8%B2-%D9%86%DA%AF%D8%A7%D9%87-%D9%88%DB%8C%DA%A9%D8%AA%D9%88%D8%B1-%D9%81%D8%B1%D8%A7%D9%86%DA%A9%D9%84"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b.eshia.ir/71813/1/298" TargetMode="External"/><Relationship Id="rId29" Type="http://schemas.openxmlformats.org/officeDocument/2006/relationships/hyperlink" Target="https://www.goodreads.com/work/quotes/2067246-staring-at-the-sun-overcoming-the-terror-of-dea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5717173/" TargetMode="External"/><Relationship Id="rId24" Type="http://schemas.openxmlformats.org/officeDocument/2006/relationships/hyperlink" Target="https://psychepedia.arabpsychology.com/trm/afterlife-beliefs-exploring-what-happens-after-death/" TargetMode="External"/><Relationship Id="rId32" Type="http://schemas.openxmlformats.org/officeDocument/2006/relationships/hyperlink" Target="https://pmc.ncbi.nlm.nih.gov/articles/PMC8763215/" TargetMode="External"/><Relationship Id="rId37" Type="http://schemas.openxmlformats.org/officeDocument/2006/relationships/hyperlink" Target="https://frooyesh.ir/article-1-839-fa.pdf" TargetMode="External"/><Relationship Id="rId40" Type="http://schemas.openxmlformats.org/officeDocument/2006/relationships/hyperlink" Target="https://www.bbc.com/persian/worldnews/story/2006/11/printable/061116_si-vatican-celibacy"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b.eshia.ir/71813/1/298" TargetMode="External"/><Relationship Id="rId23" Type="http://schemas.openxmlformats.org/officeDocument/2006/relationships/hyperlink" Target="https://pubmed.ncbi.nlm.nih.gov/41661854/" TargetMode="External"/><Relationship Id="rId28" Type="http://schemas.openxmlformats.org/officeDocument/2006/relationships/hyperlink" Target="https://ravanshenasi.nashriyat.ir/node/140" TargetMode="External"/><Relationship Id="rId36" Type="http://schemas.openxmlformats.org/officeDocument/2006/relationships/hyperlink" Target="https://pmc.ncbi.nlm.nih.gov/articles/PMC7432148/" TargetMode="External"/><Relationship Id="rId10" Type="http://schemas.openxmlformats.org/officeDocument/2006/relationships/hyperlink" Target="https://pmc.ncbi.nlm.nih.gov/articles/PMC5717173/" TargetMode="External"/><Relationship Id="rId19" Type="http://schemas.openxmlformats.org/officeDocument/2006/relationships/hyperlink" Target="https://www.jsfc.ir/article_87799_760064b2f70e3f00e2662341257371e8.pdf" TargetMode="External"/><Relationship Id="rId31" Type="http://schemas.openxmlformats.org/officeDocument/2006/relationships/hyperlink" Target="https://ensani.ir/fa/article/390595/%D9%85%D8%B1%DA%AF-%D8%A7%D9%86%D8%AF%DB%8C%D8%B4%DB%8C-%D8%A7%D8%B2-%D9%85%D9%86%D8%B8%D8%B1-%D8%A7%D8%B1%D9%88%DB%8C%D9%86-%DB%8C%D8%A7%D9%84%D9%88%D9%85-%D9%88-%D8%AA%D8%A3%D8%AB%DB%8C%D8%B1-%D8%A2%D9%86-%D8%A8%D8%B1-%D9%85%D8%B9%D9%86%D8%A7%D8%A8%D8%AE%D8%B4%DB%8C-%D8%A8%D9%87-%D8%B2%D9%86%D8%AF%DA%AF%DB%8C"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www.nature.com/articles/s41598-025-19051-1" TargetMode="External"/><Relationship Id="rId14" Type="http://schemas.openxmlformats.org/officeDocument/2006/relationships/hyperlink" Target="http://www.fearofnature.com/psychoanalysis-and-religion-fromm" TargetMode="External"/><Relationship Id="rId22" Type="http://schemas.openxmlformats.org/officeDocument/2006/relationships/hyperlink" Target="https://pubmed.ncbi.nlm.nih.gov/41661854/" TargetMode="External"/><Relationship Id="rId27" Type="http://schemas.openxmlformats.org/officeDocument/2006/relationships/hyperlink" Target="https://ravanshenasi.nashriyat.ir/node/140" TargetMode="External"/><Relationship Id="rId30" Type="http://schemas.openxmlformats.org/officeDocument/2006/relationships/hyperlink" Target="https://www.goodreads.com/work/quotes/2067246-staring-at-the-sun-overcoming-the-terror-of-death" TargetMode="External"/><Relationship Id="rId35" Type="http://schemas.openxmlformats.org/officeDocument/2006/relationships/hyperlink" Target="https://pmc.ncbi.nlm.nih.gov/articles/PMC7432148/" TargetMode="External"/><Relationship Id="rId43" Type="http://schemas.openxmlformats.org/officeDocument/2006/relationships/header" Target="header3.xml"/><Relationship Id="rId8" Type="http://schemas.openxmlformats.org/officeDocument/2006/relationships/hyperlink" Target="https://www.nature.com/articles/s41598-025-19051-1" TargetMode="External"/><Relationship Id="rId3" Type="http://schemas.openxmlformats.org/officeDocument/2006/relationships/styles" Target="styles.xml"/><Relationship Id="rId12" Type="http://schemas.openxmlformats.org/officeDocument/2006/relationships/hyperlink" Target="https://www.frontiersin.org/articles/10.3389/fpsyg.2017.00190/full" TargetMode="External"/><Relationship Id="rId17" Type="http://schemas.openxmlformats.org/officeDocument/2006/relationships/hyperlink" Target="https://ar.lib.eshia.ir/10242/48/153" TargetMode="External"/><Relationship Id="rId25" Type="http://schemas.openxmlformats.org/officeDocument/2006/relationships/hyperlink" Target="https://pmc.ncbi.nlm.nih.gov/articles/PMC3894123/" TargetMode="External"/><Relationship Id="rId33" Type="http://schemas.openxmlformats.org/officeDocument/2006/relationships/hyperlink" Target="https://pmc.ncbi.nlm.nih.gov/articles/PMC8763215/" TargetMode="External"/><Relationship Id="rId38" Type="http://schemas.openxmlformats.org/officeDocument/2006/relationships/hyperlink" Target="https://en.wikipedia.org/wiki/Temple_of_Aphrodite_at_Acrocorinth" TargetMode="External"/><Relationship Id="rId46" Type="http://schemas.openxmlformats.org/officeDocument/2006/relationships/theme" Target="theme/theme1.xml"/><Relationship Id="rId20" Type="http://schemas.openxmlformats.org/officeDocument/2006/relationships/hyperlink" Target="https://siecus.org/wp-content/uploads/2018/07/4-A-Brief-History-of-AOUM-Funding.pdf" TargetMode="External"/><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26" Type="http://schemas.openxmlformats.org/officeDocument/2006/relationships/hyperlink" Target="https://www.egms.de/static/en/journals/gms/2004-2/gms000017.shtml" TargetMode="External"/><Relationship Id="rId21" Type="http://schemas.openxmlformats.org/officeDocument/2006/relationships/hyperlink" Target="https://files.tyndale.com/thpdata/firstchapters/978-0-8423-6591-8.pdf" TargetMode="External"/><Relationship Id="rId42" Type="http://schemas.openxmlformats.org/officeDocument/2006/relationships/hyperlink" Target="https://civilica.com/doc/2128638/" TargetMode="External"/><Relationship Id="rId47" Type="http://schemas.openxmlformats.org/officeDocument/2006/relationships/hyperlink" Target="https://onlinelibrary.wiley.com/doi/full/10.1111/cogs.13263" TargetMode="External"/><Relationship Id="rId63" Type="http://schemas.openxmlformats.org/officeDocument/2006/relationships/hyperlink" Target="https://archive.org/details/abu-abdurahman-kurdi-f_barid_20171224_2243" TargetMode="External"/><Relationship Id="rId68" Type="http://schemas.openxmlformats.org/officeDocument/2006/relationships/hyperlink" Target="https://archive.org/details/abu-abdurahman-kurdi-f_barid_20171224_2243/%D8%AA%D8%A7%D8%B1%DB%8C%D8%AE%20%D8%AA%D9%85%D8%AF%D9%86-%D9%88%DB%8C%D9%84%20%D8%AF%D9%88%D8%B1%D8%A7%D9%86%D8%AA/" TargetMode="External"/><Relationship Id="rId2" Type="http://schemas.openxmlformats.org/officeDocument/2006/relationships/hyperlink" Target="https://periodicos.ufrn.br/principios/article/download/988/pdf_5/3421" TargetMode="External"/><Relationship Id="rId16" Type="http://schemas.openxmlformats.org/officeDocument/2006/relationships/hyperlink" Target="https://www.baptistpress.com/resource-library/news/true-love-waits-cofounder-to-retire/" TargetMode="External"/><Relationship Id="rId29" Type="http://schemas.openxmlformats.org/officeDocument/2006/relationships/hyperlink" Target="https://www.tejaratefarda.com/%D8%A8%D8%AE%D8%B4-%D8%A7%D9%86%D8%AF%DB%8C%D8%B4%D9%87-6/44648-%D8%AC%D9%86%D8%B3%DB%8C-%D8%B3%D8%A7%D8%B2%DB%8C-%D8%B2%D9%86%D8%A7%D9%86-%D8%AF%D8%B1-%D8%B1%D8%B3%D8%A7%D9%86%D9%87-%D9%87%D8%A7%DB%8C-%D8%A7%D8%AC%D8%AA%D9%85%D8%A7%D8%B9%DB%8C" TargetMode="External"/><Relationship Id="rId11" Type="http://schemas.openxmlformats.org/officeDocument/2006/relationships/hyperlink" Target="https://digitalcommons.cortland.edu/programs/5/" TargetMode="External"/><Relationship Id="rId24" Type="http://schemas.openxmlformats.org/officeDocument/2006/relationships/hyperlink" Target="https://onlinelibrary.wiley.com/doi/abs/10.1002/9781405186407.wbiecc055" TargetMode="External"/><Relationship Id="rId32" Type="http://schemas.openxmlformats.org/officeDocument/2006/relationships/hyperlink" Target="https://www.egms.de/static/en/journals/gms/2004-2/gms000017.shtml" TargetMode="External"/><Relationship Id="rId37" Type="http://schemas.openxmlformats.org/officeDocument/2006/relationships/hyperlink" Target="https://academic.oup.com/pnasnexus/article/3/5/pgae166/7667795" TargetMode="External"/><Relationship Id="rId40" Type="http://schemas.openxmlformats.org/officeDocument/2006/relationships/hyperlink" Target="https://sid.ir/paper/122358/fa" TargetMode="External"/><Relationship Id="rId45" Type="http://schemas.openxmlformats.org/officeDocument/2006/relationships/hyperlink" Target="https://mokri.org/all-topics/%D8%B4%D9%85%D8%A7%D8%B1%D9%87-317-%DA%A9%D8%AA%D8%A7%D8%A8-%DA%A9%D8%B1%D9%85-%D8%AF%D8%B1-%D9%87%D8%B3%D8%AA%D9%87/" TargetMode="External"/><Relationship Id="rId53" Type="http://schemas.openxmlformats.org/officeDocument/2006/relationships/hyperlink" Target="https://marefateadyan.nashriyat.ir/node/189" TargetMode="External"/><Relationship Id="rId58" Type="http://schemas.openxmlformats.org/officeDocument/2006/relationships/hyperlink" Target="https://www.noormags.ir/view/fa/articlepage/943864/%D8%B2%D9%86%D8%AF%D9%87-%D8%A8%D9%87-%DA%AF%D9%88%D8%B1-%DA%A9%D8%B1%D8%AF%D9%86-%D8%AF%D8%AE%D8%AA%D8%B1%D8%A7%D9%86-%D8%AF%D8%B1-%D9%85%DB%8C%D8%A7%D9%86-%D8%A7%D8%B9%D8%B1%D8%A7%D8%A8-%D8%AC%D8%A7%D9%87%D9%84%DB%8C" TargetMode="External"/><Relationship Id="rId66" Type="http://schemas.openxmlformats.org/officeDocument/2006/relationships/hyperlink" Target="https://doi.org/10.1016/S0140-6736(11)60649-1" TargetMode="External"/><Relationship Id="rId74" Type="http://schemas.openxmlformats.org/officeDocument/2006/relationships/hyperlink" Target="https://ensani.ir/fa/article/88253/%D8%AC%D8%B1%D8%A7%DB%8C%D9%85-%D8%AF%D8%B1-%D8%AD%D9%82%D9%88%D9%82-%DA%A9%DB%8C%D9%81%D8%B1%DB%8C-%DB%8C%D9%87%D9%88%D8%AF" TargetMode="External"/><Relationship Id="rId5" Type="http://schemas.openxmlformats.org/officeDocument/2006/relationships/hyperlink" Target="https://www.theguardian.com/lifeandstyle/2019/jun/14/the-mindfulness-conspiracy-capitalist-spirituality" TargetMode="External"/><Relationship Id="rId61" Type="http://schemas.openxmlformats.org/officeDocument/2006/relationships/hyperlink" Target="https://archive.org/details/abu-abdurahman-kurdi-f_barid_20171224_2243" TargetMode="External"/><Relationship Id="rId19" Type="http://schemas.openxmlformats.org/officeDocument/2006/relationships/hyperlink" Target="https://fa.wikipedia.org/wiki/%D9%BE%DB%8C%D9%85%D8%A7%D9%86_%D8%A8%D8%A7%DA%A9%D8%B1%DA%AF%DB%8C" TargetMode="External"/><Relationship Id="rId14" Type="http://schemas.openxmlformats.org/officeDocument/2006/relationships/hyperlink" Target="https://www.tandfonline.com/doi/full/10.1080/09540253.2025.2546050" TargetMode="External"/><Relationship Id="rId22" Type="http://schemas.openxmlformats.org/officeDocument/2006/relationships/hyperlink" Target="https://www.baptistpress.com/resource-library/news/leaders-true-love-waits-different-from-other-programs/" TargetMode="External"/><Relationship Id="rId27" Type="http://schemas.openxmlformats.org/officeDocument/2006/relationships/hyperlink" Target="https://www.apa.org/pi/women/programs/girls/report" TargetMode="External"/><Relationship Id="rId30" Type="http://schemas.openxmlformats.org/officeDocument/2006/relationships/hyperlink" Target="https://www.scielosp.org/article/csp/2003.v19n4/875-884/" TargetMode="External"/><Relationship Id="rId35" Type="http://schemas.openxmlformats.org/officeDocument/2006/relationships/hyperlink" Target="https://journals.iium.edu.my/inst/index.php/hs/article/view/39" TargetMode="External"/><Relationship Id="rId43" Type="http://schemas.openxmlformats.org/officeDocument/2006/relationships/hyperlink" Target="https://doi.org/10.1207/s15327663jcp1403_2" TargetMode="External"/><Relationship Id="rId48" Type="http://schemas.openxmlformats.org/officeDocument/2006/relationships/hyperlink" Target="https://www.kuzoandfoulkfh.com/blog-posts/12751/cultural-traditions-around-death-and-mourning-a-global-perspective" TargetMode="External"/><Relationship Id="rId56" Type="http://schemas.openxmlformats.org/officeDocument/2006/relationships/hyperlink" Target="https://www.ensani.ir/fa/article" TargetMode="External"/><Relationship Id="rId64" Type="http://schemas.openxmlformats.org/officeDocument/2006/relationships/hyperlink" Target="https://pmc.ncbi.nlm.nih.gov/articles/PMC5803812/" TargetMode="External"/><Relationship Id="rId69" Type="http://schemas.openxmlformats.org/officeDocument/2006/relationships/hyperlink" Target="https://www.sacred-texts.com/hin/manu.htm" TargetMode="External"/><Relationship Id="rId8" Type="http://schemas.openxmlformats.org/officeDocument/2006/relationships/hyperlink" Target="https://www.bjes.ir/post/enjil/" TargetMode="External"/><Relationship Id="rId51" Type="http://schemas.openxmlformats.org/officeDocument/2006/relationships/hyperlink" Target="https://marefateadyan.nashriyat.ir/node/528" TargetMode="External"/><Relationship Id="rId72" Type="http://schemas.openxmlformats.org/officeDocument/2006/relationships/hyperlink" Target="https://www.sefaria.org/Mishnah_Oholot.7.6" TargetMode="External"/><Relationship Id="rId3" Type="http://schemas.openxmlformats.org/officeDocument/2006/relationships/hyperlink" Target="https://journal.alzahra.ac.ir/article_2069_0.html" TargetMode="External"/><Relationship Id="rId12" Type="http://schemas.openxmlformats.org/officeDocument/2006/relationships/hyperlink" Target="https://rahyafteha.ir/112145/%D9%81%DB%8C%D9%84%DB%8C%D8%B3-%D8%B4%D9%84%D8%A7%D9%81%D9%84%D8%A7%DB%8C-%D9%88-%D8%A7%D8%B9%D8%AA%D8%B1%D8%A7%D8%B6-%D8%A8%D9%87-%D8%A7%D8%B5%D9%84%D8%A7%D8%AD%DB%8C%D9%87-%D8%AD%D9%82%D9%88%D9%82/" TargetMode="External"/><Relationship Id="rId17" Type="http://schemas.openxmlformats.org/officeDocument/2006/relationships/hyperlink" Target="https://fa.wikirose.ir/wiki/%D8%AC%D9%86%D8%A8%D8%B4_%D8%AA%DB%8C_%D8%A7%D9%84_%D8%AF%D8%A8%D9%84%DB%8C%D9%88" TargetMode="External"/><Relationship Id="rId25" Type="http://schemas.openxmlformats.org/officeDocument/2006/relationships/hyperlink" Target="https://jamejamdaily.ir/Newspaper/item/265535" TargetMode="External"/><Relationship Id="rId33" Type="http://schemas.openxmlformats.org/officeDocument/2006/relationships/hyperlink" Target="https://www.scielosp.org/article/csp/2003.v19n4/875-884/" TargetMode="External"/><Relationship Id="rId38" Type="http://schemas.openxmlformats.org/officeDocument/2006/relationships/hyperlink" Target="https://pubmed.ncbi.nlm.nih.gov/22968153/" TargetMode="External"/><Relationship Id="rId46" Type="http://schemas.openxmlformats.org/officeDocument/2006/relationships/hyperlink" Target="https://ivsi.ir/terror-management-theory" TargetMode="External"/><Relationship Id="rId59" Type="http://schemas.openxmlformats.org/officeDocument/2006/relationships/hyperlink" Target="https://archive.org/details/abu-abdurahman-kurdi-f_barid_20171224_2243/%D8%AA%D8%A7%D8%B1%DB%8C%D8%AE%20%D8%AA%D9%85%D8%AF%D9%86-%D9%88%DB%8C%D9%84%20%D8%AF%D9%88%D8%B1%D8%A7%D9%86%D8%AA/" TargetMode="External"/><Relationship Id="rId67" Type="http://schemas.openxmlformats.org/officeDocument/2006/relationships/hyperlink" Target="https://www.academia.edu/2298111/Child_Sacrifice_at_Carthage_Religious_Rite_or_Population_Control_Biblical_Archaeology_Review_10_1_1984_30_51_with_Lawrence_E_Stager" TargetMode="External"/><Relationship Id="rId20" Type="http://schemas.openxmlformats.org/officeDocument/2006/relationships/hyperlink" Target="https://files.tyndale.com/thpdata/firstchapters/978-0-8423-6591-8.pdf" TargetMode="External"/><Relationship Id="rId41" Type="http://schemas.openxmlformats.org/officeDocument/2006/relationships/hyperlink" Target="https://revisesociology.com/2017/01/23/zygmunt-baumans-consuming-life-2007-a-summary-of-chapter-one/" TargetMode="External"/><Relationship Id="rId54" Type="http://schemas.openxmlformats.org/officeDocument/2006/relationships/hyperlink" Target="https://archive.org/details/in.ernet.dli.2015.189007" TargetMode="External"/><Relationship Id="rId62" Type="http://schemas.openxmlformats.org/officeDocument/2006/relationships/hyperlink" Target="https://oll.libertyfund.org/pages/aristotle-s-politics" TargetMode="External"/><Relationship Id="rId70" Type="http://schemas.openxmlformats.org/officeDocument/2006/relationships/hyperlink" Target="https://archive.org/details/abu-abdurahman-kurdi-f_barid_20171224_2243" TargetMode="External"/><Relationship Id="rId1" Type="http://schemas.openxmlformats.org/officeDocument/2006/relationships/hyperlink" Target="https://qccpc.atu.ac.ir/article_11123_a62dbed572b366af35ae481dea479887.pdf" TargetMode="External"/><Relationship Id="rId6" Type="http://schemas.openxmlformats.org/officeDocument/2006/relationships/hyperlink" Target="https://egdr.journals.pnu.ac.ir/article_9051.html" TargetMode="External"/><Relationship Id="rId15" Type="http://schemas.openxmlformats.org/officeDocument/2006/relationships/hyperlink" Target="https://www.newyorker.com/culture/persons-of-interest/the-rise-and-fall-of-the-trad-wife" TargetMode="External"/><Relationship Id="rId23" Type="http://schemas.openxmlformats.org/officeDocument/2006/relationships/hyperlink" Target="https://archive.org/details/modernsexualmora0000freu" TargetMode="External"/><Relationship Id="rId28" Type="http://schemas.openxmlformats.org/officeDocument/2006/relationships/hyperlink" Target="https://www.apa.org/pi/women/programs/girls/report-full.pdf" TargetMode="External"/><Relationship Id="rId36" Type="http://schemas.openxmlformats.org/officeDocument/2006/relationships/hyperlink" Target="https://shefayekhatam.ir/article-1-1859-fa.pdf" TargetMode="External"/><Relationship Id="rId49" Type="http://schemas.openxmlformats.org/officeDocument/2006/relationships/hyperlink" Target="https://jhs.modares.ac.ir/article-25-40146-fa.pdf" TargetMode="External"/><Relationship Id="rId57" Type="http://schemas.openxmlformats.org/officeDocument/2006/relationships/hyperlink" Target="https://archive.org/details/kinshipmarriagei00smituoft" TargetMode="External"/><Relationship Id="rId10" Type="http://schemas.openxmlformats.org/officeDocument/2006/relationships/hyperlink" Target="https://www.womenshistory.org/education-resources/biographies/phyllis-schlafly" TargetMode="External"/><Relationship Id="rId31" Type="http://schemas.openxmlformats.org/officeDocument/2006/relationships/hyperlink" Target="https://www.gisoom.com/book/1306360/%DA%A9%D8%AA%D8%A7%D8%A8-%D8%B9%D8%B4%D9%82-%D8%B3%DB%8C%D8%A7%D9%84-%D8%AF%D8%B1-%D8%A8%D8%A7%D8%A8-%D9%86%D8%A7%D9%BE%D8%A7%DB%8C%D8%AF%D8%A7%D8%B1%DB%8C-%D9%BE%DB%8C%D9%88%D9%86%D8%AF%D9%87%D8%A7%DB%8C-%D8%A7%D9%86%D8%B3%D8%A7%D9%86%DB%8C/" TargetMode="External"/><Relationship Id="rId44" Type="http://schemas.openxmlformats.org/officeDocument/2006/relationships/hyperlink" Target="https://www.academia.edu/24366506/The_Urge_to_Splurge_A_Terror_Management_Account_of_Materialism_and_Consumer_Behavior" TargetMode="External"/><Relationship Id="rId52" Type="http://schemas.openxmlformats.org/officeDocument/2006/relationships/hyperlink" Target="https://buddhism.lib.ntu.edu.tw/FULLTEXT/JR-MISC/misc31045.pdf" TargetMode="External"/><Relationship Id="rId60" Type="http://schemas.openxmlformats.org/officeDocument/2006/relationships/hyperlink" Target="https://wou.edu/history/files/2015/08/MindyNicholsThesis.pdf" TargetMode="External"/><Relationship Id="rId65" Type="http://schemas.openxmlformats.org/officeDocument/2006/relationships/hyperlink" Target="https://ir.lawnet.fordham.edu/cgi/viewcontent.cgi?article=2147&amp;context=ilj" TargetMode="External"/><Relationship Id="rId73" Type="http://schemas.openxmlformats.org/officeDocument/2006/relationships/hyperlink" Target="https://www.sefaria.org/Mishnah_Bava_Kamma.5.4" TargetMode="External"/><Relationship Id="rId4" Type="http://schemas.openxmlformats.org/officeDocument/2006/relationships/hyperlink" Target="https://doi.org/10.9734/cjast/2020/v39i3030970" TargetMode="External"/><Relationship Id="rId9" Type="http://schemas.openxmlformats.org/officeDocument/2006/relationships/hyperlink" Target="https://realwomenofcanada.ca/about-us/" TargetMode="External"/><Relationship Id="rId13" Type="http://schemas.openxmlformats.org/officeDocument/2006/relationships/hyperlink" Target="https://www.theguardian.com/lifeandstyle/ng-interactive/2024/jul/24/tradwives-tiktok-women-gender-roles" TargetMode="External"/><Relationship Id="rId18" Type="http://schemas.openxmlformats.org/officeDocument/2006/relationships/hyperlink" Target="https://en.wikipedia.org/wiki/Purity_ring%23True_Love_Waits" TargetMode="External"/><Relationship Id="rId39" Type="http://schemas.openxmlformats.org/officeDocument/2006/relationships/hyperlink" Target="https://ifstudies.org/blog/testing-common-theories-on-the-relationship-between-premarital-sex-and-marital-stability" TargetMode="External"/><Relationship Id="rId34" Type="http://schemas.openxmlformats.org/officeDocument/2006/relationships/hyperlink" Target="https://journals.dte.ir/article_55016.html" TargetMode="External"/><Relationship Id="rId50" Type="http://schemas.openxmlformats.org/officeDocument/2006/relationships/hyperlink" Target="https://www.academia.edu/37852833/IMMORTALITY_AND_THE_RISE_OF_RESURRECTION_Nicolas_WYATT_EDINBURGH" TargetMode="External"/><Relationship Id="rId55" Type="http://schemas.openxmlformats.org/officeDocument/2006/relationships/hyperlink" Target="https://ia802903.us.archive.org/2/items/in.ernet.dli.2015.515702/2015.515702.The-Origin_text.pdf" TargetMode="External"/><Relationship Id="rId7" Type="http://schemas.openxmlformats.org/officeDocument/2006/relationships/hyperlink" Target="https://pdfroom.com/books/the-new-testament-in-the-original-greek/kLg8p1zjgZB" TargetMode="External"/><Relationship Id="rId71" Type="http://schemas.openxmlformats.org/officeDocument/2006/relationships/hyperlink" Target="https://muse.jhu.edu/article/741526" TargetMode="External"/></Relationships>
</file>

<file path=word/theme/theme1.xml><?xml version="1.0" encoding="utf-8"?>
<a:theme xmlns:a="http://schemas.openxmlformats.org/drawingml/2006/main" name="طرح زمینه Office">
  <a:themeElements>
    <a:clrScheme name="سفارشی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1A73E8"/>
      </a:hlink>
      <a:folHlink>
        <a:srgbClr val="1A73E8"/>
      </a:folHlink>
    </a:clrScheme>
    <a:fontScheme name="دفتر کار">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63453-5F5F-4798-BE2F-482218769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5284</Words>
  <Characters>30122</Characters>
  <Application>Microsoft Office Word</Application>
  <DocSecurity>0</DocSecurity>
  <Lines>251</Lines>
  <Paragraphs>70</Paragraphs>
  <ScaleCrop>false</ScaleCrop>
  <HeadingPairs>
    <vt:vector size="2" baseType="variant">
      <vt:variant>
        <vt:lpstr>عنوان</vt:lpstr>
      </vt:variant>
      <vt:variant>
        <vt:i4>1</vt:i4>
      </vt:variant>
    </vt:vector>
  </HeadingPairs>
  <TitlesOfParts>
    <vt:vector size="1" baseType="lpstr">
      <vt:lpstr/>
    </vt:vector>
  </TitlesOfParts>
  <Company/>
  <LinksUpToDate>false</LinksUpToDate>
  <CharactersWithSpaces>35336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سید محمد روحبخش</dc:creator>
  <cp:keywords/>
  <dc:description/>
  <cp:lastModifiedBy>سید محمد روحبخش</cp:lastModifiedBy>
  <cp:revision>18</cp:revision>
  <cp:lastPrinted>2026-08-12T16:05:00Z</cp:lastPrinted>
  <dcterms:created xsi:type="dcterms:W3CDTF">2026-08-20T11:35:00Z</dcterms:created>
  <dcterms:modified xsi:type="dcterms:W3CDTF">2026-08-22T13:24:00Z</dcterms:modified>
</cp:coreProperties>
</file>