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8281" w14:textId="2835DF6B" w:rsidR="00111ADA" w:rsidRPr="009D6F84" w:rsidRDefault="00FE4019" w:rsidP="009D6F84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F5406" wp14:editId="5AF73DF3">
                <wp:simplePos x="0" y="0"/>
                <wp:positionH relativeFrom="margin">
                  <wp:align>right</wp:align>
                </wp:positionH>
                <wp:positionV relativeFrom="paragraph">
                  <wp:posOffset>124792</wp:posOffset>
                </wp:positionV>
                <wp:extent cx="2003586" cy="0"/>
                <wp:effectExtent l="0" t="0" r="0" b="0"/>
                <wp:wrapNone/>
                <wp:docPr id="15097484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DADBA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06.55pt,9.85pt" to="26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vkmwEAAJQDAAAOAAAAZHJzL2Uyb0RvYy54bWysU8tu2zAQvBfIPxC815JTNA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2f13729vpNDnt+YCjJTyR0AvyqaXzoaiQ3Vq/5gyJ+PQcwgfLqnrLh8c&#10;lGAXvoARduBk64quUwH3jsRecT+V1hDyuvSQ+Wp0gRnr3AJs/ww8xRco1In5G/CCqJkx5AXsbUD6&#10;XfY8n0s2x/izA0fdxYJnHA61KdUabn1VeBrTMls/nyv88jNtfwAAAP//AwBQSwMEFAAGAAgAAAAh&#10;AMwkjL3eAAAABgEAAA8AAABkcnMvZG93bnJldi54bWxMj09rwkAQxe+FfodlhN7qRov9E7MREUqt&#10;IFJb0OOaHZO02dmwu5r47Tulh/b43hve+002620jzuhD7UjBaJiAQCqcqalU8PH+fPsIIkRNRjeO&#10;UMEFA8zy66tMp8Z19IbnbSwFl1BItYIqxjaVMhQVWh2GrkXi7Oi81ZGlL6XxuuNy28hxktxLq2vi&#10;hUq3uKiw+NqerIK1Xy4X89XlkzZ72+3Gq93mtX9R6mbQz6cgIvbx7xh+8BkdcmY6uBOZIBoF/Ehk&#10;9+kBBKd3o8kExOHXkHkm/+Pn3wAAAP//AwBQSwECLQAUAAYACAAAACEAtoM4kv4AAADhAQAAEwAA&#10;AAAAAAAAAAAAAAAAAAAAW0NvbnRlbnRfVHlwZXNdLnhtbFBLAQItABQABgAIAAAAIQA4/SH/1gAA&#10;AJQBAAALAAAAAAAAAAAAAAAAAC8BAABfcmVscy8ucmVsc1BLAQItABQABgAIAAAAIQD7kTvkmwEA&#10;AJQDAAAOAAAAAAAAAAAAAAAAAC4CAABkcnMvZTJvRG9jLnhtbFBLAQItABQABgAIAAAAIQDMJIy9&#10;3gAAAAY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5D52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06FF6" wp14:editId="43A424A8">
                <wp:simplePos x="0" y="0"/>
                <wp:positionH relativeFrom="margin">
                  <wp:align>left</wp:align>
                </wp:positionH>
                <wp:positionV relativeFrom="page">
                  <wp:posOffset>1337481</wp:posOffset>
                </wp:positionV>
                <wp:extent cx="1999397" cy="0"/>
                <wp:effectExtent l="0" t="0" r="0" b="0"/>
                <wp:wrapNone/>
                <wp:docPr id="3695762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7A73D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05.3pt" to="157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WImwEAAJQDAAAOAAAAZHJzL2Uyb0RvYy54bWysU9uO0zAQfUfiHyy/06SLBDR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82X681m83rzVgp9eWuuwEgpvwf0omx66WwoOlSnDh9S5mQcegnhwzV13eWj&#10;gxLswmcwwg4lWUXXqYA7R+KguJ9Kawh5XXrIfDW6wIx1bgG2fwee4wsU6sT8C3hB1MwY8gL2NiD9&#10;KXueLyWbU/zFgZPuYsETDsfalGoNt74qPI9pma2fzxV+/Zl2PwAAAP//AwBQSwMEFAAGAAgAAAAh&#10;ADMzqa7eAAAACAEAAA8AAABkcnMvZG93bnJldi54bWxMj1FLw0AQhN8F/8Oxgm/2kihFYzalFMRa&#10;KMUq1Mdrbk2iub1wd23Sf+8JQn2cnWXmm2I2mk4cyfnWMkI6SUAQV1a3XCO8vz3d3IPwQbFWnWVC&#10;OJGHWXl5Uahc24Ff6bgNtYgh7HOF0ITQ51L6qiGj/MT2xNH7tM6oEKWrpXZqiOGmk1mSTKVRLceG&#10;RvW0aKj63h4Mwtotl4v56vTFmw8z7LLVbvMyPiNeX43zRxCBxnB+hl/8iA5lZNrbA2svOoQ4JCBk&#10;aTIFEe3b9O4BxP7vIstC/h9Q/gAAAP//AwBQSwECLQAUAAYACAAAACEAtoM4kv4AAADhAQAAEwAA&#10;AAAAAAAAAAAAAAAAAAAAW0NvbnRlbnRfVHlwZXNdLnhtbFBLAQItABQABgAIAAAAIQA4/SH/1gAA&#10;AJQBAAALAAAAAAAAAAAAAAAAAC8BAABfcmVscy8ucmVsc1BLAQItABQABgAIAAAAIQCEktWImwEA&#10;AJQDAAAOAAAAAAAAAAAAAAAAAC4CAABkcnMvZTJvRG9jLnhtbFBLAQItABQABgAIAAAAIQAzM6mu&#10;3gAAAAgBAAAPAAAAAAAAAAAAAAAAAPUDAABkcnMvZG93bnJldi54bWxQSwUGAAAAAAQABADzAAAA&#10;A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357146" w:rsidRPr="00357146">
        <w:t xml:space="preserve"> </w:t>
      </w:r>
      <w:r w:rsidR="001820B0" w:rsidRPr="001820B0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w:t>Winter Carnival</w:t>
      </w:r>
    </w:p>
    <w:p w14:paraId="7757A614" w14:textId="77777777" w:rsidR="001820B0" w:rsidRDefault="001820B0" w:rsidP="001820B0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The Quebec Winter Carnival , commonly known in both English and French as Carnaval, is a </w:t>
      </w:r>
      <w:hyperlink r:id="rId9" w:anchor="Pre-Lenten_observances" w:tooltip="Lent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pre-Lenten festival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 held in </w:t>
      </w:r>
      <w:hyperlink r:id="rId10" w:tooltip="Quebec City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Quebec City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. After being held intermittently since 1894, the Carnaval de Québec has been celebrated annually since 1955.</w:t>
      </w:r>
      <w:hyperlink r:id="rId11" w:anchor="cite_note-1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  <w:vertAlign w:val="superscript"/>
          </w:rPr>
          <w:t>[1]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 That year, Bonhomme Carnaval, the mascot of the festival, made his first appearance.</w:t>
      </w:r>
      <w:hyperlink r:id="rId12" w:anchor="cite_note-Shafto2009-2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  <w:vertAlign w:val="superscript"/>
          </w:rPr>
          <w:t>[2]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 Up to one million people attended the Carnaval de Québec in 2006 making it, at the time, the largest winter festival in the world (since overtaken by the </w:t>
      </w:r>
      <w:hyperlink r:id="rId13" w:tooltip="Harbin International Ice and Snow Sculpture Festival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Harbin Festival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).</w:t>
      </w:r>
      <w:hyperlink r:id="rId14" w:anchor="cite_note-DavidsonKarr2006-3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  <w:vertAlign w:val="superscript"/>
          </w:rPr>
          <w:t>[3]</w:t>
        </w:r>
      </w:hyperlink>
      <w:hyperlink r:id="rId15" w:anchor="cite_note-4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  <w:vertAlign w:val="superscript"/>
          </w:rPr>
          <w:t>[4]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 It is, however, the largest winter festival in the Western Hemisphere.</w:t>
      </w: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</w:t>
      </w:r>
    </w:p>
    <w:p w14:paraId="21A58A00" w14:textId="4F97384C" w:rsidR="001820B0" w:rsidRPr="001820B0" w:rsidRDefault="001820B0" w:rsidP="001820B0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767171" w:themeColor="background2" w:themeShade="80"/>
          <w:sz w:val="20"/>
          <w:szCs w:val="20"/>
        </w:rPr>
      </w:pPr>
      <w:r>
        <w:rPr>
          <w:rFonts w:eastAsia="Times New Roman" w:cstheme="minorHAnsi"/>
          <w:color w:val="767171" w:themeColor="background2" w:themeShade="80"/>
          <w:sz w:val="20"/>
          <w:szCs w:val="20"/>
        </w:rPr>
        <w:br/>
      </w:r>
      <w:r>
        <w:rPr>
          <w:noProof/>
        </w:rPr>
        <w:drawing>
          <wp:inline distT="0" distB="0" distL="0" distR="0" wp14:anchorId="777BBE33" wp14:editId="28509F2E">
            <wp:extent cx="3278916" cy="1844040"/>
            <wp:effectExtent l="0" t="0" r="0" b="3810"/>
            <wp:docPr id="229781454" name="Picture 1" descr="Québec Winter Carnival | Events in Québec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bec Winter Carnival | Events in Québec Cit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87" cy="18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0C2C" w14:textId="51F3D596" w:rsidR="001820B0" w:rsidRPr="001820B0" w:rsidRDefault="001820B0" w:rsidP="001820B0">
      <w:pPr>
        <w:shd w:val="clear" w:color="auto" w:fill="FFFFFF"/>
        <w:spacing w:before="300" w:after="300" w:line="240" w:lineRule="auto"/>
        <w:rPr>
          <w:rFonts w:eastAsia="Times New Roman" w:cstheme="minorHAnsi"/>
          <w:sz w:val="20"/>
          <w:szCs w:val="20"/>
        </w:rPr>
      </w:pPr>
      <w:r w:rsidRPr="001820B0">
        <w:rPr>
          <w:rFonts w:eastAsia="Times New Roman" w:cstheme="minorHAnsi"/>
          <w:sz w:val="20"/>
          <w:szCs w:val="20"/>
        </w:rPr>
        <w:t>Activities and attractions</w:t>
      </w:r>
    </w:p>
    <w:p w14:paraId="66F1F815" w14:textId="77777777" w:rsidR="001820B0" w:rsidRPr="001820B0" w:rsidRDefault="001820B0" w:rsidP="001820B0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The most famous attractions of this winter festival are the night-time and daytime parades led by mascot Bonhomme Carnaval. The parades wind through the upper city, decorated for the occasion with lights and ice sculptures.</w:t>
      </w:r>
    </w:p>
    <w:p w14:paraId="6BC72075" w14:textId="77777777" w:rsidR="001820B0" w:rsidRDefault="001820B0" w:rsidP="001820B0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Numerous public and private parties, shows and balls are held across the city, some of them outside in the bitter cold, testimony to the Québécois' fabled </w:t>
      </w:r>
      <w:hyperlink r:id="rId17" w:tooltip="Joie de vivre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joie de vivre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.</w:t>
      </w:r>
    </w:p>
    <w:p w14:paraId="13CB9EE6" w14:textId="64F4A055" w:rsidR="001820B0" w:rsidRPr="001820B0" w:rsidRDefault="001820B0" w:rsidP="001820B0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767171" w:themeColor="background2" w:themeShade="80"/>
          <w:sz w:val="20"/>
          <w:szCs w:val="20"/>
        </w:rPr>
      </w:pPr>
      <w:r>
        <w:rPr>
          <w:noProof/>
        </w:rPr>
        <w:drawing>
          <wp:inline distT="0" distB="0" distL="0" distR="0" wp14:anchorId="2D505C09" wp14:editId="1B799A31">
            <wp:extent cx="3215640" cy="2143760"/>
            <wp:effectExtent l="0" t="0" r="3810" b="8890"/>
            <wp:docPr id="602458421" name="Picture 2" descr="Lễ hội tại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ễ hội tại Cana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07" cy="214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18BF" w14:textId="77777777" w:rsidR="001820B0" w:rsidRPr="001820B0" w:rsidRDefault="001820B0" w:rsidP="001820B0">
      <w:pPr>
        <w:shd w:val="clear" w:color="auto" w:fill="FFFFFF"/>
        <w:spacing w:before="300" w:after="300" w:line="240" w:lineRule="auto"/>
        <w:rPr>
          <w:rFonts w:eastAsia="Times New Roman" w:cstheme="minorHAnsi"/>
          <w:sz w:val="20"/>
          <w:szCs w:val="20"/>
        </w:rPr>
      </w:pPr>
      <w:r w:rsidRPr="001820B0">
        <w:rPr>
          <w:rFonts w:eastAsia="Times New Roman" w:cstheme="minorHAnsi"/>
          <w:sz w:val="20"/>
          <w:szCs w:val="20"/>
        </w:rPr>
        <w:lastRenderedPageBreak/>
        <w:t>Other major events include:</w:t>
      </w:r>
    </w:p>
    <w:p w14:paraId="7D03351E" w14:textId="77777777" w:rsidR="001820B0" w:rsidRPr="001820B0" w:rsidRDefault="001820B0" w:rsidP="001820B0">
      <w:pPr>
        <w:numPr>
          <w:ilvl w:val="0"/>
          <w:numId w:val="6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A masquerade ball with up to 400 participants at the grand ballroom of the </w:t>
      </w:r>
      <w:hyperlink r:id="rId19" w:tooltip="Château Frontenac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Château Frontenac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.</w:t>
      </w:r>
    </w:p>
    <w:p w14:paraId="7F19C904" w14:textId="77777777" w:rsidR="001820B0" w:rsidRPr="001820B0" w:rsidRDefault="001820B0" w:rsidP="001820B0">
      <w:pPr>
        <w:numPr>
          <w:ilvl w:val="0"/>
          <w:numId w:val="6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The opening and closing ceremonies taking place at the Ice Palace before thousands of participants, Bonhomme and the mayor of Quebec.</w:t>
      </w:r>
    </w:p>
    <w:p w14:paraId="1B4187E1" w14:textId="77777777" w:rsidR="001820B0" w:rsidRPr="001820B0" w:rsidRDefault="001820B0" w:rsidP="001820B0">
      <w:pPr>
        <w:numPr>
          <w:ilvl w:val="0"/>
          <w:numId w:val="6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Outdoor sport events (snowboarding, ice canoe, snowshoes, hockey, dog-sledding, etc., some of them part of World Championship tournaments) inside and outside the city.</w:t>
      </w:r>
    </w:p>
    <w:p w14:paraId="3C068C18" w14:textId="77777777" w:rsidR="001820B0" w:rsidRPr="001820B0" w:rsidRDefault="001820B0" w:rsidP="001820B0">
      <w:pPr>
        <w:numPr>
          <w:ilvl w:val="0"/>
          <w:numId w:val="6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Free outdoor public banquets (brunch, breakfast, etc.).</w:t>
      </w:r>
    </w:p>
    <w:p w14:paraId="623947E3" w14:textId="77777777" w:rsidR="001820B0" w:rsidRPr="001820B0" w:rsidRDefault="001820B0" w:rsidP="001820B0">
      <w:pPr>
        <w:numPr>
          <w:ilvl w:val="0"/>
          <w:numId w:val="6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The Canadian, Québécois, International and Student artist snow sculpture contests on the </w:t>
      </w:r>
      <w:hyperlink r:id="rId20" w:tooltip="Plains of Abraham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Plains of Abraham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, the main setting of the carnival. The Plains are a public city park and stay open for leisure activities, including snowshoeing and cross-country skiing trails, during carnival time. Part of the Plains around the Citadel is transformed into an outdoor winter amusement park with various family-themed activities, including the display of the three main snow-sculpting contests (Canada's provinces, Quebec's regions, International) and the traditional bikini snow bath event (</w:t>
      </w:r>
      <w:proofErr w:type="spellStart"/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bain</w:t>
      </w:r>
      <w:proofErr w:type="spellEnd"/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de </w:t>
      </w:r>
      <w:proofErr w:type="spellStart"/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neige</w:t>
      </w:r>
      <w:proofErr w:type="spellEnd"/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)</w:t>
      </w:r>
    </w:p>
    <w:p w14:paraId="4A87C121" w14:textId="77777777" w:rsidR="001820B0" w:rsidRPr="001820B0" w:rsidRDefault="001820B0" w:rsidP="001820B0">
      <w:pPr>
        <w:shd w:val="clear" w:color="auto" w:fill="FFFFFF"/>
        <w:spacing w:before="300" w:after="300" w:line="240" w:lineRule="auto"/>
        <w:rPr>
          <w:rFonts w:eastAsia="Times New Roman" w:cstheme="minorHAnsi"/>
          <w:sz w:val="20"/>
          <w:szCs w:val="20"/>
        </w:rPr>
      </w:pPr>
      <w:r w:rsidRPr="001820B0">
        <w:rPr>
          <w:rFonts w:eastAsia="Times New Roman" w:cstheme="minorHAnsi"/>
          <w:sz w:val="20"/>
          <w:szCs w:val="20"/>
        </w:rPr>
        <w:t>Outdoor dance parties are held at the Ice Palaces.</w:t>
      </w:r>
    </w:p>
    <w:p w14:paraId="5508FDE2" w14:textId="77777777" w:rsidR="001820B0" w:rsidRPr="001820B0" w:rsidRDefault="001820B0" w:rsidP="001820B0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Kiosks and other outlets in the city sell the Bonhomme effigy tag that grants admission into most of the events, although some are free outside the main site.</w:t>
      </w:r>
    </w:p>
    <w:p w14:paraId="55009A59" w14:textId="77777777" w:rsidR="001820B0" w:rsidRPr="001820B0" w:rsidRDefault="001820B0" w:rsidP="001820B0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Most commercial main streets are decorated and some bars and restaurants set up a winter patio in front of their establishments.</w:t>
      </w:r>
    </w:p>
    <w:p w14:paraId="132E1A9B" w14:textId="77777777" w:rsidR="001820B0" w:rsidRPr="001820B0" w:rsidRDefault="001820B0" w:rsidP="001820B0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Bonhomme – short for </w:t>
      </w:r>
      <w:proofErr w:type="spellStart"/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bonhomme</w:t>
      </w:r>
      <w:proofErr w:type="spellEnd"/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de </w:t>
      </w:r>
      <w:proofErr w:type="spellStart"/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neige</w:t>
      </w:r>
      <w:proofErr w:type="spellEnd"/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 ("snowman") is the official ambassador of the festivities, the castle lord of the Ice Palace. Bonhomme is described as a seven-foot-tall, four-hundred pound </w:t>
      </w:r>
      <w:hyperlink r:id="rId21" w:tooltip="Snowman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snowman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 sporting a red cap, black buttons and a </w:t>
      </w:r>
      <w:hyperlink r:id="rId22" w:tooltip="Ceinture fléchée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 xml:space="preserve">ceinture </w:t>
        </w:r>
        <w:proofErr w:type="spellStart"/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fléchée</w:t>
        </w:r>
        <w:proofErr w:type="spellEnd"/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 that gives acknowledgement to French-Canadian and Métis style clothing.</w:t>
      </w:r>
      <w:hyperlink r:id="rId23" w:anchor="cite_note-6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  <w:vertAlign w:val="superscript"/>
          </w:rPr>
          <w:t>[6]</w:t>
        </w:r>
      </w:hyperlink>
    </w:p>
    <w:p w14:paraId="6ABF70B7" w14:textId="77777777" w:rsidR="001820B0" w:rsidRPr="001820B0" w:rsidRDefault="001820B0" w:rsidP="001820B0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It is traditional to drink </w:t>
      </w:r>
      <w:hyperlink r:id="rId24" w:tooltip="Caribou (drink)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Caribou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, a hot alcoholic beverage, to keep warm.</w:t>
      </w:r>
    </w:p>
    <w:p w14:paraId="4D541677" w14:textId="77777777" w:rsidR="001820B0" w:rsidRPr="001820B0" w:rsidRDefault="001820B0" w:rsidP="001820B0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The public </w:t>
      </w:r>
      <w:hyperlink r:id="rId25" w:tooltip="Auction" w:history="1">
        <w:r w:rsidRPr="001820B0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auction</w:t>
        </w:r>
      </w:hyperlink>
      <w:r w:rsidRPr="001820B0">
        <w:rPr>
          <w:rFonts w:eastAsia="Times New Roman" w:cstheme="minorHAnsi"/>
          <w:color w:val="767171" w:themeColor="background2" w:themeShade="80"/>
          <w:sz w:val="20"/>
          <w:szCs w:val="20"/>
        </w:rPr>
        <w:t> is a fundraising event in aid of the carnival. This auction features many goods and services donated for silent auction and live auction.</w:t>
      </w:r>
    </w:p>
    <w:p w14:paraId="0C9EDC1F" w14:textId="77777777" w:rsidR="00111ADA" w:rsidRPr="001820B0" w:rsidRDefault="00111ADA" w:rsidP="001820B0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  <w:lang w:val="vi-VN"/>
        </w:rPr>
      </w:pPr>
    </w:p>
    <w:sectPr w:rsidR="00111ADA" w:rsidRPr="001820B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3ECA" w14:textId="77777777" w:rsidR="005F3799" w:rsidRDefault="005F3799" w:rsidP="00111ADA">
      <w:pPr>
        <w:spacing w:after="0" w:line="240" w:lineRule="auto"/>
      </w:pPr>
      <w:r>
        <w:separator/>
      </w:r>
    </w:p>
  </w:endnote>
  <w:endnote w:type="continuationSeparator" w:id="0">
    <w:p w14:paraId="69827C0C" w14:textId="77777777" w:rsidR="005F3799" w:rsidRDefault="005F3799" w:rsidP="0011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B1B" w14:textId="77777777" w:rsidR="00FE4019" w:rsidRDefault="00FE4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1464" w14:textId="77777777" w:rsidR="00FE4019" w:rsidRDefault="00FE4019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5A2AF7F" wp14:editId="6D336816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310258" w14:textId="77777777" w:rsidR="00FE4019" w:rsidRPr="00FE4019" w:rsidRDefault="00FE4019" w:rsidP="00FE4019">
    <w:pPr>
      <w:pStyle w:val="Footer"/>
      <w:rPr>
        <w:b/>
        <w:bCs/>
        <w:i/>
        <w:iCs/>
        <w:color w:val="2F5496" w:themeColor="accent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7176" w14:textId="77777777" w:rsidR="00FE4019" w:rsidRDefault="00FE4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B191" w14:textId="77777777" w:rsidR="005F3799" w:rsidRDefault="005F3799" w:rsidP="00111ADA">
      <w:pPr>
        <w:spacing w:after="0" w:line="240" w:lineRule="auto"/>
      </w:pPr>
      <w:r>
        <w:separator/>
      </w:r>
    </w:p>
  </w:footnote>
  <w:footnote w:type="continuationSeparator" w:id="0">
    <w:p w14:paraId="40B28214" w14:textId="77777777" w:rsidR="005F3799" w:rsidRDefault="005F3799" w:rsidP="0011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DDDC" w14:textId="77777777" w:rsidR="00FE4019" w:rsidRDefault="00FE40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ED65" w14:textId="77777777" w:rsidR="00542CE4" w:rsidRPr="00542CE4" w:rsidRDefault="00542CE4" w:rsidP="00542CE4">
    <w:pPr>
      <w:pStyle w:val="Header"/>
      <w:rPr>
        <w:sz w:val="20"/>
        <w:szCs w:val="20"/>
        <w:lang w:val="vi-VN"/>
      </w:rPr>
    </w:pPr>
    <w:r>
      <w:rPr>
        <w:noProof/>
        <w:lang w:val="vi-VN"/>
      </w:rPr>
      <w:drawing>
        <wp:anchor distT="0" distB="0" distL="114300" distR="114300" simplePos="0" relativeHeight="251658240" behindDoc="0" locked="0" layoutInCell="1" allowOverlap="1" wp14:anchorId="2911CA64" wp14:editId="2A8E1C2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33700" cy="453224"/>
          <wp:effectExtent l="0" t="0" r="0" b="4445"/>
          <wp:wrapNone/>
          <wp:docPr id="17178415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41575" name="Picture 17178415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700" cy="453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vi-VN"/>
      </w:rPr>
      <w:t xml:space="preserve">                                                              </w:t>
    </w:r>
    <w:r w:rsidR="00735D52">
      <w:rPr>
        <w:lang w:val="vi-VN"/>
      </w:rPr>
      <w:tab/>
    </w:r>
    <w:r>
      <w:rPr>
        <w:lang w:val="vi-VN"/>
      </w:rPr>
      <w:t xml:space="preserve"> </w:t>
    </w:r>
    <w:r w:rsidR="00735D52">
      <w:rPr>
        <w:lang w:val="vi-VN"/>
      </w:rPr>
      <w:t xml:space="preserve">                                                        </w:t>
    </w:r>
    <w:r>
      <w:rPr>
        <w:noProof/>
        <w:lang w:val="vi-VN"/>
      </w:rPr>
      <w:drawing>
        <wp:inline distT="0" distB="0" distL="0" distR="0" wp14:anchorId="28DA2FB0" wp14:editId="55644146">
          <wp:extent cx="180870" cy="180870"/>
          <wp:effectExtent l="0" t="0" r="0" b="0"/>
          <wp:docPr id="27409304" name="Graphic 9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09304" name="Graphic 27409304" descr="Hom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69" cy="194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42CE4">
      <w:rPr>
        <w:sz w:val="16"/>
        <w:szCs w:val="16"/>
        <w:lang w:val="vi-VN"/>
      </w:rPr>
      <w:t>590  CMT8,Ward 11, District 3 ,Ho Chi Minh City</w:t>
    </w:r>
  </w:p>
  <w:p w14:paraId="09482C50" w14:textId="77777777" w:rsidR="00542CE4" w:rsidRDefault="00542CE4">
    <w:pPr>
      <w:pStyle w:val="Header"/>
      <w:rPr>
        <w:lang w:val="vi-VN"/>
      </w:rPr>
    </w:pPr>
    <w:r>
      <w:rPr>
        <w:lang w:val="vi-VN"/>
      </w:rPr>
      <w:tab/>
      <w:t xml:space="preserve">                                                                                          </w:t>
    </w:r>
    <w:r w:rsidR="00735D52">
      <w:rPr>
        <w:lang w:val="vi-VN"/>
      </w:rPr>
      <w:t xml:space="preserve"> </w:t>
    </w:r>
    <w:r>
      <w:rPr>
        <w:lang w:val="vi-VN"/>
      </w:rPr>
      <w:t xml:space="preserve"> </w:t>
    </w:r>
    <w:r>
      <w:rPr>
        <w:noProof/>
        <w:lang w:val="vi-VN"/>
      </w:rPr>
      <w:drawing>
        <wp:inline distT="0" distB="0" distL="0" distR="0" wp14:anchorId="022903D2" wp14:editId="7A8441F0">
          <wp:extent cx="160774" cy="160774"/>
          <wp:effectExtent l="0" t="0" r="0" b="0"/>
          <wp:docPr id="1620837053" name="Graphic 6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0837053" name="Graphic 1620837053" descr="Envelop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1" cy="170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E4019">
      <w:rPr>
        <w:rFonts w:cstheme="minorHAnsi"/>
        <w:sz w:val="16"/>
        <w:szCs w:val="16"/>
        <w:shd w:val="clear" w:color="auto" w:fill="FBFBFB"/>
      </w:rPr>
      <w:t>info.festival@company.com</w:t>
    </w:r>
  </w:p>
  <w:p w14:paraId="30D8ACD7" w14:textId="77777777" w:rsidR="00542CE4" w:rsidRDefault="00542CE4">
    <w:pPr>
      <w:pStyle w:val="Header"/>
      <w:rPr>
        <w:noProof/>
        <w:lang w:val="vi-VN"/>
      </w:rPr>
    </w:pPr>
    <w:r>
      <w:rPr>
        <w:noProof/>
        <w:lang w:val="vi-VN"/>
      </w:rPr>
      <w:tab/>
      <w:t xml:space="preserve">                                                       </w:t>
    </w:r>
    <w:r w:rsidR="00735D52">
      <w:rPr>
        <w:noProof/>
        <w:lang w:val="vi-VN"/>
      </w:rPr>
      <w:t xml:space="preserve">                      </w:t>
    </w:r>
    <w:r>
      <w:rPr>
        <w:noProof/>
        <w:lang w:val="vi-VN"/>
      </w:rPr>
      <w:drawing>
        <wp:inline distT="0" distB="0" distL="0" distR="0" wp14:anchorId="3EE28C4D" wp14:editId="142D36F9">
          <wp:extent cx="155749" cy="155749"/>
          <wp:effectExtent l="0" t="0" r="0" b="0"/>
          <wp:docPr id="1399297144" name="Graphic 7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297144" name="Graphic 1399297144" descr="Receiver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22" cy="159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5D52" w:rsidRPr="00735D52">
      <w:rPr>
        <w:sz w:val="16"/>
        <w:szCs w:val="16"/>
        <w:lang w:val="vi-VN"/>
      </w:rPr>
      <w:t>+84 877 11 5678</w:t>
    </w:r>
    <w:r w:rsidRPr="00735D52">
      <w:rPr>
        <w:sz w:val="16"/>
        <w:szCs w:val="16"/>
        <w:lang w:val="vi-VN"/>
      </w:rPr>
      <w:t xml:space="preserve">                                                                                    </w:t>
    </w:r>
  </w:p>
  <w:p w14:paraId="036B7B4B" w14:textId="77777777" w:rsidR="00542CE4" w:rsidRPr="00542CE4" w:rsidRDefault="00542CE4">
    <w:pPr>
      <w:pStyle w:val="Header"/>
      <w:rPr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4E69" w14:textId="77777777" w:rsidR="00FE4019" w:rsidRDefault="00FE4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498"/>
    <w:multiLevelType w:val="multilevel"/>
    <w:tmpl w:val="2FA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36F3F"/>
    <w:multiLevelType w:val="multilevel"/>
    <w:tmpl w:val="3C7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51CE8"/>
    <w:multiLevelType w:val="multilevel"/>
    <w:tmpl w:val="6F3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E2F13"/>
    <w:multiLevelType w:val="hybridMultilevel"/>
    <w:tmpl w:val="AAF859EA"/>
    <w:lvl w:ilvl="0" w:tplc="5C5C8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47F7E"/>
    <w:multiLevelType w:val="multilevel"/>
    <w:tmpl w:val="916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E0EB5"/>
    <w:multiLevelType w:val="hybridMultilevel"/>
    <w:tmpl w:val="AA4A790A"/>
    <w:lvl w:ilvl="0" w:tplc="F63054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286693"/>
    <w:multiLevelType w:val="multilevel"/>
    <w:tmpl w:val="D6C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713124">
    <w:abstractNumId w:val="3"/>
  </w:num>
  <w:num w:numId="2" w16cid:durableId="216744334">
    <w:abstractNumId w:val="5"/>
  </w:num>
  <w:num w:numId="3" w16cid:durableId="267323488">
    <w:abstractNumId w:val="0"/>
  </w:num>
  <w:num w:numId="4" w16cid:durableId="1650983991">
    <w:abstractNumId w:val="1"/>
  </w:num>
  <w:num w:numId="5" w16cid:durableId="580607486">
    <w:abstractNumId w:val="2"/>
  </w:num>
  <w:num w:numId="6" w16cid:durableId="1025406185">
    <w:abstractNumId w:val="6"/>
  </w:num>
  <w:num w:numId="7" w16cid:durableId="30737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9"/>
    <w:rsid w:val="00017B56"/>
    <w:rsid w:val="0005077D"/>
    <w:rsid w:val="000703BD"/>
    <w:rsid w:val="000E1337"/>
    <w:rsid w:val="000E2FF8"/>
    <w:rsid w:val="00111ADA"/>
    <w:rsid w:val="00127E1F"/>
    <w:rsid w:val="001820B0"/>
    <w:rsid w:val="002476DD"/>
    <w:rsid w:val="002540F8"/>
    <w:rsid w:val="00357146"/>
    <w:rsid w:val="003F09EC"/>
    <w:rsid w:val="004D30F2"/>
    <w:rsid w:val="00542CE4"/>
    <w:rsid w:val="0056313E"/>
    <w:rsid w:val="005D3F33"/>
    <w:rsid w:val="005E0FCB"/>
    <w:rsid w:val="005F3799"/>
    <w:rsid w:val="00607E99"/>
    <w:rsid w:val="00675767"/>
    <w:rsid w:val="00735D52"/>
    <w:rsid w:val="00770A59"/>
    <w:rsid w:val="00796467"/>
    <w:rsid w:val="007C3A63"/>
    <w:rsid w:val="0081093F"/>
    <w:rsid w:val="008409E7"/>
    <w:rsid w:val="008501E4"/>
    <w:rsid w:val="008B150F"/>
    <w:rsid w:val="0092656C"/>
    <w:rsid w:val="00936A41"/>
    <w:rsid w:val="0095182D"/>
    <w:rsid w:val="009B3C15"/>
    <w:rsid w:val="009D59D6"/>
    <w:rsid w:val="009D6F84"/>
    <w:rsid w:val="00A76472"/>
    <w:rsid w:val="00B54DFF"/>
    <w:rsid w:val="00B553A5"/>
    <w:rsid w:val="00BD0A3F"/>
    <w:rsid w:val="00C1045F"/>
    <w:rsid w:val="00C332C4"/>
    <w:rsid w:val="00C619A5"/>
    <w:rsid w:val="00C631C1"/>
    <w:rsid w:val="00C652A4"/>
    <w:rsid w:val="00C9035F"/>
    <w:rsid w:val="00C92EF9"/>
    <w:rsid w:val="00C961CD"/>
    <w:rsid w:val="00CB0B77"/>
    <w:rsid w:val="00CB7F41"/>
    <w:rsid w:val="00CC2144"/>
    <w:rsid w:val="00D32087"/>
    <w:rsid w:val="00D414AA"/>
    <w:rsid w:val="00E20743"/>
    <w:rsid w:val="00E5216A"/>
    <w:rsid w:val="00E52F2D"/>
    <w:rsid w:val="00E7498B"/>
    <w:rsid w:val="00EA3707"/>
    <w:rsid w:val="00F273DD"/>
    <w:rsid w:val="00F663E3"/>
    <w:rsid w:val="00FD5D68"/>
    <w:rsid w:val="00FE4019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CED21F"/>
  <w15:chartTrackingRefBased/>
  <w15:docId w15:val="{BC6319A5-A2EE-43BF-AEB0-AF00002F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DA"/>
  </w:style>
  <w:style w:type="paragraph" w:styleId="Footer">
    <w:name w:val="footer"/>
    <w:basedOn w:val="Normal"/>
    <w:link w:val="Foot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DA"/>
  </w:style>
  <w:style w:type="character" w:customStyle="1" w:styleId="Heading2Char">
    <w:name w:val="Heading 2 Char"/>
    <w:basedOn w:val="DefaultParagraphFont"/>
    <w:link w:val="Heading2"/>
    <w:uiPriority w:val="9"/>
    <w:rsid w:val="009265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26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656C"/>
    <w:rPr>
      <w:i/>
      <w:iCs/>
    </w:rPr>
  </w:style>
  <w:style w:type="character" w:styleId="Hyperlink">
    <w:name w:val="Hyperlink"/>
    <w:basedOn w:val="DefaultParagraphFont"/>
    <w:uiPriority w:val="99"/>
    <w:unhideWhenUsed/>
    <w:rsid w:val="009265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9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0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473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4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79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3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4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220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7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6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6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40357277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460669">
                                      <w:marLeft w:val="0"/>
                                      <w:marRight w:val="0"/>
                                      <w:marTop w:val="1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840390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81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8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4024868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8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669849">
                                      <w:marLeft w:val="0"/>
                                      <w:marRight w:val="0"/>
                                      <w:marTop w:val="1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76529839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1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19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7614941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7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9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17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2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1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24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6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3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9881975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895830">
                                      <w:marLeft w:val="0"/>
                                      <w:marRight w:val="0"/>
                                      <w:marTop w:val="1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12847052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7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5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92491674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84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492305">
                                      <w:marLeft w:val="0"/>
                                      <w:marRight w:val="0"/>
                                      <w:marTop w:val="1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5004602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54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52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91950940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92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359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arbin_International_Ice_and_Snow_Sculpture_Festival" TargetMode="External"/><Relationship Id="rId18" Type="http://schemas.openxmlformats.org/officeDocument/2006/relationships/image" Target="media/image2.jpe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en.wikipedia.org/wiki/Snowma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Quebec_Winter_Carnival" TargetMode="External"/><Relationship Id="rId17" Type="http://schemas.openxmlformats.org/officeDocument/2006/relationships/hyperlink" Target="https://en.wikipedia.org/wiki/Joie_de_vivre" TargetMode="External"/><Relationship Id="rId25" Type="http://schemas.openxmlformats.org/officeDocument/2006/relationships/hyperlink" Target="https://en.wikipedia.org/wiki/Auction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hyperlink" Target="https://en.wikipedia.org/wiki/Plains_of_Abraham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Quebec_Winter_Carnival" TargetMode="External"/><Relationship Id="rId24" Type="http://schemas.openxmlformats.org/officeDocument/2006/relationships/hyperlink" Target="https://en.wikipedia.org/wiki/Caribou_(drink)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Quebec_Winter_Carnival" TargetMode="External"/><Relationship Id="rId23" Type="http://schemas.openxmlformats.org/officeDocument/2006/relationships/hyperlink" Target="https://en.wikipedia.org/wiki/Quebec_Winter_Carniva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n.wikipedia.org/wiki/Quebec_City" TargetMode="External"/><Relationship Id="rId19" Type="http://schemas.openxmlformats.org/officeDocument/2006/relationships/hyperlink" Target="https://en.wikipedia.org/wiki/Ch%C3%A2teau_Frontenac" TargetMode="External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Lent" TargetMode="External"/><Relationship Id="rId14" Type="http://schemas.openxmlformats.org/officeDocument/2006/relationships/hyperlink" Target="https://en.wikipedia.org/wiki/Quebec_Winter_Carnival" TargetMode="External"/><Relationship Id="rId22" Type="http://schemas.openxmlformats.org/officeDocument/2006/relationships/hyperlink" Target="https://en.wikipedia.org/wiki/Ceinture_fl%C3%A9ch%C3%A9e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sv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fdggbgfd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F3927-36BF-4080-A90D-B1ED4828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Festivals.com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Festivals.com</dc:title>
  <dc:subject/>
  <dc:creator>Dell</dc:creator>
  <cp:keywords/>
  <dc:description/>
  <cp:lastModifiedBy>Dell</cp:lastModifiedBy>
  <cp:revision>2</cp:revision>
  <dcterms:created xsi:type="dcterms:W3CDTF">2023-11-30T15:49:00Z</dcterms:created>
  <dcterms:modified xsi:type="dcterms:W3CDTF">2023-11-30T15:57:00Z</dcterms:modified>
</cp:coreProperties>
</file>