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6ED2" w14:textId="18BE28BA"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610741D6" wp14:editId="6E759BFC">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0DDF2A"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30EE0C4E" wp14:editId="375AEC9F">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BE197"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AD73DA" w:rsidRPr="00AD73DA">
        <w:rPr>
          <w:rFonts w:ascii="Arial" w:hAnsi="Arial" w:cs="Arial"/>
          <w:b/>
          <w:bCs/>
          <w:noProof/>
          <w:color w:val="4472C4" w:themeColor="accent1"/>
          <w:sz w:val="32"/>
          <w:szCs w:val="32"/>
          <w:lang w:val="vi-VN"/>
        </w:rPr>
        <w:t xml:space="preserve"> </w:t>
      </w:r>
      <w:r w:rsidR="0044665D" w:rsidRPr="0044665D">
        <w:rPr>
          <w:rFonts w:ascii="Arial" w:hAnsi="Arial" w:cs="Arial"/>
          <w:b/>
          <w:bCs/>
          <w:noProof/>
          <w:color w:val="4472C4" w:themeColor="accent1"/>
          <w:sz w:val="32"/>
          <w:szCs w:val="32"/>
          <w:lang w:val="vi-VN"/>
        </w:rPr>
        <w:t>New Year's Eve</w:t>
      </w:r>
    </w:p>
    <w:p w14:paraId="77200AC0" w14:textId="3D1134A1" w:rsidR="00497958" w:rsidRDefault="0044665D" w:rsidP="0044665D">
      <w:pPr>
        <w:spacing w:before="300" w:after="300"/>
        <w:rPr>
          <w:rFonts w:eastAsia="Times New Roman" w:cstheme="minorHAnsi"/>
          <w:color w:val="767171" w:themeColor="background2" w:themeShade="80"/>
          <w:sz w:val="20"/>
          <w:szCs w:val="20"/>
        </w:rPr>
      </w:pPr>
      <w:r w:rsidRPr="0044665D">
        <w:rPr>
          <w:rFonts w:eastAsia="Times New Roman" w:cstheme="minorHAnsi"/>
          <w:color w:val="767171" w:themeColor="background2" w:themeShade="80"/>
          <w:sz w:val="20"/>
          <w:szCs w:val="20"/>
        </w:rPr>
        <w:t xml:space="preserve">As the clock winds down in December, the atmosphere in Sydney becomes electric. The city is getting ready for the biggest party of the year, where more than one million people gather around Sydney </w:t>
      </w:r>
      <w:proofErr w:type="spellStart"/>
      <w:r w:rsidRPr="0044665D">
        <w:rPr>
          <w:rFonts w:eastAsia="Times New Roman" w:cstheme="minorHAnsi"/>
          <w:color w:val="767171" w:themeColor="background2" w:themeShade="80"/>
          <w:sz w:val="20"/>
          <w:szCs w:val="20"/>
        </w:rPr>
        <w:t>Harbour</w:t>
      </w:r>
      <w:proofErr w:type="spellEnd"/>
      <w:r w:rsidRPr="0044665D">
        <w:rPr>
          <w:rFonts w:eastAsia="Times New Roman" w:cstheme="minorHAnsi"/>
          <w:color w:val="767171" w:themeColor="background2" w:themeShade="80"/>
          <w:sz w:val="20"/>
          <w:szCs w:val="20"/>
        </w:rPr>
        <w:t xml:space="preserve"> to watch the world-famous fireworks display. It’s a time for locals and visitors to come together and celebrate, to feel nostalgia for the year that was and hope for the year to come.</w:t>
      </w:r>
      <w:r w:rsidRPr="0044665D">
        <w:rPr>
          <w:rFonts w:eastAsia="Times New Roman" w:cstheme="minorHAnsi"/>
          <w:color w:val="767171" w:themeColor="background2" w:themeShade="80"/>
          <w:sz w:val="20"/>
          <w:szCs w:val="20"/>
        </w:rPr>
        <w:t xml:space="preserve"> </w:t>
      </w:r>
    </w:p>
    <w:p w14:paraId="0604CE19" w14:textId="6910AE3C" w:rsidR="0044665D" w:rsidRPr="0044665D" w:rsidRDefault="0044665D" w:rsidP="0044665D">
      <w:pPr>
        <w:spacing w:before="300" w:after="300"/>
        <w:jc w:val="center"/>
        <w:rPr>
          <w:rFonts w:eastAsia="Times New Roman" w:cstheme="minorHAnsi"/>
          <w:color w:val="767171" w:themeColor="background2" w:themeShade="80"/>
          <w:sz w:val="20"/>
          <w:szCs w:val="20"/>
        </w:rPr>
      </w:pPr>
      <w:r>
        <w:rPr>
          <w:noProof/>
        </w:rPr>
        <w:drawing>
          <wp:inline distT="0" distB="0" distL="0" distR="0" wp14:anchorId="3E15337B" wp14:editId="0C4F5B94">
            <wp:extent cx="2533226" cy="1900190"/>
            <wp:effectExtent l="0" t="0" r="635" b="5080"/>
            <wp:docPr id="765372458" name="Picture 1" descr="New Year's Eve in Sydney 2022 Guide To Celeb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Year's Eve in Sydney 2022 Guide To Celebrat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6857" cy="1902913"/>
                    </a:xfrm>
                    <a:prstGeom prst="rect">
                      <a:avLst/>
                    </a:prstGeom>
                    <a:noFill/>
                    <a:ln>
                      <a:noFill/>
                    </a:ln>
                  </pic:spPr>
                </pic:pic>
              </a:graphicData>
            </a:graphic>
          </wp:inline>
        </w:drawing>
      </w:r>
    </w:p>
    <w:p w14:paraId="44D60193" w14:textId="62691DD3" w:rsidR="00111ADA" w:rsidRPr="0044665D" w:rsidRDefault="0044665D" w:rsidP="0044665D">
      <w:pPr>
        <w:spacing w:before="300" w:after="300"/>
        <w:rPr>
          <w:rFonts w:eastAsia="Times New Roman" w:cstheme="minorHAnsi"/>
          <w:color w:val="767171" w:themeColor="background2" w:themeShade="80"/>
          <w:sz w:val="20"/>
          <w:szCs w:val="20"/>
          <w:lang w:val="vi-VN"/>
        </w:rPr>
      </w:pPr>
      <w:r w:rsidRPr="0044665D">
        <w:rPr>
          <w:rFonts w:cstheme="minorHAnsi"/>
          <w:color w:val="767171" w:themeColor="background2" w:themeShade="80"/>
          <w:sz w:val="20"/>
          <w:szCs w:val="20"/>
        </w:rPr>
        <w:t xml:space="preserve">Sydney’s famous New Year’s Eve fireworks show wows audiences around the globe with its captivating display over the </w:t>
      </w:r>
      <w:proofErr w:type="spellStart"/>
      <w:r w:rsidRPr="0044665D">
        <w:rPr>
          <w:rFonts w:cstheme="minorHAnsi"/>
          <w:color w:val="767171" w:themeColor="background2" w:themeShade="80"/>
          <w:sz w:val="20"/>
          <w:szCs w:val="20"/>
        </w:rPr>
        <w:t>harbour</w:t>
      </w:r>
      <w:proofErr w:type="spellEnd"/>
      <w:r w:rsidRPr="0044665D">
        <w:rPr>
          <w:rFonts w:cstheme="minorHAnsi"/>
          <w:color w:val="767171" w:themeColor="background2" w:themeShade="80"/>
          <w:sz w:val="20"/>
          <w:szCs w:val="20"/>
        </w:rPr>
        <w:t xml:space="preserve">. Throughout the day and well into the evening, the city is buzzing with excitement and entertainment in anticipation of the 9pm family fireworks, followed by the midnight spectacular. The fireworks launch from the </w:t>
      </w:r>
      <w:proofErr w:type="spellStart"/>
      <w:r w:rsidRPr="0044665D">
        <w:rPr>
          <w:rFonts w:cstheme="minorHAnsi"/>
          <w:color w:val="767171" w:themeColor="background2" w:themeShade="80"/>
          <w:sz w:val="20"/>
          <w:szCs w:val="20"/>
        </w:rPr>
        <w:t>Harbour</w:t>
      </w:r>
      <w:proofErr w:type="spellEnd"/>
      <w:r w:rsidRPr="0044665D">
        <w:rPr>
          <w:rFonts w:cstheme="minorHAnsi"/>
          <w:color w:val="767171" w:themeColor="background2" w:themeShade="80"/>
          <w:sz w:val="20"/>
          <w:szCs w:val="20"/>
        </w:rPr>
        <w:t xml:space="preserve"> Bridge, Sydney Opera House and barges around the </w:t>
      </w:r>
      <w:proofErr w:type="spellStart"/>
      <w:r w:rsidRPr="0044665D">
        <w:rPr>
          <w:rFonts w:cstheme="minorHAnsi"/>
          <w:color w:val="767171" w:themeColor="background2" w:themeShade="80"/>
          <w:sz w:val="20"/>
          <w:szCs w:val="20"/>
        </w:rPr>
        <w:t>harbour</w:t>
      </w:r>
      <w:proofErr w:type="spellEnd"/>
      <w:r w:rsidRPr="0044665D">
        <w:rPr>
          <w:rFonts w:cstheme="minorHAnsi"/>
          <w:color w:val="767171" w:themeColor="background2" w:themeShade="80"/>
          <w:sz w:val="20"/>
          <w:szCs w:val="20"/>
        </w:rPr>
        <w:t>.</w:t>
      </w:r>
    </w:p>
    <w:sectPr w:rsidR="00111ADA" w:rsidRPr="004466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CE51" w14:textId="77777777" w:rsidR="00343EBE" w:rsidRDefault="00343EBE" w:rsidP="00111ADA">
      <w:pPr>
        <w:spacing w:after="0" w:line="240" w:lineRule="auto"/>
      </w:pPr>
      <w:r>
        <w:separator/>
      </w:r>
    </w:p>
  </w:endnote>
  <w:endnote w:type="continuationSeparator" w:id="0">
    <w:p w14:paraId="657ADB26" w14:textId="77777777" w:rsidR="00343EBE" w:rsidRDefault="00343EBE"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D8A8"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B4715"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13E99CD1" wp14:editId="0431CA35">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6C62BCAE"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3EA8E"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2D486" w14:textId="77777777" w:rsidR="00343EBE" w:rsidRDefault="00343EBE" w:rsidP="00111ADA">
      <w:pPr>
        <w:spacing w:after="0" w:line="240" w:lineRule="auto"/>
      </w:pPr>
      <w:r>
        <w:separator/>
      </w:r>
    </w:p>
  </w:footnote>
  <w:footnote w:type="continuationSeparator" w:id="0">
    <w:p w14:paraId="3C3489CE" w14:textId="77777777" w:rsidR="00343EBE" w:rsidRDefault="00343EBE"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C35AE"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C711"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4C0E0D36" wp14:editId="521DAF8D">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57E49361" wp14:editId="76F6E44D">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29AAC4CC"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78A145AC" wp14:editId="5DFAC04F">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174C9610"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77B07508" wp14:editId="4786A80C">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70259005"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C015D"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7F7E"/>
    <w:multiLevelType w:val="multilevel"/>
    <w:tmpl w:val="916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86693"/>
    <w:multiLevelType w:val="multilevel"/>
    <w:tmpl w:val="D6C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13124">
    <w:abstractNumId w:val="3"/>
  </w:num>
  <w:num w:numId="2" w16cid:durableId="216744334">
    <w:abstractNumId w:val="5"/>
  </w:num>
  <w:num w:numId="3" w16cid:durableId="267323488">
    <w:abstractNumId w:val="0"/>
  </w:num>
  <w:num w:numId="4" w16cid:durableId="1650983991">
    <w:abstractNumId w:val="1"/>
  </w:num>
  <w:num w:numId="5" w16cid:durableId="580607486">
    <w:abstractNumId w:val="2"/>
  </w:num>
  <w:num w:numId="6" w16cid:durableId="1025406185">
    <w:abstractNumId w:val="6"/>
  </w:num>
  <w:num w:numId="7" w16cid:durableId="307370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87A89"/>
    <w:rsid w:val="000E1337"/>
    <w:rsid w:val="000E2FF8"/>
    <w:rsid w:val="000E50C4"/>
    <w:rsid w:val="00111ADA"/>
    <w:rsid w:val="00127E1F"/>
    <w:rsid w:val="001820B0"/>
    <w:rsid w:val="00193709"/>
    <w:rsid w:val="002476DD"/>
    <w:rsid w:val="002540F8"/>
    <w:rsid w:val="00343EBE"/>
    <w:rsid w:val="00357146"/>
    <w:rsid w:val="003F09EC"/>
    <w:rsid w:val="0044665D"/>
    <w:rsid w:val="00497958"/>
    <w:rsid w:val="004D30F2"/>
    <w:rsid w:val="00542CE4"/>
    <w:rsid w:val="0056313E"/>
    <w:rsid w:val="005D3F33"/>
    <w:rsid w:val="005E0FCB"/>
    <w:rsid w:val="005F3799"/>
    <w:rsid w:val="00607E99"/>
    <w:rsid w:val="00675767"/>
    <w:rsid w:val="00676CD2"/>
    <w:rsid w:val="006940BF"/>
    <w:rsid w:val="00735D52"/>
    <w:rsid w:val="00770A59"/>
    <w:rsid w:val="00796467"/>
    <w:rsid w:val="007C3A63"/>
    <w:rsid w:val="0081093F"/>
    <w:rsid w:val="008409E7"/>
    <w:rsid w:val="008501E4"/>
    <w:rsid w:val="008B150F"/>
    <w:rsid w:val="0092656C"/>
    <w:rsid w:val="00931879"/>
    <w:rsid w:val="00936A41"/>
    <w:rsid w:val="0095182D"/>
    <w:rsid w:val="009B3C15"/>
    <w:rsid w:val="009D59D6"/>
    <w:rsid w:val="009D6F84"/>
    <w:rsid w:val="00A76472"/>
    <w:rsid w:val="00AD73DA"/>
    <w:rsid w:val="00B54DFF"/>
    <w:rsid w:val="00B553A5"/>
    <w:rsid w:val="00BD0A3F"/>
    <w:rsid w:val="00C1045F"/>
    <w:rsid w:val="00C332C4"/>
    <w:rsid w:val="00C619A5"/>
    <w:rsid w:val="00C631C1"/>
    <w:rsid w:val="00C652A4"/>
    <w:rsid w:val="00C9035F"/>
    <w:rsid w:val="00C92EF9"/>
    <w:rsid w:val="00C961CD"/>
    <w:rsid w:val="00CB0B77"/>
    <w:rsid w:val="00CB7F41"/>
    <w:rsid w:val="00CC2144"/>
    <w:rsid w:val="00D32087"/>
    <w:rsid w:val="00D414AA"/>
    <w:rsid w:val="00E20743"/>
    <w:rsid w:val="00E5216A"/>
    <w:rsid w:val="00E52F2D"/>
    <w:rsid w:val="00E7498B"/>
    <w:rsid w:val="00EA3707"/>
    <w:rsid w:val="00F273DD"/>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5CB8E"/>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9796">
      <w:bodyDiv w:val="1"/>
      <w:marLeft w:val="0"/>
      <w:marRight w:val="0"/>
      <w:marTop w:val="0"/>
      <w:marBottom w:val="0"/>
      <w:divBdr>
        <w:top w:val="none" w:sz="0" w:space="0" w:color="auto"/>
        <w:left w:val="none" w:sz="0" w:space="0" w:color="auto"/>
        <w:bottom w:val="none" w:sz="0" w:space="0" w:color="auto"/>
        <w:right w:val="none" w:sz="0" w:space="0" w:color="auto"/>
      </w:divBdr>
    </w:div>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7559">
      <w:bodyDiv w:val="1"/>
      <w:marLeft w:val="0"/>
      <w:marRight w:val="0"/>
      <w:marTop w:val="0"/>
      <w:marBottom w:val="0"/>
      <w:divBdr>
        <w:top w:val="none" w:sz="0" w:space="0" w:color="auto"/>
        <w:left w:val="none" w:sz="0" w:space="0" w:color="auto"/>
        <w:bottom w:val="none" w:sz="0" w:space="0" w:color="auto"/>
        <w:right w:val="none" w:sz="0" w:space="0" w:color="auto"/>
      </w:divBdr>
      <w:divsChild>
        <w:div w:id="1378435773">
          <w:marLeft w:val="0"/>
          <w:marRight w:val="0"/>
          <w:marTop w:val="0"/>
          <w:marBottom w:val="0"/>
          <w:divBdr>
            <w:top w:val="none" w:sz="0" w:space="0" w:color="auto"/>
            <w:left w:val="none" w:sz="0" w:space="0" w:color="auto"/>
            <w:bottom w:val="none" w:sz="0" w:space="0" w:color="auto"/>
            <w:right w:val="none" w:sz="0" w:space="0" w:color="auto"/>
          </w:divBdr>
          <w:divsChild>
            <w:div w:id="1417288800">
              <w:marLeft w:val="0"/>
              <w:marRight w:val="150"/>
              <w:marTop w:val="0"/>
              <w:marBottom w:val="0"/>
              <w:divBdr>
                <w:top w:val="none" w:sz="0" w:space="0" w:color="auto"/>
                <w:left w:val="none" w:sz="0" w:space="0" w:color="auto"/>
                <w:bottom w:val="none" w:sz="0" w:space="0" w:color="auto"/>
                <w:right w:val="none" w:sz="0" w:space="0" w:color="auto"/>
              </w:divBdr>
            </w:div>
            <w:div w:id="730805774">
              <w:marLeft w:val="0"/>
              <w:marRight w:val="0"/>
              <w:marTop w:val="75"/>
              <w:marBottom w:val="0"/>
              <w:divBdr>
                <w:top w:val="none" w:sz="0" w:space="0" w:color="auto"/>
                <w:left w:val="none" w:sz="0" w:space="0" w:color="auto"/>
                <w:bottom w:val="none" w:sz="0" w:space="0" w:color="auto"/>
                <w:right w:val="none" w:sz="0" w:space="0" w:color="auto"/>
              </w:divBdr>
            </w:div>
          </w:divsChild>
        </w:div>
        <w:div w:id="962538750">
          <w:marLeft w:val="0"/>
          <w:marRight w:val="0"/>
          <w:marTop w:val="0"/>
          <w:marBottom w:val="0"/>
          <w:divBdr>
            <w:top w:val="none" w:sz="0" w:space="0" w:color="auto"/>
            <w:left w:val="none" w:sz="0" w:space="0" w:color="auto"/>
            <w:bottom w:val="none" w:sz="0" w:space="0" w:color="auto"/>
            <w:right w:val="none" w:sz="0" w:space="0" w:color="auto"/>
          </w:divBdr>
          <w:divsChild>
            <w:div w:id="734741540">
              <w:marLeft w:val="0"/>
              <w:marRight w:val="0"/>
              <w:marTop w:val="0"/>
              <w:marBottom w:val="0"/>
              <w:divBdr>
                <w:top w:val="none" w:sz="0" w:space="0" w:color="auto"/>
                <w:left w:val="none" w:sz="0" w:space="0" w:color="auto"/>
                <w:bottom w:val="none" w:sz="0" w:space="0" w:color="auto"/>
                <w:right w:val="none" w:sz="0" w:space="0" w:color="auto"/>
              </w:divBdr>
              <w:divsChild>
                <w:div w:id="516582999">
                  <w:marLeft w:val="0"/>
                  <w:marRight w:val="0"/>
                  <w:marTop w:val="0"/>
                  <w:marBottom w:val="0"/>
                  <w:divBdr>
                    <w:top w:val="none" w:sz="0" w:space="0" w:color="auto"/>
                    <w:left w:val="none" w:sz="0" w:space="0" w:color="auto"/>
                    <w:bottom w:val="none" w:sz="0" w:space="0" w:color="auto"/>
                    <w:right w:val="none" w:sz="0" w:space="0" w:color="auto"/>
                  </w:divBdr>
                </w:div>
                <w:div w:id="728503069">
                  <w:marLeft w:val="0"/>
                  <w:marRight w:val="0"/>
                  <w:marTop w:val="0"/>
                  <w:marBottom w:val="75"/>
                  <w:divBdr>
                    <w:top w:val="none" w:sz="0" w:space="0" w:color="auto"/>
                    <w:left w:val="none" w:sz="0" w:space="0" w:color="auto"/>
                    <w:bottom w:val="none" w:sz="0" w:space="0" w:color="auto"/>
                    <w:right w:val="none" w:sz="0" w:space="0" w:color="auto"/>
                  </w:divBdr>
                </w:div>
                <w:div w:id="1123770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137419">
      <w:bodyDiv w:val="1"/>
      <w:marLeft w:val="0"/>
      <w:marRight w:val="0"/>
      <w:marTop w:val="0"/>
      <w:marBottom w:val="0"/>
      <w:divBdr>
        <w:top w:val="none" w:sz="0" w:space="0" w:color="auto"/>
        <w:left w:val="none" w:sz="0" w:space="0" w:color="auto"/>
        <w:bottom w:val="none" w:sz="0" w:space="0" w:color="auto"/>
        <w:right w:val="none" w:sz="0" w:space="0" w:color="auto"/>
      </w:divBdr>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24364516">
      <w:bodyDiv w:val="1"/>
      <w:marLeft w:val="0"/>
      <w:marRight w:val="0"/>
      <w:marTop w:val="0"/>
      <w:marBottom w:val="0"/>
      <w:divBdr>
        <w:top w:val="none" w:sz="0" w:space="0" w:color="auto"/>
        <w:left w:val="none" w:sz="0" w:space="0" w:color="auto"/>
        <w:bottom w:val="none" w:sz="0" w:space="0" w:color="auto"/>
        <w:right w:val="none" w:sz="0" w:space="0" w:color="auto"/>
      </w:divBdr>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759">
      <w:bodyDiv w:val="1"/>
      <w:marLeft w:val="0"/>
      <w:marRight w:val="0"/>
      <w:marTop w:val="0"/>
      <w:marBottom w:val="0"/>
      <w:divBdr>
        <w:top w:val="none" w:sz="0" w:space="0" w:color="auto"/>
        <w:left w:val="none" w:sz="0" w:space="0" w:color="auto"/>
        <w:bottom w:val="none" w:sz="0" w:space="0" w:color="auto"/>
        <w:right w:val="none" w:sz="0" w:space="0" w:color="auto"/>
      </w:divBdr>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910850229">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7" Type="http://schemas.openxmlformats.org/officeDocument/2006/relationships/image" Target="media/image8.sv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sv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2023-11-30T16:24:00Z</dcterms:created>
  <dcterms:modified xsi:type="dcterms:W3CDTF">2023-11-30T16:27:00Z</dcterms:modified>
</cp:coreProperties>
</file>