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cromynit8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Teatro Vai à Escola - 2ª Edição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Segunda edição do projeto realizada em 18 escolas públicas da Coordenação Regional de Ensino de Samambaia. A iniciativa levou apresentações teatrais ao ambiente escolar, incentivando cultura, imaginação e desenvolvimento educacional.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jjgkgf6ou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Expandir acesso ao teatro nas escolas públicas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Incentivar formação cultural estudantil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Levar arte ao cotidiano escolar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Apoiar artistas e grupos locais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gn91yd9y8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18 escolas atendidas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Maior acesso à cultura estudantil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positivo no ambiente escolar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