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FA" w:rsidRPr="009709FA" w:rsidRDefault="009709FA" w:rsidP="009709FA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color w:val="333333"/>
          <w:sz w:val="48"/>
          <w:szCs w:val="48"/>
          <w:lang w:eastAsia="de-DE"/>
        </w:rPr>
      </w:pPr>
      <w:r w:rsidRPr="009709FA">
        <w:rPr>
          <w:rFonts w:ascii="Arial" w:eastAsia="Times New Roman" w:hAnsi="Arial" w:cs="Arial"/>
          <w:color w:val="333333"/>
          <w:sz w:val="48"/>
          <w:szCs w:val="48"/>
          <w:lang w:eastAsia="de-DE"/>
        </w:rPr>
        <w:t>Technische Spezifikation</w:t>
      </w:r>
    </w:p>
    <w:p w:rsidR="009709FA" w:rsidRPr="009709FA" w:rsidRDefault="009709FA" w:rsidP="009709FA">
      <w:pPr>
        <w:shd w:val="clear" w:color="auto" w:fill="FFFFFF"/>
        <w:spacing w:before="450" w:after="150" w:line="240" w:lineRule="auto"/>
        <w:outlineLvl w:val="1"/>
        <w:rPr>
          <w:rFonts w:ascii="Arial" w:eastAsia="Times New Roman" w:hAnsi="Arial" w:cs="Arial"/>
          <w:color w:val="333333"/>
          <w:sz w:val="48"/>
          <w:szCs w:val="48"/>
          <w:lang w:eastAsia="de-DE"/>
        </w:rPr>
      </w:pPr>
      <w:r w:rsidRPr="009709FA">
        <w:rPr>
          <w:rFonts w:ascii="Arial" w:hAnsi="Arial" w:cs="Arial"/>
          <w:lang w:val="de"/>
        </w:rPr>
        <w:t>IMU (</w:t>
      </w:r>
      <w:proofErr w:type="spellStart"/>
      <w:r w:rsidRPr="009709FA">
        <w:rPr>
          <w:rFonts w:ascii="Arial" w:hAnsi="Arial" w:cs="Arial"/>
          <w:b/>
          <w:bCs/>
          <w:lang w:val="de"/>
        </w:rPr>
        <w:t>I</w:t>
      </w:r>
      <w:r w:rsidRPr="009709FA">
        <w:rPr>
          <w:rFonts w:ascii="Arial" w:hAnsi="Arial" w:cs="Arial"/>
          <w:lang w:val="de"/>
        </w:rPr>
        <w:t>nertial</w:t>
      </w:r>
      <w:proofErr w:type="spellEnd"/>
      <w:r w:rsidRPr="009709FA">
        <w:rPr>
          <w:rFonts w:ascii="Arial" w:hAnsi="Arial" w:cs="Arial"/>
          <w:lang w:val="de"/>
        </w:rPr>
        <w:t xml:space="preserve"> </w:t>
      </w:r>
      <w:r w:rsidRPr="009709FA">
        <w:rPr>
          <w:rFonts w:ascii="Arial" w:hAnsi="Arial" w:cs="Arial"/>
          <w:b/>
          <w:bCs/>
          <w:lang w:val="de"/>
        </w:rPr>
        <w:t>M</w:t>
      </w:r>
      <w:r w:rsidRPr="009709FA">
        <w:rPr>
          <w:rFonts w:ascii="Arial" w:hAnsi="Arial" w:cs="Arial"/>
          <w:lang w:val="de"/>
        </w:rPr>
        <w:t xml:space="preserve">easurement </w:t>
      </w:r>
      <w:r w:rsidRPr="009709FA">
        <w:rPr>
          <w:rFonts w:ascii="Arial" w:hAnsi="Arial" w:cs="Arial"/>
          <w:b/>
          <w:lang w:val="de"/>
        </w:rPr>
        <w:t>U</w:t>
      </w:r>
      <w:r w:rsidRPr="009709FA">
        <w:rPr>
          <w:rFonts w:ascii="Arial" w:hAnsi="Arial" w:cs="Arial"/>
          <w:lang w:val="de"/>
        </w:rPr>
        <w:t xml:space="preserve">nit) </w:t>
      </w:r>
      <w:r w:rsidRPr="009709FA">
        <w:rPr>
          <w:rFonts w:ascii="Arial" w:hAnsi="Arial" w:cs="Arial"/>
          <w:bCs/>
          <w:lang w:val="de"/>
        </w:rPr>
        <w:t>T</w:t>
      </w:r>
      <w:r w:rsidRPr="009709FA">
        <w:rPr>
          <w:rFonts w:ascii="Arial" w:hAnsi="Arial" w:cs="Arial"/>
          <w:lang w:val="de"/>
        </w:rPr>
        <w:t>inkerforge 2.0</w:t>
      </w:r>
    </w:p>
    <w:tbl>
      <w:tblPr>
        <w:tblW w:w="14175" w:type="dxa"/>
        <w:tblCellSpacing w:w="15" w:type="dxa"/>
        <w:tblBorders>
          <w:top w:val="outset" w:sz="2" w:space="0" w:color="auto"/>
          <w:left w:val="outset" w:sz="2" w:space="0" w:color="auto"/>
          <w:bottom w:val="single" w:sz="6" w:space="0" w:color="B3B3B3"/>
          <w:right w:val="outset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10350"/>
      </w:tblGrid>
      <w:tr w:rsidR="009709FA" w:rsidRPr="009709FA" w:rsidTr="009709FA">
        <w:trPr>
          <w:tblHeader/>
          <w:tblCellSpacing w:w="15" w:type="dxa"/>
        </w:trPr>
        <w:tc>
          <w:tcPr>
            <w:tcW w:w="3780" w:type="dxa"/>
            <w:tcBorders>
              <w:top w:val="single" w:sz="6" w:space="0" w:color="B3B3B3"/>
              <w:left w:val="outset" w:sz="2" w:space="0" w:color="auto"/>
              <w:bottom w:val="single" w:sz="6" w:space="0" w:color="B3B3B3"/>
              <w:right w:val="outset" w:sz="2" w:space="0" w:color="auto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  <w:t>Eigenschaft</w:t>
            </w:r>
          </w:p>
        </w:tc>
        <w:tc>
          <w:tcPr>
            <w:tcW w:w="10305" w:type="dxa"/>
            <w:tcBorders>
              <w:top w:val="single" w:sz="6" w:space="0" w:color="B3B3B3"/>
              <w:left w:val="outset" w:sz="2" w:space="0" w:color="auto"/>
              <w:bottom w:val="single" w:sz="6" w:space="0" w:color="B3B3B3"/>
              <w:right w:val="outset" w:sz="2" w:space="0" w:color="auto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de-DE"/>
              </w:rPr>
              <w:t>Wert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Beschleunigungs-, Magnetfeld-, Winkelgeschwindigkeitsauflösung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14Bit, 16Bit, 16Bit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Auflösung der Gier- (</w:t>
            </w:r>
            <w:proofErr w:type="spellStart"/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Heading</w:t>
            </w:r>
            <w:proofErr w:type="spellEnd"/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), Roll-, Nick- (Pitch) Winkel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0,0625° Schritte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proofErr w:type="spellStart"/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Quaternionenauflösung</w:t>
            </w:r>
            <w:proofErr w:type="spellEnd"/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16Bit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Abtastrate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100Hz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 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proofErr w:type="spellStart"/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Bricklet</w:t>
            </w:r>
            <w:proofErr w:type="spellEnd"/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 xml:space="preserve"> Anschlüsse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2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Abmessungen (B x T x H)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ECF0F1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40 x 40 x 19mm (1,57 x 1,57 x 0,75")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Gewicht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12g</w:t>
            </w:r>
          </w:p>
        </w:tc>
      </w:tr>
      <w:tr w:rsidR="009709FA" w:rsidRPr="009709FA" w:rsidTr="009709FA">
        <w:trPr>
          <w:tblCellSpacing w:w="15" w:type="dxa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Stromverbrauch</w:t>
            </w:r>
          </w:p>
        </w:tc>
        <w:tc>
          <w:tcPr>
            <w:tcW w:w="10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9709FA" w:rsidRPr="009709FA" w:rsidRDefault="009709FA" w:rsidP="009709F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</w:pPr>
            <w:r w:rsidRPr="009709FA">
              <w:rPr>
                <w:rFonts w:ascii="Arial" w:eastAsia="Times New Roman" w:hAnsi="Arial" w:cs="Arial"/>
                <w:color w:val="333333"/>
                <w:sz w:val="21"/>
                <w:szCs w:val="21"/>
                <w:lang w:eastAsia="de-DE"/>
              </w:rPr>
              <w:t>415mW (83mA bei 5V)</w:t>
            </w:r>
          </w:p>
        </w:tc>
      </w:tr>
    </w:tbl>
    <w:p w:rsidR="004E59ED" w:rsidRDefault="004E59ED">
      <w:pPr>
        <w:rPr>
          <w:rFonts w:ascii="Arial" w:hAnsi="Arial" w:cs="Arial"/>
        </w:rPr>
      </w:pPr>
    </w:p>
    <w:p w:rsidR="009709FA" w:rsidRDefault="009709FA">
      <w:pPr>
        <w:rPr>
          <w:rFonts w:ascii="Arial" w:hAnsi="Arial" w:cs="Arial"/>
        </w:rPr>
      </w:pPr>
    </w:p>
    <w:p w:rsidR="009709FA" w:rsidRDefault="009709FA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>
            <wp:extent cx="5760720" cy="3694062"/>
            <wp:effectExtent l="0" t="0" r="0" b="1905"/>
            <wp:docPr id="1" name="Grafik 1" descr="https://www.tinkerforge.com/de/doc/_images/Bricks/brick_imu_v2_caption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inkerforge.com/de/doc/_images/Bricks/brick_imu_v2_caption_8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FA" w:rsidRDefault="009709FA">
      <w:pPr>
        <w:rPr>
          <w:rFonts w:ascii="Arial" w:hAnsi="Arial" w:cs="Arial"/>
        </w:rPr>
      </w:pPr>
    </w:p>
    <w:p w:rsidR="009709FA" w:rsidRPr="009709FA" w:rsidRDefault="009709FA">
      <w:pPr>
        <w:rPr>
          <w:rFonts w:ascii="Arial" w:hAnsi="Arial" w:cs="Arial"/>
        </w:rPr>
      </w:pPr>
      <w:r>
        <w:rPr>
          <w:rFonts w:ascii="Arial" w:hAnsi="Arial" w:cs="Arial"/>
        </w:rPr>
        <w:t>Bild: Tinkerforge.com</w:t>
      </w:r>
      <w:bookmarkStart w:id="0" w:name="_GoBack"/>
      <w:bookmarkEnd w:id="0"/>
    </w:p>
    <w:sectPr w:rsidR="009709FA" w:rsidRPr="00970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FA"/>
    <w:rsid w:val="004E59ED"/>
    <w:rsid w:val="009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B96"/>
  <w15:chartTrackingRefBased/>
  <w15:docId w15:val="{735E91CD-F627-4E90-92D8-88DC07E2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70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9F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Company>Hochschule Esslingen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Alfred</dc:creator>
  <cp:keywords/>
  <dc:description/>
  <cp:lastModifiedBy>Roth, Alfred</cp:lastModifiedBy>
  <cp:revision>1</cp:revision>
  <dcterms:created xsi:type="dcterms:W3CDTF">2024-04-16T11:07:00Z</dcterms:created>
  <dcterms:modified xsi:type="dcterms:W3CDTF">2024-04-16T11:09:00Z</dcterms:modified>
</cp:coreProperties>
</file>