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jc w:val="center"/>
        <w:tblLook w:firstColumn="1" w:firstRow="1" w:lastColumn="0" w:lastRow="0" w:noHBand="0" w:noVBand="1" w:val="04A0"/>
      </w:tblPr>
      <w:tblGrid>
        <w:gridCol w:w="9638"/>
      </w:tblGrid>
      <w:tr>
        <w:tc>
          <w:tcPr>
            <w:tcW w:type="dxa" w:w="9638"/>
            <w:shd w:val="clear" w:color="auto" w:fill="111D2E"/>
            <w:tcMar>
              <w:top w:w="460" w:type="dxa"/>
              <w:left w:w="340" w:type="dxa"/>
              <w:bottom w:w="460" w:type="dxa"/>
              <w:right w:w="340" w:type="dxa"/>
            </w:tcMar>
          </w:tcPr>
          <w:p>
            <w:pPr>
              <w:spacing w:after="40"/>
            </w:pPr>
            <w:r>
              <w:rPr>
                <w:rFonts w:ascii="Calibri" w:hAnsi="Calibri"/>
                <w:b/>
                <w:color w:val="FFFFFF"/>
                <w:sz w:val="80"/>
              </w:rPr>
              <w:t>OS LMS</w:t>
            </w:r>
          </w:p>
          <w:p>
            <w:pPr>
              <w:spacing w:after="280"/>
            </w:pPr>
            <w:r>
              <w:rPr>
                <w:rFonts w:ascii="Calibri" w:hAnsi="Calibri"/>
                <w:color w:val="BFD3E8"/>
                <w:sz w:val="32"/>
              </w:rPr>
              <w:t>La piattaforma di formazione digitale</w:t>
            </w:r>
          </w:p>
          <w:p>
            <w:pPr>
              <w:spacing w:after="0"/>
            </w:pPr>
            <w:r>
              <w:rPr>
                <w:rFonts w:ascii="Calibri" w:hAnsi="Calibri"/>
                <w:b/>
                <w:color w:val="FFFFFF"/>
                <w:sz w:val="20"/>
              </w:rPr>
              <w:t>DOCUMENTO DI PRESENTAZIONE FUNZIONALE</w:t>
            </w:r>
          </w:p>
        </w:tc>
      </w:tr>
    </w:tbl>
    <w:p>
      <w:pPr>
        <w:spacing w:before="80" w:after="80"/>
      </w:pPr>
      <w:r>
        <w:rPr>
          <w:rFonts w:ascii="Calibri" w:hAnsi="Calibri"/>
          <w:color w:val="1D5A9B"/>
          <w:sz w:val="24"/>
        </w:rPr>
        <w:t>Corsi · Classi · Valutazione · Certificazione digitale</w:t>
      </w:r>
    </w:p>
    <w:p>
      <w:pPr>
        <w:spacing w:before="0" w:after="480"/>
      </w:pPr>
      <w:r>
        <w:rPr>
          <w:rFonts w:ascii="Calibri" w:hAnsi="Calibri"/>
          <w:color w:val="1D5A9B"/>
          <w:sz w:val="24"/>
        </w:rPr>
        <w:t>Tutor AI · Simulazioni conversazionali · Reportistica avanzata</w:t>
      </w:r>
    </w:p>
    <w:p/>
    <w:p/>
    <w:p/>
    <w:p/>
    <w:p/>
    <w:p/>
    <w:p>
      <w:pPr>
        <w:pBdr>
          <w:top w:val="single" w:sz="6" w:space="10" w:color="D6DEE7"/>
        </w:pBdr>
        <w:spacing w:before="0"/>
      </w:pPr>
      <w:r>
        <w:rPr>
          <w:rFonts w:ascii="Calibri" w:hAnsi="Calibri"/>
          <w:b/>
          <w:color w:val="111D2E"/>
          <w:sz w:val="22"/>
        </w:rPr>
        <w:t>ELITE · Overside</w:t>
      </w:r>
      <w:r>
        <w:rPr>
          <w:rFonts w:ascii="Calibri" w:hAnsi="Calibri"/>
          <w:b w:val="0"/>
          <w:color w:val="3C4858"/>
          <w:sz w:val="20"/>
        </w:rPr>
        <w:br/>
        <w:t>info@overside.it</w:t>
      </w:r>
      <w:r>
        <w:rPr>
          <w:rFonts w:ascii="Calibri" w:hAnsi="Calibri"/>
          <w:b w:val="0"/>
          <w:color w:val="3C4858"/>
          <w:sz w:val="20"/>
        </w:rPr>
        <w:br/>
        <w:t>Versione 1.0 — Agosto 2026</w:t>
      </w:r>
      <w:r>
        <w:rPr>
          <w:rFonts w:ascii="Calibri" w:hAnsi="Calibri"/>
          <w:b w:val="0"/>
          <w:color w:val="8A97A8"/>
          <w:sz w:val="18"/>
        </w:rPr>
        <w:br/>
        <w:t>Documento riservato</w:t>
      </w:r>
    </w:p>
    <w:p>
      <w:r>
        <w:br w:type="page"/>
      </w:r>
    </w:p>
    <w:p>
      <w:pPr>
        <w:keepNext/>
        <w:pageBreakBefore w:val="0"/>
        <w:pBdr>
          <w:bottom w:val="single" w:sz="8" w:space="8" w:color="123456"/>
        </w:pBdr>
        <w:spacing w:before="0" w:after="200"/>
      </w:pPr>
      <w:r>
        <w:rPr>
          <w:rFonts w:ascii="Calibri" w:hAnsi="Calibri"/>
          <w:b/>
          <w:color w:val="123456"/>
          <w:sz w:val="38"/>
        </w:rPr>
        <w:t>Indice</w:t>
      </w:r>
    </w:p>
    <w:p>
      <w:pPr>
        <w:spacing w:after="60"/>
        <w:ind w:left="510" w:hanging="510"/>
      </w:pPr>
      <w:r>
        <w:rPr>
          <w:rFonts w:ascii="Calibri" w:hAnsi="Calibri"/>
          <w:b/>
          <w:color w:val="123456"/>
          <w:sz w:val="21"/>
        </w:rPr>
        <w:t>1.</w:t>
        <w:tab/>
      </w:r>
      <w:r>
        <w:rPr>
          <w:rFonts w:ascii="Calibri" w:hAnsi="Calibri"/>
          <w:b w:val="0"/>
          <w:i w:val="0"/>
          <w:color w:val="3C4858"/>
          <w:sz w:val="21"/>
        </w:rPr>
        <w:t>In sintesi</w:t>
      </w:r>
    </w:p>
    <w:p>
      <w:pPr>
        <w:spacing w:after="60"/>
        <w:ind w:left="510" w:hanging="510"/>
      </w:pPr>
      <w:r>
        <w:rPr>
          <w:rFonts w:ascii="Calibri" w:hAnsi="Calibri"/>
          <w:b/>
          <w:color w:val="123456"/>
          <w:sz w:val="21"/>
        </w:rPr>
        <w:t>2.</w:t>
        <w:tab/>
      </w:r>
      <w:r>
        <w:rPr>
          <w:rFonts w:ascii="Calibri" w:hAnsi="Calibri"/>
          <w:b w:val="0"/>
          <w:i w:val="0"/>
          <w:color w:val="3C4858"/>
          <w:sz w:val="21"/>
        </w:rPr>
        <w:t>Come è costruita la piattaforma</w:t>
      </w:r>
    </w:p>
    <w:p>
      <w:pPr>
        <w:spacing w:after="60"/>
        <w:ind w:left="510" w:hanging="510"/>
      </w:pPr>
      <w:r>
        <w:rPr>
          <w:rFonts w:ascii="Calibri" w:hAnsi="Calibri"/>
          <w:b/>
          <w:color w:val="123456"/>
          <w:sz w:val="21"/>
        </w:rPr>
        <w:t>3.</w:t>
        <w:tab/>
      </w:r>
      <w:r>
        <w:rPr>
          <w:rFonts w:ascii="Calibri" w:hAnsi="Calibri"/>
          <w:b w:val="0"/>
          <w:i w:val="0"/>
          <w:color w:val="3C4858"/>
          <w:sz w:val="21"/>
        </w:rPr>
        <w:t>Le funzionalità di base</w:t>
      </w:r>
    </w:p>
    <w:p>
      <w:pPr>
        <w:spacing w:after="60"/>
        <w:ind w:left="510" w:hanging="510"/>
      </w:pPr>
      <w:r>
        <w:rPr>
          <w:rFonts w:ascii="Calibri" w:hAnsi="Calibri"/>
          <w:b/>
          <w:color w:val="123456"/>
          <w:sz w:val="21"/>
        </w:rPr>
        <w:t>4.</w:t>
        <w:tab/>
      </w:r>
      <w:r>
        <w:rPr>
          <w:rFonts w:ascii="Calibri" w:hAnsi="Calibri"/>
          <w:b w:val="0"/>
          <w:i w:val="0"/>
          <w:color w:val="3C4858"/>
          <w:sz w:val="21"/>
        </w:rPr>
        <w:t>Le personalizzazioni OS LMS</w:t>
      </w:r>
    </w:p>
    <w:p>
      <w:pPr>
        <w:spacing w:after="60"/>
        <w:ind w:left="510" w:hanging="510"/>
      </w:pPr>
      <w:r>
        <w:rPr>
          <w:rFonts w:ascii="Calibri" w:hAnsi="Calibri"/>
          <w:b/>
          <w:color w:val="123456"/>
          <w:sz w:val="21"/>
        </w:rPr>
        <w:t>5.</w:t>
        <w:tab/>
      </w:r>
      <w:r>
        <w:rPr>
          <w:rFonts w:ascii="Calibri" w:hAnsi="Calibri"/>
          <w:b w:val="0"/>
          <w:i w:val="0"/>
          <w:color w:val="3C4858"/>
          <w:sz w:val="21"/>
        </w:rPr>
        <w:t>Intelligenza artificiale</w:t>
      </w:r>
    </w:p>
    <w:p>
      <w:pPr>
        <w:spacing w:after="60"/>
        <w:ind w:left="510" w:hanging="510"/>
      </w:pPr>
      <w:r>
        <w:rPr>
          <w:rFonts w:ascii="Calibri" w:hAnsi="Calibri"/>
          <w:b/>
          <w:color w:val="123456"/>
          <w:sz w:val="21"/>
        </w:rPr>
        <w:t>6.</w:t>
        <w:tab/>
      </w:r>
      <w:r>
        <w:rPr>
          <w:rFonts w:ascii="Calibri" w:hAnsi="Calibri"/>
          <w:b w:val="0"/>
          <w:i w:val="0"/>
          <w:color w:val="3C4858"/>
          <w:sz w:val="21"/>
        </w:rPr>
        <w:t>Ruoli e governance</w:t>
      </w:r>
    </w:p>
    <w:p>
      <w:pPr>
        <w:spacing w:after="60"/>
        <w:ind w:left="510" w:hanging="510"/>
      </w:pPr>
      <w:r>
        <w:rPr>
          <w:rFonts w:ascii="Calibri" w:hAnsi="Calibri"/>
          <w:b/>
          <w:color w:val="123456"/>
          <w:sz w:val="21"/>
        </w:rPr>
        <w:t>7.</w:t>
        <w:tab/>
      </w:r>
      <w:r>
        <w:rPr>
          <w:rFonts w:ascii="Calibri" w:hAnsi="Calibri"/>
          <w:b w:val="0"/>
          <w:i w:val="0"/>
          <w:color w:val="3C4858"/>
          <w:sz w:val="21"/>
        </w:rPr>
        <w:t>Reportistica e dati</w:t>
      </w:r>
    </w:p>
    <w:p>
      <w:pPr>
        <w:spacing w:after="60"/>
        <w:ind w:left="510" w:hanging="510"/>
      </w:pPr>
      <w:r>
        <w:rPr>
          <w:rFonts w:ascii="Calibri" w:hAnsi="Calibri"/>
          <w:b/>
          <w:color w:val="123456"/>
          <w:sz w:val="21"/>
        </w:rPr>
        <w:t>8.</w:t>
        <w:tab/>
      </w:r>
      <w:r>
        <w:rPr>
          <w:rFonts w:ascii="Calibri" w:hAnsi="Calibri"/>
          <w:b w:val="0"/>
          <w:i w:val="0"/>
          <w:color w:val="3C4858"/>
          <w:sz w:val="21"/>
        </w:rPr>
        <w:t>Identità visiva e comunicazione</w:t>
      </w:r>
    </w:p>
    <w:p>
      <w:pPr>
        <w:spacing w:after="60"/>
        <w:ind w:left="510" w:hanging="510"/>
      </w:pPr>
      <w:r>
        <w:rPr>
          <w:rFonts w:ascii="Calibri" w:hAnsi="Calibri"/>
          <w:b/>
          <w:color w:val="123456"/>
          <w:sz w:val="21"/>
        </w:rPr>
        <w:t>9.</w:t>
        <w:tab/>
      </w:r>
      <w:r>
        <w:rPr>
          <w:rFonts w:ascii="Calibri" w:hAnsi="Calibri"/>
          <w:b w:val="0"/>
          <w:i w:val="0"/>
          <w:color w:val="3C4858"/>
          <w:sz w:val="21"/>
        </w:rPr>
        <w:t>Certificazione digitale verificabile</w:t>
      </w:r>
    </w:p>
    <w:p>
      <w:pPr>
        <w:spacing w:after="60"/>
        <w:ind w:left="510" w:hanging="510"/>
      </w:pPr>
      <w:r>
        <w:rPr>
          <w:rFonts w:ascii="Calibri" w:hAnsi="Calibri"/>
          <w:b/>
          <w:color w:val="123456"/>
          <w:sz w:val="21"/>
        </w:rPr>
        <w:t>10.</w:t>
        <w:tab/>
      </w:r>
      <w:r>
        <w:rPr>
          <w:rFonts w:ascii="Calibri" w:hAnsi="Calibri"/>
          <w:b w:val="0"/>
          <w:i w:val="0"/>
          <w:color w:val="3C4858"/>
          <w:sz w:val="21"/>
        </w:rPr>
        <w:t>Accesso da mobile</w:t>
      </w:r>
    </w:p>
    <w:p>
      <w:pPr>
        <w:spacing w:after="60"/>
        <w:ind w:left="510" w:hanging="510"/>
      </w:pPr>
      <w:r>
        <w:rPr>
          <w:rFonts w:ascii="Calibri" w:hAnsi="Calibri"/>
          <w:b/>
          <w:color w:val="123456"/>
          <w:sz w:val="21"/>
        </w:rPr>
        <w:t>11.</w:t>
        <w:tab/>
      </w:r>
      <w:r>
        <w:rPr>
          <w:rFonts w:ascii="Calibri" w:hAnsi="Calibri"/>
          <w:b w:val="0"/>
          <w:i w:val="0"/>
          <w:color w:val="3C4858"/>
          <w:sz w:val="21"/>
        </w:rPr>
        <w:t>Sicurezza, privacy e conformità</w:t>
      </w:r>
    </w:p>
    <w:p>
      <w:pPr>
        <w:spacing w:after="60"/>
        <w:ind w:left="510" w:hanging="510"/>
      </w:pPr>
      <w:r>
        <w:rPr>
          <w:rFonts w:ascii="Calibri" w:hAnsi="Calibri"/>
          <w:b/>
          <w:color w:val="123456"/>
          <w:sz w:val="21"/>
        </w:rPr>
        <w:t>12.</w:t>
        <w:tab/>
      </w:r>
      <w:r>
        <w:rPr>
          <w:rFonts w:ascii="Calibri" w:hAnsi="Calibri"/>
          <w:b w:val="0"/>
          <w:i w:val="0"/>
          <w:color w:val="3C4858"/>
          <w:sz w:val="21"/>
        </w:rPr>
        <w:t>Tecnologia e infrastruttura</w:t>
      </w:r>
    </w:p>
    <w:p>
      <w:pPr>
        <w:spacing w:after="60"/>
        <w:ind w:left="510" w:hanging="510"/>
      </w:pPr>
      <w:r>
        <w:rPr>
          <w:rFonts w:ascii="Calibri" w:hAnsi="Calibri"/>
          <w:b/>
          <w:color w:val="123456"/>
          <w:sz w:val="21"/>
        </w:rPr>
        <w:t>13.</w:t>
        <w:tab/>
      </w:r>
      <w:r>
        <w:rPr>
          <w:rFonts w:ascii="Calibri" w:hAnsi="Calibri"/>
          <w:b w:val="0"/>
          <w:i w:val="0"/>
          <w:color w:val="3C4858"/>
          <w:sz w:val="21"/>
        </w:rPr>
        <w:t>Riepilogo: base standard vs OS LMS</w:t>
      </w:r>
    </w:p>
    <w:p>
      <w:pPr>
        <w:keepNext/>
        <w:pageBreakBefore/>
        <w:pBdr>
          <w:bottom w:val="single" w:sz="8" w:space="8" w:color="123456"/>
        </w:pBdr>
        <w:spacing w:before="0" w:after="200"/>
      </w:pPr>
      <w:r>
        <w:rPr>
          <w:rFonts w:ascii="Calibri" w:hAnsi="Calibri"/>
          <w:b/>
          <w:color w:val="123456"/>
          <w:sz w:val="38"/>
        </w:rPr>
        <w:t>1. In sintesi</w:t>
      </w:r>
    </w:p>
    <w:p>
      <w:pPr>
        <w:spacing w:after="140"/>
      </w:pPr>
      <w:r>
        <w:rPr>
          <w:rFonts w:ascii="Calibri" w:hAnsi="Calibri"/>
          <w:b/>
          <w:i w:val="0"/>
          <w:color w:val="111D2E"/>
          <w:sz w:val="21"/>
        </w:rPr>
        <w:t>OS LMS</w:t>
      </w:r>
      <w:r>
        <w:rPr>
          <w:rFonts w:ascii="Calibri" w:hAnsi="Calibri"/>
          <w:b w:val="0"/>
          <w:i w:val="0"/>
          <w:color w:val="3C4858"/>
          <w:sz w:val="21"/>
        </w:rPr>
        <w:t xml:space="preserve"> è una piattaforma di </w:t>
      </w:r>
      <w:r>
        <w:rPr>
          <w:rFonts w:ascii="Calibri" w:hAnsi="Calibri"/>
          <w:b w:val="0"/>
          <w:i/>
          <w:color w:val="3C4858"/>
          <w:sz w:val="21"/>
        </w:rPr>
        <w:t>Learning Management</w:t>
      </w:r>
      <w:r>
        <w:rPr>
          <w:rFonts w:ascii="Calibri" w:hAnsi="Calibri"/>
          <w:b w:val="0"/>
          <w:i w:val="0"/>
          <w:color w:val="3C4858"/>
          <w:sz w:val="21"/>
        </w:rPr>
        <w:t xml:space="preserve"> completa, pensata per erogare, gestire e misurare la formazione aziendale e professionale.</w:t>
      </w:r>
    </w:p>
    <w:p>
      <w:pPr>
        <w:spacing w:after="140"/>
      </w:pPr>
      <w:r>
        <w:rPr>
          <w:rFonts w:ascii="Calibri" w:hAnsi="Calibri"/>
          <w:b w:val="0"/>
          <w:i w:val="0"/>
          <w:color w:val="3C4858"/>
          <w:sz w:val="21"/>
        </w:rPr>
        <w:t xml:space="preserve">Poggia su una base </w:t>
      </w:r>
      <w:r>
        <w:rPr>
          <w:rFonts w:ascii="Calibri" w:hAnsi="Calibri"/>
          <w:b/>
          <w:i w:val="0"/>
          <w:color w:val="111D2E"/>
          <w:sz w:val="21"/>
        </w:rPr>
        <w:t>open source consolidata e matura</w:t>
      </w:r>
      <w:r>
        <w:rPr>
          <w:rFonts w:ascii="Calibri" w:hAnsi="Calibri"/>
          <w:b w:val="0"/>
          <w:i w:val="0"/>
          <w:color w:val="3C4858"/>
          <w:sz w:val="21"/>
        </w:rPr>
        <w:t xml:space="preserve"> (Frappe Learning), sulla quale è stato costruito un livello di personalizzazione proprietario che aggiunge le funzionalità realmente distintive: </w:t>
      </w:r>
      <w:r>
        <w:rPr>
          <w:rFonts w:ascii="Calibri" w:hAnsi="Calibri"/>
          <w:b/>
          <w:i w:val="0"/>
          <w:color w:val="111D2E"/>
          <w:sz w:val="21"/>
        </w:rPr>
        <w:t>assistente didattico basato su intelligenza artificiale</w:t>
      </w:r>
      <w:r>
        <w:rPr>
          <w:rFonts w:ascii="Calibri" w:hAnsi="Calibri"/>
          <w:b w:val="0"/>
          <w:i w:val="0"/>
          <w:color w:val="3C4858"/>
          <w:sz w:val="21"/>
        </w:rPr>
        <w:t xml:space="preserve">, </w:t>
      </w:r>
      <w:r>
        <w:rPr>
          <w:rFonts w:ascii="Calibri" w:hAnsi="Calibri"/>
          <w:b/>
          <w:i w:val="0"/>
          <w:color w:val="111D2E"/>
          <w:sz w:val="21"/>
        </w:rPr>
        <w:t>simulazioni conversazionali con valutazione automatica</w:t>
      </w:r>
      <w:r>
        <w:rPr>
          <w:rFonts w:ascii="Calibri" w:hAnsi="Calibri"/>
          <w:b w:val="0"/>
          <w:i w:val="0"/>
          <w:color w:val="3C4858"/>
          <w:sz w:val="21"/>
        </w:rPr>
        <w:t xml:space="preserve">, </w:t>
      </w:r>
      <w:r>
        <w:rPr>
          <w:rFonts w:ascii="Calibri" w:hAnsi="Calibri"/>
          <w:b/>
          <w:i w:val="0"/>
          <w:color w:val="111D2E"/>
          <w:sz w:val="21"/>
        </w:rPr>
        <w:t>certificazione digitale verificabile secondo standard internazionali</w:t>
      </w:r>
      <w:r>
        <w:rPr>
          <w:rFonts w:ascii="Calibri" w:hAnsi="Calibri"/>
          <w:b w:val="0"/>
          <w:i w:val="0"/>
          <w:color w:val="3C4858"/>
          <w:sz w:val="21"/>
        </w:rPr>
        <w:t xml:space="preserve">, </w:t>
      </w:r>
      <w:r>
        <w:rPr>
          <w:rFonts w:ascii="Calibri" w:hAnsi="Calibri"/>
          <w:b/>
          <w:i w:val="0"/>
          <w:color w:val="111D2E"/>
          <w:sz w:val="21"/>
        </w:rPr>
        <w:t>reportistica avanzata</w:t>
      </w:r>
      <w:r>
        <w:rPr>
          <w:rFonts w:ascii="Calibri" w:hAnsi="Calibri"/>
          <w:b w:val="0"/>
          <w:i w:val="0"/>
          <w:color w:val="3C4858"/>
          <w:sz w:val="21"/>
        </w:rPr>
        <w:t xml:space="preserve">, </w:t>
      </w:r>
      <w:r>
        <w:rPr>
          <w:rFonts w:ascii="Calibri" w:hAnsi="Calibri"/>
          <w:b/>
          <w:i w:val="0"/>
          <w:color w:val="111D2E"/>
          <w:sz w:val="21"/>
        </w:rPr>
        <w:t>personalizzazione completa dell'identità visiva</w:t>
      </w:r>
      <w:r>
        <w:rPr>
          <w:rFonts w:ascii="Calibri" w:hAnsi="Calibri"/>
          <w:b w:val="0"/>
          <w:i w:val="0"/>
          <w:color w:val="3C4858"/>
          <w:sz w:val="21"/>
        </w:rPr>
        <w:t xml:space="preserve"> e un modello di </w:t>
      </w:r>
      <w:r>
        <w:rPr>
          <w:rFonts w:ascii="Calibri" w:hAnsi="Calibri"/>
          <w:b/>
          <w:i w:val="0"/>
          <w:color w:val="111D2E"/>
          <w:sz w:val="21"/>
        </w:rPr>
        <w:t>ruoli e permessi</w:t>
      </w:r>
      <w:r>
        <w:rPr>
          <w:rFonts w:ascii="Calibri" w:hAnsi="Calibri"/>
          <w:b w:val="0"/>
          <w:i w:val="0"/>
          <w:color w:val="3C4858"/>
          <w:sz w:val="21"/>
        </w:rPr>
        <w:t xml:space="preserve"> modellato sui processi reali del cliente.</w:t>
      </w:r>
    </w:p>
    <w:p>
      <w:pPr>
        <w:spacing w:after="140"/>
      </w:pPr>
      <w:r>
        <w:rPr>
          <w:rFonts w:ascii="Calibri" w:hAnsi="Calibri"/>
          <w:b w:val="0"/>
          <w:i w:val="0"/>
          <w:color w:val="3C4858"/>
          <w:sz w:val="21"/>
        </w:rPr>
        <w:t>Tre caratteristiche riassumono l'approccio del progetto:</w:t>
      </w:r>
    </w:p>
    <w:tbl>
      <w:tblPr>
        <w:tblW w:type="auto" w:w="0"/>
        <w:jc w:val="center"/>
        <w:tblBorders>
          <w:top w:val="single" w:sz="4" w:space="0" w:color="D6DEE7"/>
          <w:left w:val="single" w:sz="4" w:space="0" w:color="D6DEE7"/>
          <w:bottom w:val="single" w:sz="4" w:space="0" w:color="D6DEE7"/>
          <w:right w:val="single" w:sz="4" w:space="0" w:color="D6DEE7"/>
          <w:insideH w:val="single" w:sz="4" w:space="0" w:color="D6DEE7"/>
          <w:insideV w:val="single" w:sz="4" w:space="0" w:color="D6DEE7"/>
        </w:tblBorders>
        <w:tblLayout w:type="fixed"/>
        <w:tblLook w:firstColumn="1" w:firstRow="1" w:lastColumn="0" w:lastRow="0" w:noHBand="0" w:noVBand="1" w:val="04A0"/>
      </w:tblPr>
      <w:tblGrid>
        <w:gridCol w:w="4819"/>
        <w:gridCol w:w="4819"/>
      </w:tblGrid>
      <w:tr>
        <w:tc>
          <w:tcPr>
            <w:tcW w:type="dxa" w:w="3273"/>
            <w:tcMar>
              <w:top w:w="80" w:type="dxa"/>
              <w:left w:w="120" w:type="dxa"/>
              <w:bottom w:w="80" w:type="dxa"/>
              <w:right w:w="120" w:type="dxa"/>
            </w:tcMar>
          </w:tcPr>
          <w:p>
            <w:pPr>
              <w:spacing w:before="20" w:after="20" w:line="252" w:lineRule="auto"/>
            </w:pPr>
            <w:r>
              <w:rPr>
                <w:rFonts w:ascii="Calibri" w:hAnsi="Calibri"/>
                <w:b/>
                <w:i w:val="0"/>
                <w:color w:val="111D2E"/>
                <w:sz w:val="20"/>
              </w:rPr>
              <w:t>Nessun lock-in</w:t>
            </w:r>
          </w:p>
        </w:tc>
        <w:tc>
          <w:tcPr>
            <w:tcW w:type="dxa" w:w="6365"/>
            <w:tcMar>
              <w:top w:w="80" w:type="dxa"/>
              <w:left w:w="120" w:type="dxa"/>
              <w:bottom w:w="80" w:type="dxa"/>
              <w:right w:w="120" w:type="dxa"/>
            </w:tcMar>
          </w:tcPr>
          <w:p>
            <w:pPr>
              <w:spacing w:before="20" w:after="20" w:line="252" w:lineRule="auto"/>
            </w:pPr>
            <w:r>
              <w:rPr>
                <w:rFonts w:ascii="Calibri" w:hAnsi="Calibri"/>
                <w:b w:val="0"/>
                <w:i w:val="0"/>
                <w:color w:val="3C4858"/>
                <w:sz w:val="20"/>
              </w:rPr>
              <w:t>La base è open source. I dati sono vostri, esportabili, su database standard. La piattaforma può essere ospitata su cloud gestito o su vostra infrastruttura.</w:t>
            </w:r>
          </w:p>
        </w:tc>
      </w:tr>
      <w:tr>
        <w:tc>
          <w:tcPr>
            <w:tcW w:type="dxa" w:w="3273"/>
            <w:shd w:val="clear" w:color="auto" w:fill="F3F6F9"/>
            <w:tcMar>
              <w:top w:w="80" w:type="dxa"/>
              <w:left w:w="120" w:type="dxa"/>
              <w:bottom w:w="80" w:type="dxa"/>
              <w:right w:w="120" w:type="dxa"/>
            </w:tcMar>
          </w:tcPr>
          <w:p>
            <w:pPr>
              <w:spacing w:before="20" w:after="20" w:line="252" w:lineRule="auto"/>
            </w:pPr>
            <w:r>
              <w:rPr>
                <w:rFonts w:ascii="Calibri" w:hAnsi="Calibri"/>
                <w:b/>
                <w:i w:val="0"/>
                <w:color w:val="111D2E"/>
                <w:sz w:val="20"/>
              </w:rPr>
              <w:t>Personalizzabile senza forzature</w:t>
            </w:r>
          </w:p>
        </w:tc>
        <w:tc>
          <w:tcPr>
            <w:tcW w:type="dxa" w:w="6365"/>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Le personalizzazioni convivono con la base senza modificarla: gli aggiornamenti della piattaforma open source continuano a essere recepiti, e le vostre funzionalità restano intatte.</w:t>
            </w:r>
          </w:p>
        </w:tc>
      </w:tr>
      <w:tr>
        <w:tc>
          <w:tcPr>
            <w:tcW w:type="dxa" w:w="3273"/>
            <w:tcMar>
              <w:top w:w="80" w:type="dxa"/>
              <w:left w:w="120" w:type="dxa"/>
              <w:bottom w:w="80" w:type="dxa"/>
              <w:right w:w="120" w:type="dxa"/>
            </w:tcMar>
          </w:tcPr>
          <w:p>
            <w:pPr>
              <w:spacing w:before="20" w:after="20" w:line="252" w:lineRule="auto"/>
            </w:pPr>
            <w:r>
              <w:rPr>
                <w:rFonts w:ascii="Calibri" w:hAnsi="Calibri"/>
                <w:b/>
                <w:i w:val="0"/>
                <w:color w:val="111D2E"/>
                <w:sz w:val="20"/>
              </w:rPr>
              <w:t>AI integrata, non un accessorio</w:t>
            </w:r>
          </w:p>
        </w:tc>
        <w:tc>
          <w:tcPr>
            <w:tcW w:type="dxa" w:w="6365"/>
            <w:tcMar>
              <w:top w:w="80" w:type="dxa"/>
              <w:left w:w="120" w:type="dxa"/>
              <w:bottom w:w="80" w:type="dxa"/>
              <w:right w:w="120" w:type="dxa"/>
            </w:tcMar>
          </w:tcPr>
          <w:p>
            <w:pPr>
              <w:spacing w:before="20" w:after="20" w:line="252" w:lineRule="auto"/>
            </w:pPr>
            <w:r>
              <w:rPr>
                <w:rFonts w:ascii="Calibri" w:hAnsi="Calibri"/>
                <w:b w:val="0"/>
                <w:i w:val="0"/>
                <w:color w:val="3C4858"/>
                <w:sz w:val="20"/>
              </w:rPr>
              <w:t>L'intelligenza artificiale è nativa nel percorso formativo — assiste lo studente, allena le competenze relazionali, valuta le performance e supporta il docente nella creazione dei contenuti.</w:t>
            </w:r>
          </w:p>
        </w:tc>
      </w:tr>
    </w:tbl>
    <w:p>
      <w:pPr>
        <w:spacing w:after="40"/>
      </w:pPr>
    </w:p>
    <w:p>
      <w:pPr>
        <w:keepNext/>
        <w:pageBreakBefore/>
        <w:pBdr>
          <w:bottom w:val="single" w:sz="8" w:space="8" w:color="123456"/>
        </w:pBdr>
        <w:spacing w:before="0" w:after="200"/>
      </w:pPr>
      <w:r>
        <w:rPr>
          <w:rFonts w:ascii="Calibri" w:hAnsi="Calibri"/>
          <w:b/>
          <w:color w:val="123456"/>
          <w:sz w:val="38"/>
        </w:rPr>
        <w:t>2. Come è costruita la piattaforma</w:t>
      </w:r>
    </w:p>
    <w:p>
      <w:pPr>
        <w:spacing w:after="140"/>
      </w:pPr>
      <w:r>
        <w:rPr>
          <w:rFonts w:ascii="Calibri" w:hAnsi="Calibri"/>
          <w:b w:val="0"/>
          <w:i w:val="0"/>
          <w:color w:val="3C4858"/>
          <w:sz w:val="21"/>
        </w:rPr>
        <w:t>La piattaforma è composta da due livelli che lavorano insieme in modo trasparente per l'utente:</w:t>
      </w:r>
    </w:p>
    <w:tbl>
      <w:tblPr>
        <w:tblW w:type="auto" w:w="0"/>
        <w:jc w:val="center"/>
        <w:tblBorders>
          <w:top w:val="single" w:sz="6" w:space="0" w:color="D6DEE7"/>
          <w:left w:val="single" w:sz="6" w:space="0" w:color="D6DEE7"/>
          <w:bottom w:val="single" w:sz="6" w:space="0" w:color="D6DEE7"/>
          <w:right w:val="single" w:sz="6" w:space="0" w:color="D6DEE7"/>
          <w:insideH w:val="single" w:sz="6" w:space="0" w:color="D6DEE7"/>
          <w:insideV w:val="single" w:sz="6" w:space="0" w:color="D6DEE7"/>
        </w:tblBorders>
        <w:tblLook w:firstColumn="1" w:firstRow="1" w:lastColumn="0" w:lastRow="0" w:noHBand="0" w:noVBand="1" w:val="04A0"/>
      </w:tblPr>
      <w:tblGrid>
        <w:gridCol w:w="9638"/>
      </w:tblGrid>
      <w:tr>
        <w:tc>
          <w:tcPr>
            <w:tcW w:type="dxa" w:w="9638"/>
            <w:shd w:val="clear" w:color="auto" w:fill="E9EEF4"/>
            <w:tcMar>
              <w:top w:w="140" w:type="dxa"/>
              <w:left w:w="200" w:type="dxa"/>
              <w:bottom w:w="140" w:type="dxa"/>
              <w:right w:w="200" w:type="dxa"/>
            </w:tcMar>
          </w:tcPr>
          <w:p>
            <w:pPr>
              <w:spacing w:after="40"/>
              <w:jc w:val="center"/>
            </w:pPr>
            <w:r>
              <w:rPr>
                <w:rFonts w:ascii="Calibri" w:hAnsi="Calibri"/>
                <w:b/>
                <w:color w:val="111D2E"/>
                <w:sz w:val="22"/>
              </w:rPr>
              <w:t>LIVELLO BASE — Frappe Learning (open source)</w:t>
            </w:r>
          </w:p>
          <w:p>
            <w:pPr>
              <w:spacing w:after="0"/>
              <w:jc w:val="center"/>
            </w:pPr>
            <w:r>
              <w:rPr>
                <w:rFonts w:ascii="Calibri" w:hAnsi="Calibri"/>
                <w:color w:val="3C4858"/>
                <w:sz w:val="19"/>
              </w:rPr>
              <w:t>Corsi · Lezioni · Classi · Quiz · Compiti · Certificati · Lezioni live · Profili · Notifiche · Ricerca</w:t>
            </w:r>
          </w:p>
        </w:tc>
      </w:tr>
    </w:tbl>
    <w:p>
      <w:pPr>
        <w:spacing w:before="40" w:after="40"/>
        <w:jc w:val="center"/>
      </w:pPr>
      <w:r>
        <w:rPr>
          <w:rFonts w:ascii="Calibri" w:hAnsi="Calibri"/>
          <w:b/>
          <w:color w:val="1D5A9B"/>
          <w:sz w:val="18"/>
        </w:rPr>
        <w:t>▲   estende, non sostituisce</w:t>
      </w:r>
    </w:p>
    <w:tbl>
      <w:tblPr>
        <w:tblW w:type="auto" w:w="0"/>
        <w:jc w:val="center"/>
        <w:tblBorders>
          <w:top w:val="single" w:sz="6" w:space="0" w:color="111D2E"/>
          <w:left w:val="single" w:sz="6" w:space="0" w:color="111D2E"/>
          <w:bottom w:val="single" w:sz="6" w:space="0" w:color="111D2E"/>
          <w:right w:val="single" w:sz="6" w:space="0" w:color="111D2E"/>
          <w:insideH w:val="single" w:sz="6" w:space="0" w:color="111D2E"/>
          <w:insideV w:val="single" w:sz="6" w:space="0" w:color="111D2E"/>
        </w:tblBorders>
        <w:tblLook w:firstColumn="1" w:firstRow="1" w:lastColumn="0" w:lastRow="0" w:noHBand="0" w:noVBand="1" w:val="04A0"/>
      </w:tblPr>
      <w:tblGrid>
        <w:gridCol w:w="9638"/>
      </w:tblGrid>
      <w:tr>
        <w:tc>
          <w:tcPr>
            <w:tcW w:type="dxa" w:w="9638"/>
            <w:shd w:val="clear" w:color="auto" w:fill="111D2E"/>
            <w:tcMar>
              <w:top w:w="140" w:type="dxa"/>
              <w:left w:w="200" w:type="dxa"/>
              <w:bottom w:w="140" w:type="dxa"/>
              <w:right w:w="200" w:type="dxa"/>
            </w:tcMar>
          </w:tcPr>
          <w:p>
            <w:pPr>
              <w:spacing w:after="40"/>
              <w:jc w:val="center"/>
            </w:pPr>
            <w:r>
              <w:rPr>
                <w:rFonts w:ascii="Calibri" w:hAnsi="Calibri"/>
                <w:b/>
                <w:color w:val="FFFFFF"/>
                <w:sz w:val="22"/>
              </w:rPr>
              <w:t>LIVELLO OS LMS — personalizzazione proprietaria</w:t>
            </w:r>
          </w:p>
          <w:p>
            <w:pPr>
              <w:spacing w:after="0"/>
              <w:jc w:val="center"/>
            </w:pPr>
            <w:r>
              <w:rPr>
                <w:rFonts w:ascii="Calibri" w:hAnsi="Calibri"/>
                <w:color w:val="FFFFFF"/>
                <w:sz w:val="19"/>
              </w:rPr>
              <w:t>Tutor AI · Simulazioni AI · Openbadge · Ruoli custom · Branding · Reportistica · Import massivo · Push mobile · Localizzazione italiana</w:t>
            </w:r>
          </w:p>
        </w:tc>
      </w:tr>
    </w:tbl>
    <w:p>
      <w:pPr>
        <w:spacing w:after="40"/>
      </w:pPr>
    </w:p>
    <w:p>
      <w:pPr>
        <w:spacing w:after="140"/>
      </w:pPr>
      <w:r>
        <w:rPr>
          <w:rFonts w:ascii="Calibri" w:hAnsi="Calibri"/>
          <w:b/>
          <w:i w:val="0"/>
          <w:color w:val="111D2E"/>
          <w:sz w:val="21"/>
        </w:rPr>
        <w:t>Perché è importante.</w:t>
      </w:r>
      <w:r>
        <w:rPr>
          <w:rFonts w:ascii="Calibri" w:hAnsi="Calibri"/>
          <w:b w:val="0"/>
          <w:i w:val="0"/>
          <w:color w:val="3C4858"/>
          <w:sz w:val="21"/>
        </w:rPr>
        <w:t xml:space="preserve"> Il livello OS LMS non "forka" (non duplica) la base: la </w:t>
      </w:r>
      <w:r>
        <w:rPr>
          <w:rFonts w:ascii="Calibri" w:hAnsi="Calibri"/>
          <w:b/>
          <w:i w:val="0"/>
          <w:color w:val="111D2E"/>
          <w:sz w:val="21"/>
        </w:rPr>
        <w:t>estende</w:t>
      </w:r>
      <w:r>
        <w:rPr>
          <w:rFonts w:ascii="Calibri" w:hAnsi="Calibri"/>
          <w:b w:val="0"/>
          <w:i w:val="0"/>
          <w:color w:val="3C4858"/>
          <w:sz w:val="21"/>
        </w:rPr>
        <w:t>. In pratica significa che quando la comunità open source rilascia miglioramenti, correzioni di sicurezza o nuove funzionalità, la piattaforma può recepirli — mentre le personalizzazioni sviluppate per voi restano in un modulo separato e continuano a funzionare.</w:t>
      </w:r>
    </w:p>
    <w:p>
      <w:pPr>
        <w:spacing w:after="140"/>
      </w:pPr>
      <w:r>
        <w:rPr>
          <w:rFonts w:ascii="Calibri" w:hAnsi="Calibri"/>
          <w:b w:val="0"/>
          <w:i w:val="0"/>
          <w:color w:val="3C4858"/>
          <w:sz w:val="21"/>
        </w:rPr>
        <w:t>È una scelta architetturale che protegge l'investimento nel tempo: non si resta bloccati su una versione vecchia della piattaforma per non perdere le proprie personalizzazioni.</w:t>
      </w:r>
    </w:p>
    <w:p>
      <w:pPr>
        <w:keepNext/>
        <w:pageBreakBefore/>
        <w:pBdr>
          <w:bottom w:val="single" w:sz="8" w:space="8" w:color="123456"/>
        </w:pBdr>
        <w:spacing w:before="0" w:after="200"/>
      </w:pPr>
      <w:r>
        <w:rPr>
          <w:rFonts w:ascii="Calibri" w:hAnsi="Calibri"/>
          <w:b/>
          <w:color w:val="123456"/>
          <w:sz w:val="38"/>
        </w:rPr>
        <w:t>3. Le funzionalità di base</w:t>
      </w:r>
    </w:p>
    <w:p>
      <w:pPr>
        <w:spacing w:after="140"/>
      </w:pPr>
      <w:r>
        <w:rPr>
          <w:rFonts w:ascii="Calibri" w:hAnsi="Calibri"/>
          <w:b w:val="0"/>
          <w:i w:val="0"/>
          <w:color w:val="3C4858"/>
          <w:sz w:val="21"/>
        </w:rPr>
        <w:t>Tutto ciò che ci si aspetta da un LMS moderno è già presente e operativo.</w:t>
      </w:r>
    </w:p>
    <w:p>
      <w:pPr>
        <w:keepNext/>
        <w:spacing w:before="320" w:after="80"/>
      </w:pPr>
      <w:r>
        <w:rPr>
          <w:rFonts w:ascii="Calibri" w:hAnsi="Calibri"/>
          <w:b/>
          <w:color w:val="111D2E"/>
          <w:sz w:val="26"/>
        </w:rPr>
        <w:t>3.1 Struttura dei contenuti</w:t>
      </w:r>
    </w:p>
    <w:p>
      <w:pPr>
        <w:spacing w:after="140"/>
      </w:pPr>
      <w:r>
        <w:rPr>
          <w:rFonts w:ascii="Calibri" w:hAnsi="Calibri"/>
          <w:b w:val="0"/>
          <w:i w:val="0"/>
          <w:color w:val="3C4858"/>
          <w:sz w:val="21"/>
        </w:rPr>
        <w:t xml:space="preserve">I contenuti sono organizzati su </w:t>
      </w:r>
      <w:r>
        <w:rPr>
          <w:rFonts w:ascii="Calibri" w:hAnsi="Calibri"/>
          <w:b/>
          <w:i w:val="0"/>
          <w:color w:val="111D2E"/>
          <w:sz w:val="21"/>
        </w:rPr>
        <w:t>tre livelli</w:t>
      </w:r>
      <w:r>
        <w:rPr>
          <w:rFonts w:ascii="Calibri" w:hAnsi="Calibri"/>
          <w:b w:val="0"/>
          <w:i w:val="0"/>
          <w:color w:val="3C4858"/>
          <w:sz w:val="21"/>
        </w:rPr>
        <w:t xml:space="preserve"> — Corso → Capitolo → Lezione — così che ogni lezione erediti il contesto del capitolo in cui vive.</w:t>
      </w:r>
    </w:p>
    <w:p>
      <w:pPr>
        <w:pStyle w:val="ListBullet"/>
        <w:spacing w:after="60" w:line="269" w:lineRule="auto"/>
        <w:ind w:left="397" w:hanging="198"/>
      </w:pPr>
      <w:r>
        <w:rPr>
          <w:rFonts w:ascii="Calibri" w:hAnsi="Calibri"/>
          <w:b/>
          <w:i w:val="0"/>
          <w:color w:val="111D2E"/>
          <w:sz w:val="21"/>
        </w:rPr>
        <w:t>Lezioni multimediali</w:t>
      </w:r>
      <w:r>
        <w:rPr>
          <w:rFonts w:ascii="Calibri" w:hAnsi="Calibri"/>
          <w:b w:val="0"/>
          <w:i w:val="0"/>
          <w:color w:val="3C4858"/>
          <w:sz w:val="21"/>
        </w:rPr>
        <w:t>: testo formattato, immagini, video (YouTube, Vimeo, file caricati), documenti, allegati, quiz e compiti incorporati direttamente nella lezione.</w:t>
      </w:r>
    </w:p>
    <w:p>
      <w:pPr>
        <w:pStyle w:val="ListBullet"/>
        <w:spacing w:after="60" w:line="269" w:lineRule="auto"/>
        <w:ind w:left="397" w:hanging="198"/>
      </w:pPr>
      <w:r>
        <w:rPr>
          <w:rFonts w:ascii="Calibri" w:hAnsi="Calibri"/>
          <w:b/>
          <w:i w:val="0"/>
          <w:color w:val="111D2E"/>
          <w:sz w:val="21"/>
        </w:rPr>
        <w:t>Editor visuale a blocchi</w:t>
      </w:r>
      <w:r>
        <w:rPr>
          <w:rFonts w:ascii="Calibri" w:hAnsi="Calibri"/>
          <w:b w:val="0"/>
          <w:i w:val="0"/>
          <w:color w:val="3C4858"/>
          <w:sz w:val="21"/>
        </w:rPr>
        <w:t>: i contenuti si compongono trascinando blocchi, senza scrivere codice.</w:t>
      </w:r>
    </w:p>
    <w:p>
      <w:pPr>
        <w:pStyle w:val="ListBullet"/>
        <w:spacing w:after="60" w:line="269" w:lineRule="auto"/>
        <w:ind w:left="397" w:hanging="198"/>
      </w:pPr>
      <w:r>
        <w:rPr>
          <w:rFonts w:ascii="Calibri" w:hAnsi="Calibri"/>
          <w:b/>
          <w:i w:val="0"/>
          <w:color w:val="111D2E"/>
          <w:sz w:val="21"/>
        </w:rPr>
        <w:t>Contenuti SCORM</w:t>
      </w:r>
      <w:r>
        <w:rPr>
          <w:rFonts w:ascii="Calibri" w:hAnsi="Calibri"/>
          <w:b w:val="0"/>
          <w:i w:val="0"/>
          <w:color w:val="3C4858"/>
          <w:sz w:val="21"/>
        </w:rPr>
        <w:t>: è possibile caricare pacchetti SCORM prodotti con altri strumenti di authoring.</w:t>
      </w:r>
    </w:p>
    <w:p>
      <w:pPr>
        <w:pStyle w:val="ListBullet"/>
        <w:spacing w:after="60" w:line="269" w:lineRule="auto"/>
        <w:ind w:left="397" w:hanging="198"/>
      </w:pPr>
      <w:r>
        <w:rPr>
          <w:rFonts w:ascii="Calibri" w:hAnsi="Calibri"/>
          <w:b/>
          <w:i w:val="0"/>
          <w:color w:val="111D2E"/>
          <w:sz w:val="21"/>
        </w:rPr>
        <w:t>Programmi formativi</w:t>
      </w:r>
      <w:r>
        <w:rPr>
          <w:rFonts w:ascii="Calibri" w:hAnsi="Calibri"/>
          <w:b w:val="0"/>
          <w:i w:val="0"/>
          <w:color w:val="3C4858"/>
          <w:sz w:val="21"/>
        </w:rPr>
        <w:t>: più corsi possono essere raggruppati in un percorso strutturato con iscrizione unica.</w:t>
      </w:r>
    </w:p>
    <w:p>
      <w:pPr>
        <w:pStyle w:val="ListBullet"/>
        <w:spacing w:after="60" w:line="269" w:lineRule="auto"/>
        <w:ind w:left="397" w:hanging="198"/>
      </w:pPr>
      <w:r>
        <w:rPr>
          <w:rFonts w:ascii="Calibri" w:hAnsi="Calibri"/>
          <w:b/>
          <w:i w:val="0"/>
          <w:color w:val="111D2E"/>
          <w:sz w:val="21"/>
        </w:rPr>
        <w:t>Categorie e tag</w:t>
      </w:r>
      <w:r>
        <w:rPr>
          <w:rFonts w:ascii="Calibri" w:hAnsi="Calibri"/>
          <w:b w:val="0"/>
          <w:i w:val="0"/>
          <w:color w:val="3C4858"/>
          <w:sz w:val="21"/>
        </w:rPr>
        <w:t>: per organizzare il catalogo e alimentare la ricerca.</w:t>
      </w:r>
    </w:p>
    <w:p>
      <w:pPr>
        <w:pStyle w:val="ListBullet"/>
        <w:spacing w:after="60" w:line="269" w:lineRule="auto"/>
        <w:ind w:left="397" w:hanging="198"/>
      </w:pPr>
      <w:r>
        <w:rPr>
          <w:rFonts w:ascii="Calibri" w:hAnsi="Calibri"/>
          <w:b/>
          <w:i w:val="0"/>
          <w:color w:val="111D2E"/>
          <w:sz w:val="21"/>
        </w:rPr>
        <w:t>Esercizi di programmazione</w:t>
      </w:r>
      <w:r>
        <w:rPr>
          <w:rFonts w:ascii="Calibri" w:hAnsi="Calibri"/>
          <w:b w:val="0"/>
          <w:i w:val="0"/>
          <w:color w:val="3C4858"/>
          <w:sz w:val="21"/>
        </w:rPr>
        <w:t>: per la formazione tecnica, con esecuzione e test automatici del codice.</w:t>
      </w:r>
    </w:p>
    <w:p>
      <w:pPr>
        <w:keepNext/>
        <w:spacing w:before="320" w:after="80"/>
      </w:pPr>
      <w:r>
        <w:rPr>
          <w:rFonts w:ascii="Calibri" w:hAnsi="Calibri"/>
          <w:b/>
          <w:color w:val="111D2E"/>
          <w:sz w:val="26"/>
        </w:rPr>
        <w:t>3.2 Classi e gestione dei gruppi</w:t>
      </w:r>
    </w:p>
    <w:p>
      <w:pPr>
        <w:spacing w:after="140"/>
      </w:pPr>
      <w:r>
        <w:rPr>
          <w:rFonts w:ascii="Calibri" w:hAnsi="Calibri"/>
          <w:b w:val="0"/>
          <w:i w:val="0"/>
          <w:color w:val="3C4858"/>
          <w:sz w:val="21"/>
        </w:rPr>
        <w:t xml:space="preserve">Le </w:t>
      </w:r>
      <w:r>
        <w:rPr>
          <w:rFonts w:ascii="Calibri" w:hAnsi="Calibri"/>
          <w:b/>
          <w:i w:val="0"/>
          <w:color w:val="111D2E"/>
          <w:sz w:val="21"/>
        </w:rPr>
        <w:t>classi</w:t>
      </w:r>
      <w:r>
        <w:rPr>
          <w:rFonts w:ascii="Calibri" w:hAnsi="Calibri"/>
          <w:b w:val="0"/>
          <w:i w:val="0"/>
          <w:color w:val="3C4858"/>
          <w:sz w:val="21"/>
        </w:rPr>
        <w:t xml:space="preserve"> (batch) raggruppano gli studenti attorno a uno o più corsi, con una finestra temporale definita.</w:t>
      </w:r>
    </w:p>
    <w:p>
      <w:pPr>
        <w:pStyle w:val="ListBullet"/>
        <w:spacing w:after="60" w:line="269" w:lineRule="auto"/>
        <w:ind w:left="397" w:hanging="198"/>
      </w:pPr>
      <w:r>
        <w:rPr>
          <w:rFonts w:ascii="Calibri" w:hAnsi="Calibri"/>
          <w:b w:val="0"/>
          <w:i w:val="0"/>
          <w:color w:val="3C4858"/>
          <w:sz w:val="21"/>
        </w:rPr>
        <w:t>Iscrizione manuale, autonoma (self-enrollment) o a pagamento.</w:t>
      </w:r>
    </w:p>
    <w:p>
      <w:pPr>
        <w:pStyle w:val="ListBullet"/>
        <w:spacing w:after="60" w:line="269" w:lineRule="auto"/>
        <w:ind w:left="397" w:hanging="198"/>
      </w:pPr>
      <w:r>
        <w:rPr>
          <w:rFonts w:ascii="Calibri" w:hAnsi="Calibri"/>
          <w:b/>
          <w:i w:val="0"/>
          <w:color w:val="111D2E"/>
          <w:sz w:val="21"/>
        </w:rPr>
        <w:t>Calendario didattico</w:t>
      </w:r>
      <w:r>
        <w:rPr>
          <w:rFonts w:ascii="Calibri" w:hAnsi="Calibri"/>
          <w:b w:val="0"/>
          <w:i w:val="0"/>
          <w:color w:val="3C4858"/>
          <w:sz w:val="21"/>
        </w:rPr>
        <w:t xml:space="preserve"> con timetable e template riutilizzabili.</w:t>
      </w:r>
    </w:p>
    <w:p>
      <w:pPr>
        <w:pStyle w:val="ListBullet"/>
        <w:spacing w:after="60" w:line="269" w:lineRule="auto"/>
        <w:ind w:left="397" w:hanging="198"/>
      </w:pPr>
      <w:r>
        <w:rPr>
          <w:rFonts w:ascii="Calibri" w:hAnsi="Calibri"/>
          <w:b/>
          <w:i w:val="0"/>
          <w:color w:val="111D2E"/>
          <w:sz w:val="21"/>
        </w:rPr>
        <w:t>Bacheca annunci</w:t>
      </w:r>
      <w:r>
        <w:rPr>
          <w:rFonts w:ascii="Calibri" w:hAnsi="Calibri"/>
          <w:b w:val="0"/>
          <w:i w:val="0"/>
          <w:color w:val="3C4858"/>
          <w:sz w:val="21"/>
        </w:rPr>
        <w:t xml:space="preserve"> rivolta alla classe.</w:t>
      </w:r>
    </w:p>
    <w:p>
      <w:pPr>
        <w:pStyle w:val="ListBullet"/>
        <w:spacing w:after="60" w:line="269" w:lineRule="auto"/>
        <w:ind w:left="397" w:hanging="198"/>
      </w:pPr>
      <w:r>
        <w:rPr>
          <w:rFonts w:ascii="Calibri" w:hAnsi="Calibri"/>
          <w:b/>
          <w:i w:val="0"/>
          <w:color w:val="111D2E"/>
          <w:sz w:val="21"/>
        </w:rPr>
        <w:t>Area discussioni</w:t>
      </w:r>
      <w:r>
        <w:rPr>
          <w:rFonts w:ascii="Calibri" w:hAnsi="Calibri"/>
          <w:b w:val="0"/>
          <w:i w:val="0"/>
          <w:color w:val="3C4858"/>
          <w:sz w:val="21"/>
        </w:rPr>
        <w:t xml:space="preserve"> interna alla classe.</w:t>
      </w:r>
    </w:p>
    <w:p>
      <w:pPr>
        <w:pStyle w:val="ListBullet"/>
        <w:spacing w:after="60" w:line="269" w:lineRule="auto"/>
        <w:ind w:left="397" w:hanging="198"/>
      </w:pPr>
      <w:r>
        <w:rPr>
          <w:rFonts w:ascii="Calibri" w:hAnsi="Calibri"/>
          <w:b/>
          <w:i w:val="0"/>
          <w:color w:val="111D2E"/>
          <w:sz w:val="21"/>
        </w:rPr>
        <w:t>Raccolta feedback</w:t>
      </w:r>
      <w:r>
        <w:rPr>
          <w:rFonts w:ascii="Calibri" w:hAnsi="Calibri"/>
          <w:b w:val="0"/>
          <w:i w:val="0"/>
          <w:color w:val="3C4858"/>
          <w:sz w:val="21"/>
        </w:rPr>
        <w:t xml:space="preserve"> di fine percorso.</w:t>
      </w:r>
    </w:p>
    <w:p>
      <w:pPr>
        <w:pStyle w:val="ListBullet"/>
        <w:spacing w:after="60" w:line="269" w:lineRule="auto"/>
        <w:ind w:left="397" w:hanging="198"/>
      </w:pPr>
      <w:r>
        <w:rPr>
          <w:rFonts w:ascii="Calibri" w:hAnsi="Calibri"/>
          <w:b/>
          <w:i w:val="0"/>
          <w:color w:val="111D2E"/>
          <w:sz w:val="21"/>
        </w:rPr>
        <w:t>Posti disponibili</w:t>
      </w:r>
      <w:r>
        <w:rPr>
          <w:rFonts w:ascii="Calibri" w:hAnsi="Calibri"/>
          <w:b w:val="0"/>
          <w:i w:val="0"/>
          <w:color w:val="3C4858"/>
          <w:sz w:val="21"/>
        </w:rPr>
        <w:t xml:space="preserve"> e gestione delle liste.</w:t>
      </w:r>
    </w:p>
    <w:p>
      <w:pPr>
        <w:pStyle w:val="ListBullet"/>
        <w:spacing w:after="60" w:line="269" w:lineRule="auto"/>
        <w:ind w:left="397" w:hanging="198"/>
      </w:pPr>
      <w:r>
        <w:rPr>
          <w:rFonts w:ascii="Calibri" w:hAnsi="Calibri"/>
          <w:b/>
          <w:i w:val="0"/>
          <w:color w:val="111D2E"/>
          <w:sz w:val="21"/>
        </w:rPr>
        <w:t>Dashboard di classe</w:t>
      </w:r>
      <w:r>
        <w:rPr>
          <w:rFonts w:ascii="Calibri" w:hAnsi="Calibri"/>
          <w:b w:val="0"/>
          <w:i w:val="0"/>
          <w:color w:val="3C4858"/>
          <w:sz w:val="21"/>
        </w:rPr>
        <w:t xml:space="preserve"> per il docente con progressi degli studenti.</w:t>
      </w:r>
    </w:p>
    <w:p>
      <w:pPr>
        <w:keepNext/>
        <w:spacing w:before="320" w:after="80"/>
      </w:pPr>
      <w:r>
        <w:rPr>
          <w:rFonts w:ascii="Calibri" w:hAnsi="Calibri"/>
          <w:b/>
          <w:color w:val="111D2E"/>
          <w:sz w:val="26"/>
        </w:rPr>
        <w:t>3.3 Lezioni in diretta</w:t>
      </w:r>
    </w:p>
    <w:p>
      <w:pPr>
        <w:spacing w:after="140"/>
      </w:pPr>
      <w:r>
        <w:rPr>
          <w:rFonts w:ascii="Calibri" w:hAnsi="Calibri"/>
          <w:b w:val="0"/>
          <w:i w:val="0"/>
          <w:color w:val="3C4858"/>
          <w:sz w:val="21"/>
        </w:rPr>
        <w:t xml:space="preserve">Integrazione nativa con </w:t>
      </w:r>
      <w:r>
        <w:rPr>
          <w:rFonts w:ascii="Calibri" w:hAnsi="Calibri"/>
          <w:b/>
          <w:i w:val="0"/>
          <w:color w:val="111D2E"/>
          <w:sz w:val="21"/>
        </w:rPr>
        <w:t>Zoom</w:t>
      </w:r>
      <w:r>
        <w:rPr>
          <w:rFonts w:ascii="Calibri" w:hAnsi="Calibri"/>
          <w:b w:val="0"/>
          <w:i w:val="0"/>
          <w:color w:val="3C4858"/>
          <w:sz w:val="21"/>
        </w:rPr>
        <w:t xml:space="preserve"> e </w:t>
      </w:r>
      <w:r>
        <w:rPr>
          <w:rFonts w:ascii="Calibri" w:hAnsi="Calibri"/>
          <w:b/>
          <w:i w:val="0"/>
          <w:color w:val="111D2E"/>
          <w:sz w:val="21"/>
        </w:rPr>
        <w:t>Google Meet</w:t>
      </w:r>
      <w:r>
        <w:rPr>
          <w:rFonts w:ascii="Calibri" w:hAnsi="Calibri"/>
          <w:b w:val="0"/>
          <w:i w:val="0"/>
          <w:color w:val="3C4858"/>
          <w:sz w:val="21"/>
        </w:rPr>
        <w:t>: la lezione live si crea dall'interno della piattaforma e appare automaticamente nell'agenda degli studenti della classe, con rilevazione automatica della presenza.</w:t>
      </w:r>
    </w:p>
    <w:p>
      <w:pPr>
        <w:keepNext/>
        <w:spacing w:before="320" w:after="80"/>
      </w:pPr>
      <w:r>
        <w:rPr>
          <w:rFonts w:ascii="Calibri" w:hAnsi="Calibri"/>
          <w:b/>
          <w:color w:val="111D2E"/>
          <w:sz w:val="26"/>
        </w:rPr>
        <w:t>3.4 Valutazione</w:t>
      </w:r>
    </w:p>
    <w:p>
      <w:pPr>
        <w:pStyle w:val="ListBullet"/>
        <w:spacing w:after="60" w:line="269" w:lineRule="auto"/>
        <w:ind w:left="397" w:hanging="198"/>
      </w:pPr>
      <w:r>
        <w:rPr>
          <w:rFonts w:ascii="Calibri" w:hAnsi="Calibri"/>
          <w:b/>
          <w:i w:val="0"/>
          <w:color w:val="111D2E"/>
          <w:sz w:val="21"/>
        </w:rPr>
        <w:t>Quiz</w:t>
      </w:r>
      <w:r>
        <w:rPr>
          <w:rFonts w:ascii="Calibri" w:hAnsi="Calibri"/>
          <w:b w:val="0"/>
          <w:i w:val="0"/>
          <w:color w:val="3C4858"/>
          <w:sz w:val="21"/>
        </w:rPr>
        <w:t xml:space="preserve"> con domande a scelta singola, scelta multipla, risposta aperta e risposta a input libero. Configurabili con: numero massimo di tentativi, punteggio di superamento, durata a tempo, mescolamento delle domande, estrazione di un sottoinsieme casuale, penalità per errore, visibilità delle soluzioni e dello storico tentativi.</w:t>
      </w:r>
    </w:p>
    <w:p>
      <w:pPr>
        <w:pStyle w:val="ListBullet"/>
        <w:spacing w:after="60" w:line="269" w:lineRule="auto"/>
        <w:ind w:left="397" w:hanging="198"/>
      </w:pPr>
      <w:r>
        <w:rPr>
          <w:rFonts w:ascii="Calibri" w:hAnsi="Calibri"/>
          <w:b/>
          <w:i w:val="0"/>
          <w:color w:val="111D2E"/>
          <w:sz w:val="21"/>
        </w:rPr>
        <w:t>Compiti (assignment)</w:t>
      </w:r>
      <w:r>
        <w:rPr>
          <w:rFonts w:ascii="Calibri" w:hAnsi="Calibri"/>
          <w:b w:val="0"/>
          <w:i w:val="0"/>
          <w:color w:val="3C4858"/>
          <w:sz w:val="21"/>
        </w:rPr>
        <w:t>: lo studente consegna un documento, un PDF, un'immagine, un URL o un testo; il docente valuta e restituisce un giudizio.</w:t>
      </w:r>
    </w:p>
    <w:p>
      <w:pPr>
        <w:pStyle w:val="ListBullet"/>
        <w:spacing w:after="60" w:line="269" w:lineRule="auto"/>
        <w:ind w:left="397" w:hanging="198"/>
      </w:pPr>
      <w:r>
        <w:rPr>
          <w:rFonts w:ascii="Calibri" w:hAnsi="Calibri"/>
          <w:b/>
          <w:i w:val="0"/>
          <w:color w:val="111D2E"/>
          <w:sz w:val="21"/>
        </w:rPr>
        <w:t>Esercizi di programmazione</w:t>
      </w:r>
      <w:r>
        <w:rPr>
          <w:rFonts w:ascii="Calibri" w:hAnsi="Calibri"/>
          <w:b w:val="0"/>
          <w:i w:val="0"/>
          <w:color w:val="3C4858"/>
          <w:sz w:val="21"/>
        </w:rPr>
        <w:t xml:space="preserve"> con casi di test automatici.</w:t>
      </w:r>
    </w:p>
    <w:p>
      <w:pPr>
        <w:pStyle w:val="ListBullet"/>
        <w:spacing w:after="60" w:line="269" w:lineRule="auto"/>
        <w:ind w:left="397" w:hanging="198"/>
      </w:pPr>
      <w:r>
        <w:rPr>
          <w:rFonts w:ascii="Calibri" w:hAnsi="Calibri"/>
          <w:b/>
          <w:i w:val="0"/>
          <w:color w:val="111D2E"/>
          <w:sz w:val="21"/>
        </w:rPr>
        <w:t>Valutazioni orali/certificative</w:t>
      </w:r>
      <w:r>
        <w:rPr>
          <w:rFonts w:ascii="Calibri" w:hAnsi="Calibri"/>
          <w:b w:val="0"/>
          <w:i w:val="0"/>
          <w:color w:val="3C4858"/>
          <w:sz w:val="21"/>
        </w:rPr>
        <w:t>: lo studente prenota uno slot con un valutatore, che registra l'esito e sblocca il certificato.</w:t>
      </w:r>
    </w:p>
    <w:p>
      <w:pPr>
        <w:keepNext/>
        <w:spacing w:before="320" w:after="80"/>
      </w:pPr>
      <w:r>
        <w:rPr>
          <w:rFonts w:ascii="Calibri" w:hAnsi="Calibri"/>
          <w:b/>
          <w:color w:val="111D2E"/>
          <w:sz w:val="26"/>
        </w:rPr>
        <w:t>3.5 Certificazione</w:t>
      </w:r>
    </w:p>
    <w:p>
      <w:pPr>
        <w:pStyle w:val="ListBullet"/>
        <w:spacing w:after="60" w:line="269" w:lineRule="auto"/>
        <w:ind w:left="397" w:hanging="198"/>
      </w:pPr>
      <w:r>
        <w:rPr>
          <w:rFonts w:ascii="Calibri" w:hAnsi="Calibri"/>
          <w:b w:val="0"/>
          <w:i w:val="0"/>
          <w:color w:val="3C4858"/>
          <w:sz w:val="21"/>
        </w:rPr>
        <w:t xml:space="preserve">Rilascio del </w:t>
      </w:r>
      <w:r>
        <w:rPr>
          <w:rFonts w:ascii="Calibri" w:hAnsi="Calibri"/>
          <w:b/>
          <w:i w:val="0"/>
          <w:color w:val="111D2E"/>
          <w:sz w:val="21"/>
        </w:rPr>
        <w:t>certificato</w:t>
      </w:r>
      <w:r>
        <w:rPr>
          <w:rFonts w:ascii="Calibri" w:hAnsi="Calibri"/>
          <w:b w:val="0"/>
          <w:i w:val="0"/>
          <w:color w:val="3C4858"/>
          <w:sz w:val="21"/>
        </w:rPr>
        <w:t xml:space="preserve"> al completamento del corso o della classe.</w:t>
      </w:r>
    </w:p>
    <w:p>
      <w:pPr>
        <w:pStyle w:val="ListBullet"/>
        <w:spacing w:after="60" w:line="269" w:lineRule="auto"/>
        <w:ind w:left="397" w:hanging="198"/>
      </w:pPr>
      <w:r>
        <w:rPr>
          <w:rFonts w:ascii="Calibri" w:hAnsi="Calibri"/>
          <w:b w:val="0"/>
          <w:i w:val="0"/>
          <w:color w:val="3C4858"/>
          <w:sz w:val="21"/>
        </w:rPr>
        <w:t>Modello di certificato incluso, completamente personalizzabile nella grafica.</w:t>
      </w:r>
    </w:p>
    <w:p>
      <w:pPr>
        <w:pStyle w:val="ListBullet"/>
        <w:spacing w:after="60" w:line="269" w:lineRule="auto"/>
        <w:ind w:left="397" w:hanging="198"/>
      </w:pPr>
      <w:r>
        <w:rPr>
          <w:rFonts w:ascii="Calibri" w:hAnsi="Calibri"/>
          <w:b w:val="0"/>
          <w:i w:val="0"/>
          <w:color w:val="3C4858"/>
          <w:sz w:val="21"/>
        </w:rPr>
        <w:t xml:space="preserve">Certificati con </w:t>
      </w:r>
      <w:r>
        <w:rPr>
          <w:rFonts w:ascii="Calibri" w:hAnsi="Calibri"/>
          <w:b/>
          <w:i w:val="0"/>
          <w:color w:val="111D2E"/>
          <w:sz w:val="21"/>
        </w:rPr>
        <w:t>data di scadenza</w:t>
      </w:r>
      <w:r>
        <w:rPr>
          <w:rFonts w:ascii="Calibri" w:hAnsi="Calibri"/>
          <w:b w:val="0"/>
          <w:i w:val="0"/>
          <w:color w:val="3C4858"/>
          <w:sz w:val="21"/>
        </w:rPr>
        <w:t xml:space="preserve"> opzionale.</w:t>
      </w:r>
    </w:p>
    <w:p>
      <w:pPr>
        <w:pStyle w:val="ListBullet"/>
        <w:spacing w:after="60" w:line="269" w:lineRule="auto"/>
        <w:ind w:left="397" w:hanging="198"/>
      </w:pPr>
      <w:r>
        <w:rPr>
          <w:rFonts w:ascii="Calibri" w:hAnsi="Calibri"/>
          <w:b/>
          <w:i w:val="0"/>
          <w:color w:val="111D2E"/>
          <w:sz w:val="21"/>
        </w:rPr>
        <w:t>Pagina pubblica dei certificati</w:t>
      </w:r>
      <w:r>
        <w:rPr>
          <w:rFonts w:ascii="Calibri" w:hAnsi="Calibri"/>
          <w:b w:val="0"/>
          <w:i w:val="0"/>
          <w:color w:val="3C4858"/>
          <w:sz w:val="21"/>
        </w:rPr>
        <w:t xml:space="preserve"> sul profilo dello studente.</w:t>
      </w:r>
    </w:p>
    <w:p>
      <w:pPr>
        <w:pStyle w:val="ListBullet"/>
        <w:spacing w:after="60" w:line="269" w:lineRule="auto"/>
        <w:ind w:left="397" w:hanging="198"/>
      </w:pPr>
      <w:r>
        <w:rPr>
          <w:rFonts w:ascii="Calibri" w:hAnsi="Calibri"/>
          <w:b w:val="0"/>
          <w:i w:val="0"/>
          <w:color w:val="3C4858"/>
          <w:sz w:val="21"/>
        </w:rPr>
        <w:t xml:space="preserve">Elenco dei </w:t>
      </w:r>
      <w:r>
        <w:rPr>
          <w:rFonts w:ascii="Calibri" w:hAnsi="Calibri"/>
          <w:b/>
          <w:i w:val="0"/>
          <w:color w:val="111D2E"/>
          <w:sz w:val="21"/>
        </w:rPr>
        <w:t>partecipanti certificati</w:t>
      </w:r>
      <w:r>
        <w:rPr>
          <w:rFonts w:ascii="Calibri" w:hAnsi="Calibri"/>
          <w:b w:val="0"/>
          <w:i w:val="0"/>
          <w:color w:val="3C4858"/>
          <w:sz w:val="21"/>
        </w:rPr>
        <w:t>, filtrabile.</w:t>
      </w:r>
    </w:p>
    <w:p>
      <w:pPr>
        <w:keepNext/>
        <w:spacing w:before="320" w:after="80"/>
      </w:pPr>
      <w:r>
        <w:rPr>
          <w:rFonts w:ascii="Calibri" w:hAnsi="Calibri"/>
          <w:b/>
          <w:color w:val="111D2E"/>
          <w:sz w:val="26"/>
        </w:rPr>
        <w:t>3.6 Utenti, profili e comunicazione</w:t>
      </w:r>
    </w:p>
    <w:p>
      <w:pPr>
        <w:pStyle w:val="ListBullet"/>
        <w:spacing w:after="60" w:line="269" w:lineRule="auto"/>
        <w:ind w:left="397" w:hanging="198"/>
      </w:pPr>
      <w:r>
        <w:rPr>
          <w:rFonts w:ascii="Calibri" w:hAnsi="Calibri"/>
          <w:b w:val="0"/>
          <w:i w:val="0"/>
          <w:color w:val="3C4858"/>
          <w:sz w:val="21"/>
        </w:rPr>
        <w:t>Profilo pubblico dello studente con competenze, formazione ed esperienze professionali.</w:t>
      </w:r>
    </w:p>
    <w:p>
      <w:pPr>
        <w:pStyle w:val="ListBullet"/>
        <w:spacing w:after="60" w:line="269" w:lineRule="auto"/>
        <w:ind w:left="397" w:hanging="198"/>
      </w:pPr>
      <w:r>
        <w:rPr>
          <w:rFonts w:ascii="Calibri" w:hAnsi="Calibri"/>
          <w:b/>
          <w:i w:val="0"/>
          <w:color w:val="111D2E"/>
          <w:sz w:val="21"/>
        </w:rPr>
        <w:t>Notifiche in-app</w:t>
      </w:r>
      <w:r>
        <w:rPr>
          <w:rFonts w:ascii="Calibri" w:hAnsi="Calibri"/>
          <w:b w:val="0"/>
          <w:i w:val="0"/>
          <w:color w:val="3C4858"/>
          <w:sz w:val="21"/>
        </w:rPr>
        <w:t xml:space="preserve"> e via email.</w:t>
      </w:r>
    </w:p>
    <w:p>
      <w:pPr>
        <w:pStyle w:val="ListBullet"/>
        <w:spacing w:after="60" w:line="269" w:lineRule="auto"/>
        <w:ind w:left="397" w:hanging="198"/>
      </w:pPr>
      <w:r>
        <w:rPr>
          <w:rFonts w:ascii="Calibri" w:hAnsi="Calibri"/>
          <w:b/>
          <w:i w:val="0"/>
          <w:color w:val="111D2E"/>
          <w:sz w:val="21"/>
        </w:rPr>
        <w:t>Ricerca globale</w:t>
      </w:r>
      <w:r>
        <w:rPr>
          <w:rFonts w:ascii="Calibri" w:hAnsi="Calibri"/>
          <w:b w:val="0"/>
          <w:i w:val="0"/>
          <w:color w:val="3C4858"/>
          <w:sz w:val="21"/>
        </w:rPr>
        <w:t xml:space="preserve"> (command palette) su tutta la piattaforma.</w:t>
      </w:r>
    </w:p>
    <w:p>
      <w:pPr>
        <w:pStyle w:val="ListBullet"/>
        <w:spacing w:after="60" w:line="269" w:lineRule="auto"/>
        <w:ind w:left="397" w:hanging="198"/>
      </w:pPr>
      <w:r>
        <w:rPr>
          <w:rFonts w:ascii="Calibri" w:hAnsi="Calibri"/>
          <w:b/>
          <w:i w:val="0"/>
          <w:color w:val="111D2E"/>
          <w:sz w:val="21"/>
        </w:rPr>
        <w:t>Sistema di badge</w:t>
      </w:r>
      <w:r>
        <w:rPr>
          <w:rFonts w:ascii="Calibri" w:hAnsi="Calibri"/>
          <w:b w:val="0"/>
          <w:i w:val="0"/>
          <w:color w:val="3C4858"/>
          <w:sz w:val="21"/>
        </w:rPr>
        <w:t xml:space="preserve"> e riconoscimenti.</w:t>
      </w:r>
    </w:p>
    <w:p>
      <w:pPr>
        <w:pStyle w:val="ListBullet"/>
        <w:spacing w:after="60" w:line="269" w:lineRule="auto"/>
        <w:ind w:left="397" w:hanging="198"/>
      </w:pPr>
      <w:r>
        <w:rPr>
          <w:rFonts w:ascii="Calibri" w:hAnsi="Calibri"/>
          <w:b/>
          <w:i w:val="0"/>
          <w:color w:val="111D2E"/>
          <w:sz w:val="21"/>
        </w:rPr>
        <w:t>Bacheca annunci</w:t>
      </w:r>
      <w:r>
        <w:rPr>
          <w:rFonts w:ascii="Calibri" w:hAnsi="Calibri"/>
          <w:b w:val="0"/>
          <w:i w:val="0"/>
          <w:color w:val="3C4858"/>
          <w:sz w:val="21"/>
        </w:rPr>
        <w:t xml:space="preserve"> e </w:t>
      </w:r>
      <w:r>
        <w:rPr>
          <w:rFonts w:ascii="Calibri" w:hAnsi="Calibri"/>
          <w:b/>
          <w:i w:val="0"/>
          <w:color w:val="111D2E"/>
          <w:sz w:val="21"/>
        </w:rPr>
        <w:t>email transazionali</w:t>
      </w:r>
      <w:r>
        <w:rPr>
          <w:rFonts w:ascii="Calibri" w:hAnsi="Calibri"/>
          <w:b w:val="0"/>
          <w:i w:val="0"/>
          <w:color w:val="3C4858"/>
          <w:sz w:val="21"/>
        </w:rPr>
        <w:t xml:space="preserve"> su tutti gli eventi rilevanti del percorso.</w:t>
      </w:r>
    </w:p>
    <w:p>
      <w:pPr>
        <w:keepNext/>
        <w:spacing w:before="320" w:after="80"/>
      </w:pPr>
      <w:r>
        <w:rPr>
          <w:rFonts w:ascii="Calibri" w:hAnsi="Calibri"/>
          <w:b/>
          <w:color w:val="111D2E"/>
          <w:sz w:val="26"/>
        </w:rPr>
        <w:t>3.7 Funzioni disponibili e attivabili su richiesta</w:t>
      </w:r>
    </w:p>
    <w:p>
      <w:pPr>
        <w:spacing w:after="140"/>
      </w:pPr>
      <w:r>
        <w:rPr>
          <w:rFonts w:ascii="Calibri" w:hAnsi="Calibri"/>
          <w:b w:val="0"/>
          <w:i w:val="0"/>
          <w:color w:val="3C4858"/>
          <w:sz w:val="21"/>
        </w:rPr>
        <w:t>Queste funzioni fanno parte della base e possono essere abilitate se rientrano nel vostro scenario d'uso:</w:t>
      </w:r>
    </w:p>
    <w:p>
      <w:pPr>
        <w:pStyle w:val="ListBullet"/>
        <w:spacing w:after="60" w:line="269" w:lineRule="auto"/>
        <w:ind w:left="397" w:hanging="198"/>
      </w:pPr>
      <w:r>
        <w:rPr>
          <w:rFonts w:ascii="Calibri" w:hAnsi="Calibri"/>
          <w:b/>
          <w:i w:val="0"/>
          <w:color w:val="111D2E"/>
          <w:sz w:val="21"/>
        </w:rPr>
        <w:t>Pagamenti online</w:t>
      </w:r>
      <w:r>
        <w:rPr>
          <w:rFonts w:ascii="Calibri" w:hAnsi="Calibri"/>
          <w:b w:val="0"/>
          <w:i w:val="0"/>
          <w:color w:val="3C4858"/>
          <w:sz w:val="21"/>
        </w:rPr>
        <w:t xml:space="preserve"> per corsi e classi a pagamento, con gestione di coupon e sconti.</w:t>
      </w:r>
    </w:p>
    <w:p>
      <w:pPr>
        <w:pStyle w:val="ListBullet"/>
        <w:spacing w:after="60" w:line="269" w:lineRule="auto"/>
        <w:ind w:left="397" w:hanging="198"/>
      </w:pPr>
      <w:r>
        <w:rPr>
          <w:rFonts w:ascii="Calibri" w:hAnsi="Calibri"/>
          <w:b/>
          <w:i w:val="0"/>
          <w:color w:val="111D2E"/>
          <w:sz w:val="21"/>
        </w:rPr>
        <w:t>Bacheca annunci di lavoro</w:t>
      </w:r>
      <w:r>
        <w:rPr>
          <w:rFonts w:ascii="Calibri" w:hAnsi="Calibri"/>
          <w:b w:val="0"/>
          <w:i w:val="0"/>
          <w:color w:val="3C4858"/>
          <w:sz w:val="21"/>
        </w:rPr>
        <w:t xml:space="preserve"> con candidature integrate.</w:t>
      </w:r>
    </w:p>
    <w:p>
      <w:pPr>
        <w:keepNext/>
        <w:pageBreakBefore/>
        <w:pBdr>
          <w:bottom w:val="single" w:sz="8" w:space="8" w:color="123456"/>
        </w:pBdr>
        <w:spacing w:before="0" w:after="200"/>
      </w:pPr>
      <w:r>
        <w:rPr>
          <w:rFonts w:ascii="Calibri" w:hAnsi="Calibri"/>
          <w:b/>
          <w:color w:val="123456"/>
          <w:sz w:val="38"/>
        </w:rPr>
        <w:t>4. Le personalizzazioni OS LMS</w:t>
      </w:r>
    </w:p>
    <w:p>
      <w:pPr>
        <w:spacing w:after="140"/>
      </w:pPr>
      <w:r>
        <w:rPr>
          <w:rFonts w:ascii="Calibri" w:hAnsi="Calibri"/>
          <w:b w:val="0"/>
          <w:i w:val="0"/>
          <w:color w:val="3C4858"/>
          <w:sz w:val="21"/>
        </w:rPr>
        <w:t>Questa è la parte che differenzia la piattaforma da un LMS standard.</w:t>
      </w:r>
    </w:p>
    <w:p>
      <w:pPr>
        <w:keepNext/>
        <w:spacing w:before="320" w:after="80"/>
      </w:pPr>
      <w:r>
        <w:rPr>
          <w:rFonts w:ascii="Calibri" w:hAnsi="Calibri"/>
          <w:b/>
          <w:color w:val="111D2E"/>
          <w:sz w:val="26"/>
        </w:rPr>
        <w:t>4.1 Percorso formativo guidato</w:t>
      </w:r>
    </w:p>
    <w:tbl>
      <w:tblPr>
        <w:tblW w:type="auto" w:w="0"/>
        <w:jc w:val="center"/>
        <w:tblBorders>
          <w:top w:val="single" w:sz="4" w:space="0" w:color="D6DEE7"/>
          <w:left w:val="single" w:sz="4" w:space="0" w:color="D6DEE7"/>
          <w:bottom w:val="single" w:sz="4" w:space="0" w:color="D6DEE7"/>
          <w:right w:val="single" w:sz="4" w:space="0" w:color="D6DEE7"/>
          <w:insideH w:val="single" w:sz="4" w:space="0" w:color="D6DEE7"/>
          <w:insideV w:val="single" w:sz="4" w:space="0" w:color="D6DEE7"/>
        </w:tblBorders>
        <w:tblLayout w:type="fixed"/>
        <w:tblLook w:firstColumn="1" w:firstRow="1" w:lastColumn="0" w:lastRow="0" w:noHBand="0" w:noVBand="1" w:val="04A0"/>
      </w:tblPr>
      <w:tblGrid>
        <w:gridCol w:w="4819"/>
        <w:gridCol w:w="4819"/>
      </w:tblGrid>
      <w:tr>
        <w:trPr>
          <w:tblHeader/>
        </w:trPr>
        <w:tc>
          <w:tcPr>
            <w:tcW w:type="dxa" w:w="3614"/>
            <w:shd w:val="clear" w:color="auto" w:fill="123456"/>
            <w:tcMar>
              <w:top w:w="80" w:type="dxa"/>
              <w:left w:w="120" w:type="dxa"/>
              <w:bottom w:w="80" w:type="dxa"/>
              <w:right w:w="120" w:type="dxa"/>
            </w:tcMar>
          </w:tcPr>
          <w:p>
            <w:pPr>
              <w:spacing w:before="20" w:after="20" w:line="252" w:lineRule="auto"/>
            </w:pPr>
            <w:r>
              <w:rPr>
                <w:rFonts w:ascii="Calibri" w:hAnsi="Calibri"/>
                <w:b/>
                <w:i w:val="0"/>
                <w:color w:val="FFFFFF"/>
                <w:sz w:val="20"/>
              </w:rPr>
              <w:t>Funzionalità</w:t>
            </w:r>
          </w:p>
        </w:tc>
        <w:tc>
          <w:tcPr>
            <w:tcW w:type="dxa" w:w="6024"/>
            <w:shd w:val="clear" w:color="auto" w:fill="123456"/>
            <w:tcMar>
              <w:top w:w="80" w:type="dxa"/>
              <w:left w:w="120" w:type="dxa"/>
              <w:bottom w:w="80" w:type="dxa"/>
              <w:right w:w="120" w:type="dxa"/>
            </w:tcMar>
          </w:tcPr>
          <w:p>
            <w:pPr>
              <w:spacing w:before="20" w:after="20" w:line="252" w:lineRule="auto"/>
            </w:pPr>
            <w:r>
              <w:rPr>
                <w:rFonts w:ascii="Calibri" w:hAnsi="Calibri"/>
                <w:b/>
                <w:i w:val="0"/>
                <w:color w:val="FFFFFF"/>
                <w:sz w:val="20"/>
              </w:rPr>
              <w:t>Cosa fa</w:t>
            </w:r>
          </w:p>
        </w:tc>
      </w:tr>
      <w:tr>
        <w:tc>
          <w:tcPr>
            <w:tcW w:type="dxa" w:w="3614"/>
            <w:tcMar>
              <w:top w:w="80" w:type="dxa"/>
              <w:left w:w="120" w:type="dxa"/>
              <w:bottom w:w="80" w:type="dxa"/>
              <w:right w:w="120" w:type="dxa"/>
            </w:tcMar>
          </w:tcPr>
          <w:p>
            <w:pPr>
              <w:spacing w:before="20" w:after="20" w:line="252" w:lineRule="auto"/>
            </w:pPr>
            <w:r>
              <w:rPr>
                <w:rFonts w:ascii="Calibri" w:hAnsi="Calibri"/>
                <w:b/>
                <w:i w:val="0"/>
                <w:color w:val="111D2E"/>
                <w:sz w:val="20"/>
              </w:rPr>
              <w:t>Ordine sequenziale delle lezioni</w:t>
            </w:r>
          </w:p>
        </w:tc>
        <w:tc>
          <w:tcPr>
            <w:tcW w:type="dxa" w:w="6024"/>
            <w:tcMar>
              <w:top w:w="80" w:type="dxa"/>
              <w:left w:w="120" w:type="dxa"/>
              <w:bottom w:w="80" w:type="dxa"/>
              <w:right w:w="120" w:type="dxa"/>
            </w:tcMar>
          </w:tcPr>
          <w:p>
            <w:pPr>
              <w:spacing w:before="20" w:after="20" w:line="252" w:lineRule="auto"/>
            </w:pPr>
            <w:r>
              <w:rPr>
                <w:rFonts w:ascii="Calibri" w:hAnsi="Calibri"/>
                <w:b w:val="0"/>
                <w:i w:val="0"/>
                <w:color w:val="3C4858"/>
                <w:sz w:val="20"/>
              </w:rPr>
              <w:t>Impedisce di saltare avanti: la lezione successiva si sblocca solo al completamento della precedente. Attivabile per singolo corso.</w:t>
            </w:r>
          </w:p>
        </w:tc>
      </w:tr>
      <w:tr>
        <w:tc>
          <w:tcPr>
            <w:tcW w:type="dxa" w:w="3614"/>
            <w:shd w:val="clear" w:color="auto" w:fill="F3F6F9"/>
            <w:tcMar>
              <w:top w:w="80" w:type="dxa"/>
              <w:left w:w="120" w:type="dxa"/>
              <w:bottom w:w="80" w:type="dxa"/>
              <w:right w:w="120" w:type="dxa"/>
            </w:tcMar>
          </w:tcPr>
          <w:p>
            <w:pPr>
              <w:spacing w:before="20" w:after="20" w:line="252" w:lineRule="auto"/>
            </w:pPr>
            <w:r>
              <w:rPr>
                <w:rFonts w:ascii="Calibri" w:hAnsi="Calibri"/>
                <w:b/>
                <w:i w:val="0"/>
                <w:color w:val="111D2E"/>
                <w:sz w:val="20"/>
              </w:rPr>
              <w:t>Quiz obbligatorio per il completamento</w:t>
            </w:r>
          </w:p>
        </w:tc>
        <w:tc>
          <w:tcPr>
            <w:tcW w:type="dxa" w:w="6024"/>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Una lezione risulta completata solo se il quiz associato è stato superato.</w:t>
            </w:r>
          </w:p>
        </w:tc>
      </w:tr>
      <w:tr>
        <w:tc>
          <w:tcPr>
            <w:tcW w:type="dxa" w:w="3614"/>
            <w:tcMar>
              <w:top w:w="80" w:type="dxa"/>
              <w:left w:w="120" w:type="dxa"/>
              <w:bottom w:w="80" w:type="dxa"/>
              <w:right w:w="120" w:type="dxa"/>
            </w:tcMar>
          </w:tcPr>
          <w:p>
            <w:pPr>
              <w:spacing w:before="20" w:after="20" w:line="252" w:lineRule="auto"/>
            </w:pPr>
            <w:r>
              <w:rPr>
                <w:rFonts w:ascii="Calibri" w:hAnsi="Calibri"/>
                <w:b/>
                <w:i w:val="0"/>
                <w:color w:val="111D2E"/>
                <w:sz w:val="20"/>
              </w:rPr>
              <w:t>Video di benvenuto</w:t>
            </w:r>
          </w:p>
        </w:tc>
        <w:tc>
          <w:tcPr>
            <w:tcW w:type="dxa" w:w="6024"/>
            <w:tcMar>
              <w:top w:w="80" w:type="dxa"/>
              <w:left w:w="120" w:type="dxa"/>
              <w:bottom w:w="80" w:type="dxa"/>
              <w:right w:w="120" w:type="dxa"/>
            </w:tcMar>
          </w:tcPr>
          <w:p>
            <w:pPr>
              <w:spacing w:before="20" w:after="20" w:line="252" w:lineRule="auto"/>
            </w:pPr>
            <w:r>
              <w:rPr>
                <w:rFonts w:ascii="Calibri" w:hAnsi="Calibri"/>
                <w:b w:val="0"/>
                <w:i w:val="0"/>
                <w:color w:val="3C4858"/>
                <w:sz w:val="20"/>
              </w:rPr>
              <w:t>Al primo accesso lo studente riceve un video di onboarding, con titolo e sottotitolo configurabili, e una notifica di benvenuto personalizzata.</w:t>
            </w:r>
          </w:p>
        </w:tc>
      </w:tr>
      <w:tr>
        <w:tc>
          <w:tcPr>
            <w:tcW w:type="dxa" w:w="3614"/>
            <w:shd w:val="clear" w:color="auto" w:fill="F3F6F9"/>
            <w:tcMar>
              <w:top w:w="80" w:type="dxa"/>
              <w:left w:w="120" w:type="dxa"/>
              <w:bottom w:w="80" w:type="dxa"/>
              <w:right w:w="120" w:type="dxa"/>
            </w:tcMar>
          </w:tcPr>
          <w:p>
            <w:pPr>
              <w:spacing w:before="20" w:after="20" w:line="252" w:lineRule="auto"/>
            </w:pPr>
            <w:r>
              <w:rPr>
                <w:rFonts w:ascii="Calibri" w:hAnsi="Calibri"/>
                <w:b/>
                <w:i w:val="0"/>
                <w:color w:val="111D2E"/>
                <w:sz w:val="20"/>
              </w:rPr>
              <w:t>Notifica di benvenuto</w:t>
            </w:r>
          </w:p>
        </w:tc>
        <w:tc>
          <w:tcPr>
            <w:tcW w:type="dxa" w:w="6024"/>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Messaggio configurabile inviato al primo accesso.</w:t>
            </w:r>
          </w:p>
        </w:tc>
      </w:tr>
      <w:tr>
        <w:tc>
          <w:tcPr>
            <w:tcW w:type="dxa" w:w="3614"/>
            <w:tcMar>
              <w:top w:w="80" w:type="dxa"/>
              <w:left w:w="120" w:type="dxa"/>
              <w:bottom w:w="80" w:type="dxa"/>
              <w:right w:w="120" w:type="dxa"/>
            </w:tcMar>
          </w:tcPr>
          <w:p>
            <w:pPr>
              <w:spacing w:before="20" w:after="20" w:line="252" w:lineRule="auto"/>
            </w:pPr>
            <w:r>
              <w:rPr>
                <w:rFonts w:ascii="Calibri" w:hAnsi="Calibri"/>
                <w:b/>
                <w:i w:val="0"/>
                <w:color w:val="111D2E"/>
                <w:sz w:val="20"/>
              </w:rPr>
              <w:t>Hero della pagina corso</w:t>
            </w:r>
          </w:p>
        </w:tc>
        <w:tc>
          <w:tcPr>
            <w:tcW w:type="dxa" w:w="6024"/>
            <w:tcMar>
              <w:top w:w="80" w:type="dxa"/>
              <w:left w:w="120" w:type="dxa"/>
              <w:bottom w:w="80" w:type="dxa"/>
              <w:right w:w="120" w:type="dxa"/>
            </w:tcMar>
          </w:tcPr>
          <w:p>
            <w:pPr>
              <w:spacing w:before="20" w:after="20" w:line="252" w:lineRule="auto"/>
            </w:pPr>
            <w:r>
              <w:rPr>
                <w:rFonts w:ascii="Calibri" w:hAnsi="Calibri"/>
                <w:b w:val="0"/>
                <w:i w:val="0"/>
                <w:color w:val="3C4858"/>
                <w:sz w:val="20"/>
              </w:rPr>
              <w:t>Ogni corso può aprirsi con un video o un'immagine di impatto, prima della descrizione.</w:t>
            </w:r>
          </w:p>
        </w:tc>
      </w:tr>
      <w:tr>
        <w:tc>
          <w:tcPr>
            <w:tcW w:type="dxa" w:w="3614"/>
            <w:shd w:val="clear" w:color="auto" w:fill="F3F6F9"/>
            <w:tcMar>
              <w:top w:w="80" w:type="dxa"/>
              <w:left w:w="120" w:type="dxa"/>
              <w:bottom w:w="80" w:type="dxa"/>
              <w:right w:w="120" w:type="dxa"/>
            </w:tcMar>
          </w:tcPr>
          <w:p>
            <w:pPr>
              <w:spacing w:before="20" w:after="20" w:line="252" w:lineRule="auto"/>
            </w:pPr>
            <w:r>
              <w:rPr>
                <w:rFonts w:ascii="Calibri" w:hAnsi="Calibri"/>
                <w:b/>
                <w:i w:val="0"/>
                <w:color w:val="111D2E"/>
                <w:sz w:val="20"/>
              </w:rPr>
              <w:t>Sezioni "in evidenza"</w:t>
            </w:r>
          </w:p>
        </w:tc>
        <w:tc>
          <w:tcPr>
            <w:tcW w:type="dxa" w:w="6024"/>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Blocchi personalizzabili (icona + titolo + testo) sulla pagina del corso e della classe, per comunicare obiettivi, destinatari, prerequisiti.</w:t>
            </w:r>
          </w:p>
        </w:tc>
      </w:tr>
      <w:tr>
        <w:tc>
          <w:tcPr>
            <w:tcW w:type="dxa" w:w="3614"/>
            <w:tcMar>
              <w:top w:w="80" w:type="dxa"/>
              <w:left w:w="120" w:type="dxa"/>
              <w:bottom w:w="80" w:type="dxa"/>
              <w:right w:w="120" w:type="dxa"/>
            </w:tcMar>
          </w:tcPr>
          <w:p>
            <w:pPr>
              <w:spacing w:before="20" w:after="20" w:line="252" w:lineRule="auto"/>
            </w:pPr>
            <w:r>
              <w:rPr>
                <w:rFonts w:ascii="Calibri" w:hAnsi="Calibri"/>
                <w:b/>
                <w:i w:val="0"/>
                <w:color w:val="111D2E"/>
                <w:sz w:val="20"/>
              </w:rPr>
              <w:t>Durata stimata</w:t>
            </w:r>
          </w:p>
        </w:tc>
        <w:tc>
          <w:tcPr>
            <w:tcW w:type="dxa" w:w="6024"/>
            <w:tcMar>
              <w:top w:w="80" w:type="dxa"/>
              <w:left w:w="120" w:type="dxa"/>
              <w:bottom w:w="80" w:type="dxa"/>
              <w:right w:w="120" w:type="dxa"/>
            </w:tcMar>
          </w:tcPr>
          <w:p>
            <w:pPr>
              <w:spacing w:before="20" w:after="20" w:line="252" w:lineRule="auto"/>
            </w:pPr>
            <w:r>
              <w:rPr>
                <w:rFonts w:ascii="Calibri" w:hAnsi="Calibri"/>
                <w:b w:val="0"/>
                <w:i w:val="0"/>
                <w:color w:val="3C4858"/>
                <w:sz w:val="20"/>
              </w:rPr>
              <w:t>Ogni lezione dichiara la propria durata; la piattaforma calcola e mostra il tempo totale del corso.</w:t>
            </w:r>
          </w:p>
        </w:tc>
      </w:tr>
      <w:tr>
        <w:tc>
          <w:tcPr>
            <w:tcW w:type="dxa" w:w="3614"/>
            <w:shd w:val="clear" w:color="auto" w:fill="F3F6F9"/>
            <w:tcMar>
              <w:top w:w="80" w:type="dxa"/>
              <w:left w:w="120" w:type="dxa"/>
              <w:bottom w:w="80" w:type="dxa"/>
              <w:right w:w="120" w:type="dxa"/>
            </w:tcMar>
          </w:tcPr>
          <w:p>
            <w:pPr>
              <w:spacing w:before="20" w:after="20" w:line="252" w:lineRule="auto"/>
            </w:pPr>
            <w:r>
              <w:rPr>
                <w:rFonts w:ascii="Calibri" w:hAnsi="Calibri"/>
                <w:b/>
                <w:i w:val="0"/>
                <w:color w:val="111D2E"/>
                <w:sz w:val="20"/>
              </w:rPr>
              <w:t>Tag sui contenuti</w:t>
            </w:r>
          </w:p>
        </w:tc>
        <w:tc>
          <w:tcPr>
            <w:tcW w:type="dxa" w:w="6024"/>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Etichette libere su corsi e lezioni, usate anche dalla ricerca.</w:t>
            </w:r>
          </w:p>
        </w:tc>
      </w:tr>
      <w:tr>
        <w:tc>
          <w:tcPr>
            <w:tcW w:type="dxa" w:w="3614"/>
            <w:tcMar>
              <w:top w:w="80" w:type="dxa"/>
              <w:left w:w="120" w:type="dxa"/>
              <w:bottom w:w="80" w:type="dxa"/>
              <w:right w:w="120" w:type="dxa"/>
            </w:tcMar>
          </w:tcPr>
          <w:p>
            <w:pPr>
              <w:spacing w:before="20" w:after="20" w:line="252" w:lineRule="auto"/>
            </w:pPr>
            <w:r>
              <w:rPr>
                <w:rFonts w:ascii="Calibri" w:hAnsi="Calibri"/>
                <w:b/>
                <w:i w:val="0"/>
                <w:color w:val="111D2E"/>
                <w:sz w:val="20"/>
              </w:rPr>
              <w:t>Ricerca estesa</w:t>
            </w:r>
          </w:p>
        </w:tc>
        <w:tc>
          <w:tcPr>
            <w:tcW w:type="dxa" w:w="6024"/>
            <w:tcMar>
              <w:top w:w="80" w:type="dxa"/>
              <w:left w:w="120" w:type="dxa"/>
              <w:bottom w:w="80" w:type="dxa"/>
              <w:right w:w="120" w:type="dxa"/>
            </w:tcMar>
          </w:tcPr>
          <w:p>
            <w:pPr>
              <w:spacing w:before="20" w:after="20" w:line="252" w:lineRule="auto"/>
            </w:pPr>
            <w:r>
              <w:rPr>
                <w:rFonts w:ascii="Calibri" w:hAnsi="Calibri"/>
                <w:b w:val="0"/>
                <w:i w:val="0"/>
                <w:color w:val="3C4858"/>
                <w:sz w:val="20"/>
              </w:rPr>
              <w:t xml:space="preserve">La ricerca globale, che nella versione standard copre solo classi e annunci di lavoro, è stata estesa a </w:t>
            </w:r>
            <w:r>
              <w:rPr>
                <w:rFonts w:ascii="Calibri" w:hAnsi="Calibri"/>
                <w:b/>
                <w:i w:val="0"/>
                <w:color w:val="111D2E"/>
                <w:sz w:val="20"/>
              </w:rPr>
              <w:t>corsi, programmi, quiz, compiti e singole lezioni</w:t>
            </w:r>
            <w:r>
              <w:rPr>
                <w:rFonts w:ascii="Calibri" w:hAnsi="Calibri"/>
                <w:b w:val="0"/>
                <w:i w:val="0"/>
                <w:color w:val="3C4858"/>
                <w:sz w:val="20"/>
              </w:rPr>
              <w:t xml:space="preserve"> (contenuto incluso).</w:t>
            </w:r>
          </w:p>
        </w:tc>
      </w:tr>
      <w:tr>
        <w:tc>
          <w:tcPr>
            <w:tcW w:type="dxa" w:w="3614"/>
            <w:shd w:val="clear" w:color="auto" w:fill="F3F6F9"/>
            <w:tcMar>
              <w:top w:w="80" w:type="dxa"/>
              <w:left w:w="120" w:type="dxa"/>
              <w:bottom w:w="80" w:type="dxa"/>
              <w:right w:w="120" w:type="dxa"/>
            </w:tcMar>
          </w:tcPr>
          <w:p>
            <w:pPr>
              <w:spacing w:before="20" w:after="20" w:line="252" w:lineRule="auto"/>
            </w:pPr>
            <w:r>
              <w:rPr>
                <w:rFonts w:ascii="Calibri" w:hAnsi="Calibri"/>
                <w:b/>
                <w:i w:val="0"/>
                <w:color w:val="111D2E"/>
                <w:sz w:val="20"/>
              </w:rPr>
              <w:t>Catalogo filtrato per lo studente</w:t>
            </w:r>
          </w:p>
        </w:tc>
        <w:tc>
          <w:tcPr>
            <w:tcW w:type="dxa" w:w="6024"/>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Lo studente vede per impostazione predefinita i corsi a cui è iscritto, senza dispersione sul catalogo completo.</w:t>
            </w:r>
          </w:p>
        </w:tc>
      </w:tr>
    </w:tbl>
    <w:p>
      <w:pPr>
        <w:spacing w:after="40"/>
      </w:pPr>
    </w:p>
    <w:p>
      <w:pPr>
        <w:keepNext/>
        <w:spacing w:before="320" w:after="80"/>
      </w:pPr>
      <w:r>
        <w:rPr>
          <w:rFonts w:ascii="Calibri" w:hAnsi="Calibri"/>
          <w:b/>
          <w:color w:val="111D2E"/>
          <w:sz w:val="26"/>
        </w:rPr>
        <w:t>4.2 Lezioni in diretta — versione evoluta</w:t>
      </w:r>
    </w:p>
    <w:p>
      <w:pPr>
        <w:spacing w:after="140"/>
      </w:pPr>
      <w:r>
        <w:rPr>
          <w:rFonts w:ascii="Calibri" w:hAnsi="Calibri"/>
          <w:b w:val="0"/>
          <w:i w:val="0"/>
          <w:color w:val="3C4858"/>
          <w:sz w:val="21"/>
        </w:rPr>
        <w:t>La gestione delle lezioni live è stata ricostruita per risolvere i problemi tipici della formazione a distanza:</w:t>
      </w:r>
    </w:p>
    <w:p>
      <w:pPr>
        <w:pStyle w:val="ListBullet"/>
        <w:spacing w:after="60" w:line="269" w:lineRule="auto"/>
        <w:ind w:left="397" w:hanging="198"/>
      </w:pPr>
      <w:r>
        <w:rPr>
          <w:rFonts w:ascii="Calibri" w:hAnsi="Calibri"/>
          <w:b/>
          <w:i w:val="0"/>
          <w:color w:val="111D2E"/>
          <w:sz w:val="21"/>
        </w:rPr>
        <w:t>Doppio provider</w:t>
      </w:r>
      <w:r>
        <w:rPr>
          <w:rFonts w:ascii="Calibri" w:hAnsi="Calibri"/>
          <w:b w:val="0"/>
          <w:i w:val="0"/>
          <w:color w:val="3C4858"/>
          <w:sz w:val="21"/>
        </w:rPr>
        <w:t>: Zoom e Google Meet gestiti in modo omogeneo.</w:t>
      </w:r>
    </w:p>
    <w:p>
      <w:pPr>
        <w:pStyle w:val="ListBullet"/>
        <w:spacing w:after="60" w:line="269" w:lineRule="auto"/>
        <w:ind w:left="397" w:hanging="198"/>
      </w:pPr>
      <w:r>
        <w:rPr>
          <w:rFonts w:ascii="Calibri" w:hAnsi="Calibri"/>
          <w:b/>
          <w:i w:val="0"/>
          <w:color w:val="111D2E"/>
          <w:sz w:val="21"/>
        </w:rPr>
        <w:t>Promemoria programmabili</w:t>
      </w:r>
      <w:r>
        <w:rPr>
          <w:rFonts w:ascii="Calibri" w:hAnsi="Calibri"/>
          <w:b w:val="0"/>
          <w:i w:val="0"/>
          <w:color w:val="3C4858"/>
          <w:sz w:val="21"/>
        </w:rPr>
        <w:t>: per ogni lezione live si possono impostare più promemoria (es. 24 ore prima, 1 ora prima), inviati automaticamente.</w:t>
      </w:r>
    </w:p>
    <w:p>
      <w:pPr>
        <w:pStyle w:val="ListBullet"/>
        <w:spacing w:after="60" w:line="269" w:lineRule="auto"/>
        <w:ind w:left="397" w:hanging="198"/>
      </w:pPr>
      <w:r>
        <w:rPr>
          <w:rFonts w:ascii="Calibri" w:hAnsi="Calibri"/>
          <w:b/>
          <w:i w:val="0"/>
          <w:color w:val="111D2E"/>
          <w:sz w:val="21"/>
        </w:rPr>
        <w:t>Invito con allegato calendario (.ics)</w:t>
      </w:r>
      <w:r>
        <w:rPr>
          <w:rFonts w:ascii="Calibri" w:hAnsi="Calibri"/>
          <w:b w:val="0"/>
          <w:i w:val="0"/>
          <w:color w:val="3C4858"/>
          <w:sz w:val="21"/>
        </w:rPr>
        <w:t>: l'email di invito contiene il pulsante "Aggiungi al calendario" e genera un evento compatibile con Apple Calendar, Outlook, Google Calendar.</w:t>
      </w:r>
    </w:p>
    <w:p>
      <w:pPr>
        <w:pStyle w:val="ListBullet"/>
        <w:spacing w:after="60" w:line="269" w:lineRule="auto"/>
        <w:ind w:left="397" w:hanging="198"/>
      </w:pPr>
      <w:r>
        <w:rPr>
          <w:rFonts w:ascii="Calibri" w:hAnsi="Calibri"/>
          <w:b/>
          <w:i w:val="0"/>
          <w:color w:val="111D2E"/>
          <w:sz w:val="21"/>
        </w:rPr>
        <w:t>Sincronizzazione con Google Calendar</w:t>
      </w:r>
      <w:r>
        <w:rPr>
          <w:rFonts w:ascii="Calibri" w:hAnsi="Calibri"/>
          <w:b w:val="0"/>
          <w:i w:val="0"/>
          <w:color w:val="3C4858"/>
          <w:sz w:val="21"/>
        </w:rPr>
        <w:t xml:space="preserve"> per i docenti che autorizzano l'integrazione.</w:t>
      </w:r>
    </w:p>
    <w:p>
      <w:pPr>
        <w:pStyle w:val="ListBullet"/>
        <w:spacing w:after="60" w:line="269" w:lineRule="auto"/>
        <w:ind w:left="397" w:hanging="198"/>
      </w:pPr>
      <w:r>
        <w:rPr>
          <w:rFonts w:ascii="Calibri" w:hAnsi="Calibri"/>
          <w:b/>
          <w:i w:val="0"/>
          <w:color w:val="111D2E"/>
          <w:sz w:val="21"/>
        </w:rPr>
        <w:t>Accesso controllato alla stanza</w:t>
      </w:r>
      <w:r>
        <w:rPr>
          <w:rFonts w:ascii="Calibri" w:hAnsi="Calibri"/>
          <w:b w:val="0"/>
          <w:i w:val="0"/>
          <w:color w:val="3C4858"/>
          <w:sz w:val="21"/>
        </w:rPr>
        <w:t>: gli studenti non ricevono il link diretto della videoconferenza. Il pulsante "Partecipa" passa da un controllo lato server:</w:t>
      </w:r>
    </w:p>
    <w:p>
      <w:pPr>
        <w:pStyle w:val="ListBullet2"/>
        <w:spacing w:after="60" w:line="269" w:lineRule="auto"/>
        <w:ind w:left="794" w:hanging="198"/>
      </w:pPr>
      <w:r>
        <w:rPr>
          <w:rFonts w:ascii="Calibri" w:hAnsi="Calibri"/>
          <w:b w:val="0"/>
          <w:i w:val="0"/>
          <w:color w:val="3C4858"/>
          <w:sz w:val="21"/>
        </w:rPr>
        <w:t>se il docente ha avviato la lezione → si viene reindirizzati alla stanza;</w:t>
      </w:r>
    </w:p>
    <w:p>
      <w:pPr>
        <w:pStyle w:val="ListBullet2"/>
        <w:spacing w:after="60" w:line="269" w:lineRule="auto"/>
        <w:ind w:left="794" w:hanging="198"/>
      </w:pPr>
      <w:r>
        <w:rPr>
          <w:rFonts w:ascii="Calibri" w:hAnsi="Calibri"/>
          <w:b w:val="0"/>
          <w:i w:val="0"/>
          <w:color w:val="3C4858"/>
          <w:sz w:val="21"/>
        </w:rPr>
        <w:t>se non è ancora iniziata → si vede una pagina di attesa che si aggiorna da sola ed entra automaticamente all'avvio;</w:t>
      </w:r>
    </w:p>
    <w:p>
      <w:pPr>
        <w:pStyle w:val="ListBullet2"/>
        <w:spacing w:after="60" w:line="269" w:lineRule="auto"/>
        <w:ind w:left="794" w:hanging="198"/>
      </w:pPr>
      <w:r>
        <w:rPr>
          <w:rFonts w:ascii="Calibri" w:hAnsi="Calibri"/>
          <w:b w:val="0"/>
          <w:i w:val="0"/>
          <w:color w:val="3C4858"/>
          <w:sz w:val="21"/>
        </w:rPr>
        <w:t>se è terminata → si vede un messaggio dedicato.</w:t>
      </w:r>
    </w:p>
    <w:p>
      <w:pPr>
        <w:spacing w:after="140"/>
      </w:pPr>
      <w:r>
        <w:rPr>
          <w:rFonts w:ascii="Calibri" w:hAnsi="Calibri"/>
          <w:b w:val="0"/>
          <w:i w:val="0"/>
          <w:color w:val="3C4858"/>
          <w:sz w:val="21"/>
        </w:rPr>
        <w:t>Questo evita che gli studenti entrino in stanza prima del docente e che il link circoli fuori dalla piattaforma.</w:t>
      </w:r>
    </w:p>
    <w:p>
      <w:pPr>
        <w:pStyle w:val="ListBullet"/>
        <w:spacing w:after="60" w:line="269" w:lineRule="auto"/>
        <w:ind w:left="397" w:hanging="198"/>
      </w:pPr>
      <w:r>
        <w:rPr>
          <w:rFonts w:ascii="Calibri" w:hAnsi="Calibri"/>
          <w:b/>
          <w:i w:val="0"/>
          <w:color w:val="111D2E"/>
          <w:sz w:val="21"/>
        </w:rPr>
        <w:t>Registrazione dell'orario reale di avvio</w:t>
      </w:r>
      <w:r>
        <w:rPr>
          <w:rFonts w:ascii="Calibri" w:hAnsi="Calibri"/>
          <w:b w:val="0"/>
          <w:i w:val="0"/>
          <w:color w:val="3C4858"/>
          <w:sz w:val="21"/>
        </w:rPr>
        <w:t xml:space="preserve"> della sessione.</w:t>
      </w:r>
    </w:p>
    <w:p>
      <w:pPr>
        <w:keepNext/>
        <w:spacing w:before="320" w:after="80"/>
      </w:pPr>
      <w:r>
        <w:rPr>
          <w:rFonts w:ascii="Calibri" w:hAnsi="Calibri"/>
          <w:b/>
          <w:color w:val="111D2E"/>
          <w:sz w:val="26"/>
        </w:rPr>
        <w:t>4.3 Importazione massiva dei dati</w:t>
      </w:r>
    </w:p>
    <w:p>
      <w:pPr>
        <w:spacing w:after="140"/>
      </w:pPr>
      <w:r>
        <w:rPr>
          <w:rFonts w:ascii="Calibri" w:hAnsi="Calibri"/>
          <w:b w:val="0"/>
          <w:i w:val="0"/>
          <w:color w:val="3C4858"/>
          <w:sz w:val="21"/>
        </w:rPr>
        <w:t xml:space="preserve">Un modulo di import dedicato consente di caricare grandi volumi di dati da </w:t>
      </w:r>
      <w:r>
        <w:rPr>
          <w:rFonts w:ascii="Calibri" w:hAnsi="Calibri"/>
          <w:b/>
          <w:i w:val="0"/>
          <w:color w:val="111D2E"/>
          <w:sz w:val="21"/>
        </w:rPr>
        <w:t>file Excel o CSV</w:t>
      </w:r>
      <w:r>
        <w:rPr>
          <w:rFonts w:ascii="Calibri" w:hAnsi="Calibri"/>
          <w:b w:val="0"/>
          <w:i w:val="0"/>
          <w:color w:val="3C4858"/>
          <w:sz w:val="21"/>
        </w:rPr>
        <w:t>:</w:t>
      </w:r>
    </w:p>
    <w:p>
      <w:pPr>
        <w:pStyle w:val="ListBullet"/>
        <w:spacing w:after="60" w:line="269" w:lineRule="auto"/>
        <w:ind w:left="397" w:hanging="198"/>
      </w:pPr>
      <w:r>
        <w:rPr>
          <w:rFonts w:ascii="Calibri" w:hAnsi="Calibri"/>
          <w:b/>
          <w:i w:val="0"/>
          <w:color w:val="111D2E"/>
          <w:sz w:val="21"/>
        </w:rPr>
        <w:t>Import di corsi</w:t>
      </w:r>
      <w:r>
        <w:rPr>
          <w:rFonts w:ascii="Calibri" w:hAnsi="Calibri"/>
          <w:b w:val="0"/>
          <w:i w:val="0"/>
          <w:color w:val="3C4858"/>
          <w:sz w:val="21"/>
        </w:rPr>
        <w:t xml:space="preserve"> con struttura, capitoli e lezioni.</w:t>
      </w:r>
    </w:p>
    <w:p>
      <w:pPr>
        <w:pStyle w:val="ListBullet"/>
        <w:spacing w:after="60" w:line="269" w:lineRule="auto"/>
        <w:ind w:left="397" w:hanging="198"/>
      </w:pPr>
      <w:r>
        <w:rPr>
          <w:rFonts w:ascii="Calibri" w:hAnsi="Calibri"/>
          <w:b/>
          <w:i w:val="0"/>
          <w:color w:val="111D2E"/>
          <w:sz w:val="21"/>
        </w:rPr>
        <w:t>Import di iscrizioni a una classe</w:t>
      </w:r>
      <w:r>
        <w:rPr>
          <w:rFonts w:ascii="Calibri" w:hAnsi="Calibri"/>
          <w:b w:val="0"/>
          <w:i w:val="0"/>
          <w:color w:val="3C4858"/>
          <w:sz w:val="21"/>
        </w:rPr>
        <w:t xml:space="preserve">, con </w:t>
      </w:r>
      <w:r>
        <w:rPr>
          <w:rFonts w:ascii="Calibri" w:hAnsi="Calibri"/>
          <w:b/>
          <w:i w:val="0"/>
          <w:color w:val="111D2E"/>
          <w:sz w:val="21"/>
        </w:rPr>
        <w:t>creazione automatica degli utenti</w:t>
      </w:r>
      <w:r>
        <w:rPr>
          <w:rFonts w:ascii="Calibri" w:hAnsi="Calibri"/>
          <w:b w:val="0"/>
          <w:i w:val="0"/>
          <w:color w:val="3C4858"/>
          <w:sz w:val="21"/>
        </w:rPr>
        <w:t xml:space="preserve"> che non esistono ancora (l'import standard di piattaforma non lo consente).</w:t>
      </w:r>
    </w:p>
    <w:p>
      <w:pPr>
        <w:pStyle w:val="ListBullet"/>
        <w:spacing w:after="60" w:line="269" w:lineRule="auto"/>
        <w:ind w:left="397" w:hanging="198"/>
      </w:pPr>
      <w:r>
        <w:rPr>
          <w:rFonts w:ascii="Calibri" w:hAnsi="Calibri"/>
          <w:b/>
          <w:i w:val="0"/>
          <w:color w:val="111D2E"/>
          <w:sz w:val="21"/>
        </w:rPr>
        <w:t>Template di esempio scaricabili</w:t>
      </w:r>
      <w:r>
        <w:rPr>
          <w:rFonts w:ascii="Calibri" w:hAnsi="Calibri"/>
          <w:b w:val="0"/>
          <w:i w:val="0"/>
          <w:color w:val="3C4858"/>
          <w:sz w:val="21"/>
        </w:rPr>
        <w:t xml:space="preserve"> già allineati al formato atteso.</w:t>
      </w:r>
    </w:p>
    <w:p>
      <w:pPr>
        <w:pStyle w:val="ListBullet"/>
        <w:spacing w:after="60" w:line="269" w:lineRule="auto"/>
        <w:ind w:left="397" w:hanging="198"/>
      </w:pPr>
      <w:r>
        <w:rPr>
          <w:rFonts w:ascii="Calibri" w:hAnsi="Calibri"/>
          <w:b w:val="0"/>
          <w:i w:val="0"/>
          <w:color w:val="3C4858"/>
          <w:sz w:val="21"/>
        </w:rPr>
        <w:t>Interfaccia completamente in italiano con anteprima e validazione prima dell'import.</w:t>
      </w:r>
    </w:p>
    <w:p>
      <w:pPr>
        <w:keepNext/>
        <w:spacing w:before="320" w:after="80"/>
      </w:pPr>
      <w:r>
        <w:rPr>
          <w:rFonts w:ascii="Calibri" w:hAnsi="Calibri"/>
          <w:b/>
          <w:color w:val="111D2E"/>
          <w:sz w:val="26"/>
        </w:rPr>
        <w:t>4.4 Interfaccia in italiano e ottimizzazione mobile</w:t>
      </w:r>
    </w:p>
    <w:p>
      <w:pPr>
        <w:pStyle w:val="ListBullet"/>
        <w:spacing w:after="60" w:line="269" w:lineRule="auto"/>
        <w:ind w:left="397" w:hanging="198"/>
      </w:pPr>
      <w:r>
        <w:rPr>
          <w:rFonts w:ascii="Calibri" w:hAnsi="Calibri"/>
          <w:b/>
          <w:i w:val="0"/>
          <w:color w:val="111D2E"/>
          <w:sz w:val="21"/>
        </w:rPr>
        <w:t>Localizzazione italiana completa</w:t>
      </w:r>
      <w:r>
        <w:rPr>
          <w:rFonts w:ascii="Calibri" w:hAnsi="Calibri"/>
          <w:b w:val="0"/>
          <w:i w:val="0"/>
          <w:color w:val="3C4858"/>
          <w:sz w:val="21"/>
        </w:rPr>
        <w:t>: non solo le etichette della piattaforma, ma anche editor di testo, selettori di data, calendari, messaggi di sistema, email transazionali e pagine di login.</w:t>
      </w:r>
    </w:p>
    <w:p>
      <w:pPr>
        <w:pStyle w:val="ListBullet"/>
        <w:spacing w:after="60" w:line="269" w:lineRule="auto"/>
        <w:ind w:left="397" w:hanging="198"/>
      </w:pPr>
      <w:r>
        <w:rPr>
          <w:rFonts w:ascii="Calibri" w:hAnsi="Calibri"/>
          <w:b/>
          <w:i w:val="0"/>
          <w:color w:val="111D2E"/>
          <w:sz w:val="21"/>
        </w:rPr>
        <w:t>Interfaccia responsive rivista</w:t>
      </w:r>
      <w:r>
        <w:rPr>
          <w:rFonts w:ascii="Calibri" w:hAnsi="Calibri"/>
          <w:b w:val="0"/>
          <w:i w:val="0"/>
          <w:color w:val="3C4858"/>
          <w:sz w:val="21"/>
        </w:rPr>
        <w:t xml:space="preserve"> per l'uso da smartphone: pagine corso e classe ricompattate, indice del corso riposizionato, barra "Continua il corso" fissa in basso, moduli e tabelle ripensati per lo schermo piccolo, caricamento immagini utilizzabile da mobile.</w:t>
      </w:r>
    </w:p>
    <w:p>
      <w:pPr>
        <w:keepNext/>
        <w:pageBreakBefore/>
        <w:pBdr>
          <w:bottom w:val="single" w:sz="8" w:space="8" w:color="123456"/>
        </w:pBdr>
        <w:spacing w:before="0" w:after="200"/>
      </w:pPr>
      <w:r>
        <w:rPr>
          <w:rFonts w:ascii="Calibri" w:hAnsi="Calibri"/>
          <w:b/>
          <w:color w:val="123456"/>
          <w:sz w:val="38"/>
        </w:rPr>
        <w:t>5. Intelligenza artificiale</w:t>
      </w:r>
    </w:p>
    <w:p>
      <w:pPr>
        <w:spacing w:after="140"/>
      </w:pPr>
      <w:r>
        <w:rPr>
          <w:rFonts w:ascii="Calibri" w:hAnsi="Calibri"/>
          <w:b w:val="0"/>
          <w:i w:val="0"/>
          <w:color w:val="3C4858"/>
          <w:sz w:val="21"/>
        </w:rPr>
        <w:t xml:space="preserve">L'AI è il cuore della differenziazione di OS LMS. È organizzata in </w:t>
      </w:r>
      <w:r>
        <w:rPr>
          <w:rFonts w:ascii="Calibri" w:hAnsi="Calibri"/>
          <w:b/>
          <w:i w:val="0"/>
          <w:color w:val="111D2E"/>
          <w:sz w:val="21"/>
        </w:rPr>
        <w:t>tre funzionalità distinte</w:t>
      </w:r>
      <w:r>
        <w:rPr>
          <w:rFonts w:ascii="Calibri" w:hAnsi="Calibri"/>
          <w:b w:val="0"/>
          <w:i w:val="0"/>
          <w:color w:val="3C4858"/>
          <w:sz w:val="21"/>
        </w:rPr>
        <w:t>, attivabili in modo indipendente.</w:t>
      </w:r>
    </w:p>
    <w:p>
      <w:pPr>
        <w:keepNext/>
        <w:spacing w:before="320" w:after="80"/>
      </w:pPr>
      <w:r>
        <w:rPr>
          <w:rFonts w:ascii="Calibri" w:hAnsi="Calibri"/>
          <w:b/>
          <w:color w:val="111D2E"/>
          <w:sz w:val="26"/>
        </w:rPr>
        <w:t>5.1 Tutor AI — l'assistente didattico sul contenuto</w:t>
      </w:r>
    </w:p>
    <w:p>
      <w:pPr>
        <w:spacing w:after="140"/>
      </w:pPr>
      <w:r>
        <w:rPr>
          <w:rFonts w:ascii="Calibri" w:hAnsi="Calibri"/>
          <w:b w:val="0"/>
          <w:i w:val="0"/>
          <w:color w:val="3C4858"/>
          <w:sz w:val="21"/>
        </w:rPr>
        <w:t xml:space="preserve">Uno studente che sta seguendo una lezione può aprire una </w:t>
      </w:r>
      <w:r>
        <w:rPr>
          <w:rFonts w:ascii="Calibri" w:hAnsi="Calibri"/>
          <w:b/>
          <w:i w:val="0"/>
          <w:color w:val="111D2E"/>
          <w:sz w:val="21"/>
        </w:rPr>
        <w:t>chat</w:t>
      </w:r>
      <w:r>
        <w:rPr>
          <w:rFonts w:ascii="Calibri" w:hAnsi="Calibri"/>
          <w:b w:val="0"/>
          <w:i w:val="0"/>
          <w:color w:val="3C4858"/>
          <w:sz w:val="21"/>
        </w:rPr>
        <w:t xml:space="preserve"> e fare domande sul contenuto del corso.</w:t>
      </w:r>
    </w:p>
    <w:p>
      <w:pPr>
        <w:spacing w:after="140"/>
      </w:pPr>
      <w:r>
        <w:rPr>
          <w:rFonts w:ascii="Calibri" w:hAnsi="Calibri"/>
          <w:b/>
          <w:i w:val="0"/>
          <w:color w:val="111D2E"/>
          <w:sz w:val="21"/>
        </w:rPr>
        <w:t>Come funziona.</w:t>
      </w:r>
      <w:r>
        <w:rPr>
          <w:rFonts w:ascii="Calibri" w:hAnsi="Calibri"/>
          <w:b w:val="0"/>
          <w:i w:val="0"/>
          <w:color w:val="3C4858"/>
          <w:sz w:val="21"/>
        </w:rPr>
        <w:t xml:space="preserve"> La piattaforma analizza i contenuti dei corsi e ne costruisce un indice semantico. Quando lo studente pone una domanda, il sistema recupera i passaggi più pertinenti </w:t>
      </w:r>
      <w:r>
        <w:rPr>
          <w:rFonts w:ascii="Calibri" w:hAnsi="Calibri"/>
          <w:b/>
          <w:i w:val="0"/>
          <w:color w:val="111D2E"/>
          <w:sz w:val="21"/>
        </w:rPr>
        <w:t>dai materiali del corso</w:t>
      </w:r>
      <w:r>
        <w:rPr>
          <w:rFonts w:ascii="Calibri" w:hAnsi="Calibri"/>
          <w:b w:val="0"/>
          <w:i w:val="0"/>
          <w:color w:val="3C4858"/>
          <w:sz w:val="21"/>
        </w:rPr>
        <w:t xml:space="preserve"> e li usa per costruire la risposta. Il tutor risponde quindi </w:t>
      </w:r>
      <w:r>
        <w:rPr>
          <w:rFonts w:ascii="Calibri" w:hAnsi="Calibri"/>
          <w:b/>
          <w:i w:val="0"/>
          <w:color w:val="111D2E"/>
          <w:sz w:val="21"/>
        </w:rPr>
        <w:t>sui vostri contenuti</w:t>
      </w:r>
      <w:r>
        <w:rPr>
          <w:rFonts w:ascii="Calibri" w:hAnsi="Calibri"/>
          <w:b w:val="0"/>
          <w:i w:val="0"/>
          <w:color w:val="3C4858"/>
          <w:sz w:val="21"/>
        </w:rPr>
        <w:t>, non su conoscenza generica di internet.</w:t>
      </w:r>
    </w:p>
    <w:p>
      <w:pPr>
        <w:spacing w:after="140"/>
      </w:pPr>
      <w:r>
        <w:rPr>
          <w:rFonts w:ascii="Calibri" w:hAnsi="Calibri"/>
          <w:b/>
          <w:i w:val="0"/>
          <w:color w:val="111D2E"/>
          <w:sz w:val="21"/>
        </w:rPr>
        <w:t>Punti chiave:</w:t>
      </w:r>
    </w:p>
    <w:p>
      <w:pPr>
        <w:pStyle w:val="ListBullet"/>
        <w:spacing w:after="60" w:line="269" w:lineRule="auto"/>
        <w:ind w:left="397" w:hanging="198"/>
      </w:pPr>
      <w:r>
        <w:rPr>
          <w:rFonts w:ascii="Calibri" w:hAnsi="Calibri"/>
          <w:b/>
          <w:i w:val="0"/>
          <w:color w:val="111D2E"/>
          <w:sz w:val="21"/>
        </w:rPr>
        <w:t>Indicizzazione automatica</w:t>
      </w:r>
      <w:r>
        <w:rPr>
          <w:rFonts w:ascii="Calibri" w:hAnsi="Calibri"/>
          <w:b w:val="0"/>
          <w:i w:val="0"/>
          <w:color w:val="3C4858"/>
          <w:sz w:val="21"/>
        </w:rPr>
        <w:t xml:space="preserve"> dei testi delle lezioni.</w:t>
      </w:r>
    </w:p>
    <w:p>
      <w:pPr>
        <w:pStyle w:val="ListBullet"/>
        <w:spacing w:after="60" w:line="269" w:lineRule="auto"/>
        <w:ind w:left="397" w:hanging="198"/>
      </w:pPr>
      <w:r>
        <w:rPr>
          <w:rFonts w:ascii="Calibri" w:hAnsi="Calibri"/>
          <w:b/>
          <w:i w:val="0"/>
          <w:color w:val="111D2E"/>
          <w:sz w:val="21"/>
        </w:rPr>
        <w:t>Trascrizione automatica dei video</w:t>
      </w:r>
      <w:r>
        <w:rPr>
          <w:rFonts w:ascii="Calibri" w:hAnsi="Calibri"/>
          <w:b w:val="0"/>
          <w:i w:val="0"/>
          <w:color w:val="3C4858"/>
          <w:sz w:val="21"/>
        </w:rPr>
        <w:t xml:space="preserve"> YouTube e Vimeo: anche il parlato dei video diventa interrogabile dal tutor.</w:t>
      </w:r>
    </w:p>
    <w:p>
      <w:pPr>
        <w:pStyle w:val="ListBullet"/>
        <w:spacing w:after="60" w:line="269" w:lineRule="auto"/>
        <w:ind w:left="397" w:hanging="198"/>
      </w:pPr>
      <w:r>
        <w:rPr>
          <w:rFonts w:ascii="Calibri" w:hAnsi="Calibri"/>
          <w:b/>
          <w:i w:val="0"/>
          <w:color w:val="111D2E"/>
          <w:sz w:val="21"/>
        </w:rPr>
        <w:t>Rispetto del percorso didattico</w:t>
      </w:r>
      <w:r>
        <w:rPr>
          <w:rFonts w:ascii="Calibri" w:hAnsi="Calibri"/>
          <w:b w:val="0"/>
          <w:i w:val="0"/>
          <w:color w:val="3C4858"/>
          <w:sz w:val="21"/>
        </w:rPr>
        <w:t xml:space="preserve">: lo studente riceve risposte basate </w:t>
      </w:r>
      <w:r>
        <w:rPr>
          <w:rFonts w:ascii="Calibri" w:hAnsi="Calibri"/>
          <w:b/>
          <w:i w:val="0"/>
          <w:color w:val="111D2E"/>
          <w:sz w:val="21"/>
        </w:rPr>
        <w:t>solo sulle lezioni che ha già completato</w:t>
      </w:r>
      <w:r>
        <w:rPr>
          <w:rFonts w:ascii="Calibri" w:hAnsi="Calibri"/>
          <w:b w:val="0"/>
          <w:i w:val="0"/>
          <w:color w:val="3C4858"/>
          <w:sz w:val="21"/>
        </w:rPr>
        <w:t xml:space="preserve"> — il tutor non anticipa contenuti non ancora sbloccati. Docenti e amministratori interrogano invece l'intero corso.</w:t>
      </w:r>
    </w:p>
    <w:p>
      <w:pPr>
        <w:pStyle w:val="ListBullet"/>
        <w:spacing w:after="60" w:line="269" w:lineRule="auto"/>
        <w:ind w:left="397" w:hanging="198"/>
      </w:pPr>
      <w:r>
        <w:rPr>
          <w:rFonts w:ascii="Calibri" w:hAnsi="Calibri"/>
          <w:b/>
          <w:i w:val="0"/>
          <w:color w:val="111D2E"/>
          <w:sz w:val="21"/>
        </w:rPr>
        <w:t>Aggiornamento automatico</w:t>
      </w:r>
      <w:r>
        <w:rPr>
          <w:rFonts w:ascii="Calibri" w:hAnsi="Calibri"/>
          <w:b w:val="0"/>
          <w:i w:val="0"/>
          <w:color w:val="3C4858"/>
          <w:sz w:val="21"/>
        </w:rPr>
        <w:t>: quando una lezione viene modificata, il contenuto viene re-indicizzato automaticamente.</w:t>
      </w:r>
    </w:p>
    <w:p>
      <w:pPr>
        <w:pStyle w:val="ListBullet"/>
        <w:spacing w:after="60" w:line="269" w:lineRule="auto"/>
        <w:ind w:left="397" w:hanging="198"/>
      </w:pPr>
      <w:r>
        <w:rPr>
          <w:rFonts w:ascii="Calibri" w:hAnsi="Calibri"/>
          <w:b/>
          <w:i w:val="0"/>
          <w:color w:val="111D2E"/>
          <w:sz w:val="21"/>
        </w:rPr>
        <w:t>Interazione vocale opzionale</w:t>
      </w:r>
      <w:r>
        <w:rPr>
          <w:rFonts w:ascii="Calibri" w:hAnsi="Calibri"/>
          <w:b w:val="0"/>
          <w:i w:val="0"/>
          <w:color w:val="3C4858"/>
          <w:sz w:val="21"/>
        </w:rPr>
        <w:t>: lo studente può dettare la domanda a voce e ascoltare la risposta letta ad alta voce.</w:t>
      </w:r>
    </w:p>
    <w:p>
      <w:pPr>
        <w:pStyle w:val="ListBullet"/>
        <w:spacing w:after="60" w:line="269" w:lineRule="auto"/>
        <w:ind w:left="397" w:hanging="198"/>
      </w:pPr>
      <w:r>
        <w:rPr>
          <w:rFonts w:ascii="Calibri" w:hAnsi="Calibri"/>
          <w:b/>
          <w:i w:val="0"/>
          <w:color w:val="111D2E"/>
          <w:sz w:val="21"/>
        </w:rPr>
        <w:t>Registro delle interazioni</w:t>
      </w:r>
      <w:r>
        <w:rPr>
          <w:rFonts w:ascii="Calibri" w:hAnsi="Calibri"/>
          <w:b w:val="0"/>
          <w:i w:val="0"/>
          <w:color w:val="3C4858"/>
          <w:sz w:val="21"/>
        </w:rPr>
        <w:t>: ogni domanda e ogni risposta vengono archiviate, sia per audit sia per capire dove gli studenti fanno più fatica (dato esportabile — vedi §7).</w:t>
      </w:r>
    </w:p>
    <w:p>
      <w:pPr>
        <w:keepNext/>
        <w:spacing w:before="320" w:after="80"/>
      </w:pPr>
      <w:r>
        <w:rPr>
          <w:rFonts w:ascii="Calibri" w:hAnsi="Calibri"/>
          <w:b/>
          <w:color w:val="111D2E"/>
          <w:sz w:val="26"/>
        </w:rPr>
        <w:t>5.2 Simulazioni AI — allenare le competenze relazionali</w:t>
      </w:r>
    </w:p>
    <w:p>
      <w:pPr>
        <w:spacing w:after="140"/>
      </w:pPr>
      <w:r>
        <w:rPr>
          <w:rFonts w:ascii="Calibri" w:hAnsi="Calibri"/>
          <w:b w:val="0"/>
          <w:i w:val="0"/>
          <w:color w:val="3C4858"/>
          <w:sz w:val="21"/>
        </w:rPr>
        <w:t xml:space="preserve">È la funzionalità più innovativa: lo studente </w:t>
      </w:r>
      <w:r>
        <w:rPr>
          <w:rFonts w:ascii="Calibri" w:hAnsi="Calibri"/>
          <w:b/>
          <w:i w:val="0"/>
          <w:color w:val="111D2E"/>
          <w:sz w:val="21"/>
        </w:rPr>
        <w:t>conversa con un personaggio interpretato dall'intelligenza artificiale</w:t>
      </w:r>
      <w:r>
        <w:rPr>
          <w:rFonts w:ascii="Calibri" w:hAnsi="Calibri"/>
          <w:b w:val="0"/>
          <w:i w:val="0"/>
          <w:color w:val="3C4858"/>
          <w:sz w:val="21"/>
        </w:rPr>
        <w:t xml:space="preserve"> e viene valutato sulla sua performance.</w:t>
      </w:r>
    </w:p>
    <w:p>
      <w:pPr>
        <w:spacing w:after="140"/>
      </w:pPr>
      <w:r>
        <w:rPr>
          <w:rFonts w:ascii="Calibri" w:hAnsi="Calibri"/>
          <w:b w:val="0"/>
          <w:i w:val="0"/>
          <w:color w:val="3C4858"/>
          <w:sz w:val="21"/>
        </w:rPr>
        <w:t xml:space="preserve">Il personaggio è </w:t>
      </w:r>
      <w:r>
        <w:rPr>
          <w:rFonts w:ascii="Calibri" w:hAnsi="Calibri"/>
          <w:b/>
          <w:i w:val="0"/>
          <w:color w:val="111D2E"/>
          <w:sz w:val="21"/>
        </w:rPr>
        <w:t>agnostico rispetto al settore</w:t>
      </w:r>
      <w:r>
        <w:rPr>
          <w:rFonts w:ascii="Calibri" w:hAnsi="Calibri"/>
          <w:b w:val="0"/>
          <w:i w:val="0"/>
          <w:color w:val="3C4858"/>
          <w:sz w:val="21"/>
        </w:rPr>
        <w:t>: può essere un cliente difficile in una simulazione di vendita, un paziente in ambito sanitario, un candidato in un colloquio, un esaminatore, un interlocutore ostile in una negoziazione.</w:t>
      </w:r>
    </w:p>
    <w:p>
      <w:pPr>
        <w:spacing w:after="140"/>
      </w:pPr>
      <w:r>
        <w:rPr>
          <w:rFonts w:ascii="Calibri" w:hAnsi="Calibri"/>
          <w:b/>
          <w:i w:val="0"/>
          <w:color w:val="111D2E"/>
          <w:sz w:val="21"/>
        </w:rPr>
        <w:t>L'esperienza dello studente:</w:t>
      </w:r>
    </w:p>
    <w:p>
      <w:pPr>
        <w:spacing w:after="60"/>
        <w:ind w:left="510" w:hanging="510"/>
      </w:pPr>
      <w:r>
        <w:rPr>
          <w:rFonts w:ascii="Calibri" w:hAnsi="Calibri"/>
          <w:b/>
          <w:color w:val="123456"/>
          <w:sz w:val="21"/>
        </w:rPr>
        <w:t>1.</w:t>
        <w:tab/>
      </w:r>
      <w:r>
        <w:rPr>
          <w:rFonts w:ascii="Calibri" w:hAnsi="Calibri"/>
          <w:b w:val="0"/>
          <w:i w:val="0"/>
          <w:color w:val="3C4858"/>
          <w:sz w:val="21"/>
        </w:rPr>
        <w:t>Dalla lezione avvia una simulazione tra quelle pubblicate per quel corso.</w:t>
      </w:r>
    </w:p>
    <w:p>
      <w:pPr>
        <w:spacing w:after="60"/>
        <w:ind w:left="510" w:hanging="510"/>
      </w:pPr>
      <w:r>
        <w:rPr>
          <w:rFonts w:ascii="Calibri" w:hAnsi="Calibri"/>
          <w:b/>
          <w:color w:val="123456"/>
          <w:sz w:val="21"/>
        </w:rPr>
        <w:t>2.</w:t>
        <w:tab/>
      </w:r>
      <w:r>
        <w:rPr>
          <w:rFonts w:ascii="Calibri" w:hAnsi="Calibri"/>
          <w:b w:val="0"/>
          <w:i w:val="0"/>
          <w:color w:val="3C4858"/>
          <w:sz w:val="21"/>
        </w:rPr>
        <w:t xml:space="preserve">Riceve un </w:t>
      </w:r>
      <w:r>
        <w:rPr>
          <w:rFonts w:ascii="Calibri" w:hAnsi="Calibri"/>
          <w:b/>
          <w:i w:val="0"/>
          <w:color w:val="111D2E"/>
          <w:sz w:val="21"/>
        </w:rPr>
        <w:t>briefing</w:t>
      </w:r>
      <w:r>
        <w:rPr>
          <w:rFonts w:ascii="Calibri" w:hAnsi="Calibri"/>
          <w:b w:val="0"/>
          <w:i w:val="0"/>
          <w:color w:val="3C4858"/>
          <w:sz w:val="21"/>
        </w:rPr>
        <w:t xml:space="preserve"> sulla situazione.</w:t>
      </w:r>
    </w:p>
    <w:p>
      <w:pPr>
        <w:spacing w:after="60"/>
        <w:ind w:left="510" w:hanging="510"/>
      </w:pPr>
      <w:r>
        <w:rPr>
          <w:rFonts w:ascii="Calibri" w:hAnsi="Calibri"/>
          <w:b/>
          <w:color w:val="123456"/>
          <w:sz w:val="21"/>
        </w:rPr>
        <w:t>3.</w:t>
        <w:tab/>
      </w:r>
      <w:r>
        <w:rPr>
          <w:rFonts w:ascii="Calibri" w:hAnsi="Calibri"/>
          <w:b/>
          <w:i w:val="0"/>
          <w:color w:val="111D2E"/>
          <w:sz w:val="21"/>
        </w:rPr>
        <w:t>Conversa</w:t>
      </w:r>
      <w:r>
        <w:rPr>
          <w:rFonts w:ascii="Calibri" w:hAnsi="Calibri"/>
          <w:b w:val="0"/>
          <w:i w:val="0"/>
          <w:color w:val="3C4858"/>
          <w:sz w:val="21"/>
        </w:rPr>
        <w:t xml:space="preserve"> con il personaggio AI — in chat scritta oppure </w:t>
      </w:r>
      <w:r>
        <w:rPr>
          <w:rFonts w:ascii="Calibri" w:hAnsi="Calibri"/>
          <w:b/>
          <w:i w:val="0"/>
          <w:color w:val="111D2E"/>
          <w:sz w:val="21"/>
        </w:rPr>
        <w:t>a voce, in tempo reale</w:t>
      </w:r>
      <w:r>
        <w:rPr>
          <w:rFonts w:ascii="Calibri" w:hAnsi="Calibri"/>
          <w:b w:val="0"/>
          <w:i w:val="0"/>
          <w:color w:val="3C4858"/>
          <w:sz w:val="21"/>
        </w:rPr>
        <w:t xml:space="preserve"> (conversazione parlata naturale, con rilevamento automatico dei turni di parola).</w:t>
      </w:r>
    </w:p>
    <w:p>
      <w:pPr>
        <w:spacing w:after="60"/>
        <w:ind w:left="510" w:hanging="510"/>
      </w:pPr>
      <w:r>
        <w:rPr>
          <w:rFonts w:ascii="Calibri" w:hAnsi="Calibri"/>
          <w:b/>
          <w:color w:val="123456"/>
          <w:sz w:val="21"/>
        </w:rPr>
        <w:t>4.</w:t>
        <w:tab/>
      </w:r>
      <w:r>
        <w:rPr>
          <w:rFonts w:ascii="Calibri" w:hAnsi="Calibri"/>
          <w:b w:val="0"/>
          <w:i w:val="0"/>
          <w:color w:val="3C4858"/>
          <w:sz w:val="21"/>
        </w:rPr>
        <w:t xml:space="preserve">Al termine riceve un </w:t>
      </w:r>
      <w:r>
        <w:rPr>
          <w:rFonts w:ascii="Calibri" w:hAnsi="Calibri"/>
          <w:b/>
          <w:i w:val="0"/>
          <w:color w:val="111D2E"/>
          <w:sz w:val="21"/>
        </w:rPr>
        <w:t>debrief automatico</w:t>
      </w:r>
      <w:r>
        <w:rPr>
          <w:rFonts w:ascii="Calibri" w:hAnsi="Calibri"/>
          <w:b w:val="0"/>
          <w:i w:val="0"/>
          <w:color w:val="3C4858"/>
          <w:sz w:val="21"/>
        </w:rPr>
        <w:t xml:space="preserve">: punteggio complessivo, esito superato/non superato, valutazione su ogni criterio della griglia, </w:t>
      </w:r>
      <w:r>
        <w:rPr>
          <w:rFonts w:ascii="Calibri" w:hAnsi="Calibri"/>
          <w:b/>
          <w:i w:val="0"/>
          <w:color w:val="111D2E"/>
          <w:sz w:val="21"/>
        </w:rPr>
        <w:t>punti di forza</w:t>
      </w:r>
      <w:r>
        <w:rPr>
          <w:rFonts w:ascii="Calibri" w:hAnsi="Calibri"/>
          <w:b w:val="0"/>
          <w:i w:val="0"/>
          <w:color w:val="3C4858"/>
          <w:sz w:val="21"/>
        </w:rPr>
        <w:t xml:space="preserve">, </w:t>
      </w:r>
      <w:r>
        <w:rPr>
          <w:rFonts w:ascii="Calibri" w:hAnsi="Calibri"/>
          <w:b/>
          <w:i w:val="0"/>
          <w:color w:val="111D2E"/>
          <w:sz w:val="21"/>
        </w:rPr>
        <w:t>aree di miglioramento</w:t>
      </w:r>
      <w:r>
        <w:rPr>
          <w:rFonts w:ascii="Calibri" w:hAnsi="Calibri"/>
          <w:b w:val="0"/>
          <w:i w:val="0"/>
          <w:color w:val="3C4858"/>
          <w:sz w:val="21"/>
        </w:rPr>
        <w:t xml:space="preserve"> e </w:t>
      </w:r>
      <w:r>
        <w:rPr>
          <w:rFonts w:ascii="Calibri" w:hAnsi="Calibri"/>
          <w:b/>
          <w:i w:val="0"/>
          <w:color w:val="111D2E"/>
          <w:sz w:val="21"/>
        </w:rPr>
        <w:t>contenuti consigliati</w:t>
      </w:r>
      <w:r>
        <w:rPr>
          <w:rFonts w:ascii="Calibri" w:hAnsi="Calibri"/>
          <w:b w:val="0"/>
          <w:i w:val="0"/>
          <w:color w:val="3C4858"/>
          <w:sz w:val="21"/>
        </w:rPr>
        <w:t xml:space="preserve"> per colmare le lacune.</w:t>
      </w:r>
    </w:p>
    <w:p>
      <w:pPr>
        <w:spacing w:after="60"/>
        <w:ind w:left="510" w:hanging="510"/>
      </w:pPr>
      <w:r>
        <w:rPr>
          <w:rFonts w:ascii="Calibri" w:hAnsi="Calibri"/>
          <w:b/>
          <w:color w:val="123456"/>
          <w:sz w:val="21"/>
        </w:rPr>
        <w:t>5.</w:t>
        <w:tab/>
      </w:r>
      <w:r>
        <w:rPr>
          <w:rFonts w:ascii="Calibri" w:hAnsi="Calibri"/>
          <w:b w:val="0"/>
          <w:i w:val="0"/>
          <w:color w:val="3C4858"/>
          <w:sz w:val="21"/>
        </w:rPr>
        <w:t>Il docente può aggiungere un proprio commento sopra la valutazione automatica.</w:t>
      </w:r>
    </w:p>
    <w:p>
      <w:pPr>
        <w:spacing w:after="140"/>
      </w:pPr>
      <w:r>
        <w:rPr>
          <w:rFonts w:ascii="Calibri" w:hAnsi="Calibri"/>
          <w:b/>
          <w:i w:val="0"/>
          <w:color w:val="111D2E"/>
          <w:sz w:val="21"/>
        </w:rPr>
        <w:t>Gli strumenti del docente:</w:t>
      </w:r>
    </w:p>
    <w:p>
      <w:pPr>
        <w:pStyle w:val="ListBullet"/>
        <w:spacing w:after="60" w:line="269" w:lineRule="auto"/>
        <w:ind w:left="397" w:hanging="198"/>
      </w:pPr>
      <w:r>
        <w:rPr>
          <w:rFonts w:ascii="Calibri" w:hAnsi="Calibri"/>
          <w:b/>
          <w:i w:val="0"/>
          <w:color w:val="111D2E"/>
          <w:sz w:val="21"/>
        </w:rPr>
        <w:t>Editor di scenari</w:t>
      </w:r>
      <w:r>
        <w:rPr>
          <w:rFonts w:ascii="Calibri" w:hAnsi="Calibri"/>
          <w:b w:val="0"/>
          <w:i w:val="0"/>
          <w:color w:val="3C4858"/>
          <w:sz w:val="21"/>
        </w:rPr>
        <w:t>: definizione del personaggio, della situazione, degli obiettivi formativi e delle variabili che rendono ogni sessione diversa dalla precedente.</w:t>
      </w:r>
    </w:p>
    <w:p>
      <w:pPr>
        <w:pStyle w:val="ListBullet"/>
        <w:spacing w:after="60" w:line="269" w:lineRule="auto"/>
        <w:ind w:left="397" w:hanging="198"/>
      </w:pPr>
      <w:r>
        <w:rPr>
          <w:rFonts w:ascii="Calibri" w:hAnsi="Calibri"/>
          <w:b/>
          <w:i w:val="0"/>
          <w:color w:val="111D2E"/>
          <w:sz w:val="21"/>
        </w:rPr>
        <w:t>Griglie di valutazione riutilizzabili</w:t>
      </w:r>
      <w:r>
        <w:rPr>
          <w:rFonts w:ascii="Calibri" w:hAnsi="Calibri"/>
          <w:b w:val="0"/>
          <w:i w:val="0"/>
          <w:color w:val="3C4858"/>
          <w:sz w:val="21"/>
        </w:rPr>
        <w:t>: criteri con peso, indicatori positivi e negativi, soglia di superamento. Una griglia può essere usata da più scenari.</w:t>
      </w:r>
    </w:p>
    <w:p>
      <w:pPr>
        <w:pStyle w:val="ListBullet"/>
        <w:spacing w:after="60" w:line="269" w:lineRule="auto"/>
        <w:ind w:left="397" w:hanging="198"/>
      </w:pPr>
      <w:r>
        <w:rPr>
          <w:rFonts w:ascii="Calibri" w:hAnsi="Calibri"/>
          <w:b/>
          <w:i w:val="0"/>
          <w:color w:val="111D2E"/>
          <w:sz w:val="21"/>
        </w:rPr>
        <w:t>"Compila con IA"</w:t>
      </w:r>
      <w:r>
        <w:rPr>
          <w:rFonts w:ascii="Calibri" w:hAnsi="Calibri"/>
          <w:b w:val="0"/>
          <w:i w:val="0"/>
          <w:color w:val="3C4858"/>
          <w:sz w:val="21"/>
        </w:rPr>
        <w:t xml:space="preserve">: la piattaforma può generare la bozza dello scenario e della griglia di valutazione </w:t>
      </w:r>
      <w:r>
        <w:rPr>
          <w:rFonts w:ascii="Calibri" w:hAnsi="Calibri"/>
          <w:b/>
          <w:i w:val="0"/>
          <w:color w:val="111D2E"/>
          <w:sz w:val="21"/>
        </w:rPr>
        <w:t>partendo dai contenuti del corso</w:t>
      </w:r>
      <w:r>
        <w:rPr>
          <w:rFonts w:ascii="Calibri" w:hAnsi="Calibri"/>
          <w:b w:val="0"/>
          <w:i w:val="0"/>
          <w:color w:val="3C4858"/>
          <w:sz w:val="21"/>
        </w:rPr>
        <w:t>. Il docente rivede e salva — nulla viene pubblicato automaticamente.</w:t>
      </w:r>
    </w:p>
    <w:p>
      <w:pPr>
        <w:pStyle w:val="ListBullet"/>
        <w:spacing w:after="60" w:line="269" w:lineRule="auto"/>
        <w:ind w:left="397" w:hanging="198"/>
      </w:pPr>
      <w:r>
        <w:rPr>
          <w:rFonts w:ascii="Calibri" w:hAnsi="Calibri"/>
          <w:b/>
          <w:i w:val="0"/>
          <w:color w:val="111D2E"/>
          <w:sz w:val="21"/>
        </w:rPr>
        <w:t>Test dello scenario prima della pubblicazione</w:t>
      </w:r>
      <w:r>
        <w:rPr>
          <w:rFonts w:ascii="Calibri" w:hAnsi="Calibri"/>
          <w:b w:val="0"/>
          <w:i w:val="0"/>
          <w:color w:val="3C4858"/>
          <w:sz w:val="21"/>
        </w:rPr>
        <w:t xml:space="preserve">: la piattaforma simula uno studente artificiale (con profili configurabili: </w:t>
      </w:r>
      <w:r>
        <w:rPr>
          <w:rFonts w:ascii="Calibri" w:hAnsi="Calibri"/>
          <w:b w:val="0"/>
          <w:i/>
          <w:color w:val="3C4858"/>
          <w:sz w:val="21"/>
        </w:rPr>
        <w:t>competente</w:t>
      </w:r>
      <w:r>
        <w:rPr>
          <w:rFonts w:ascii="Calibri" w:hAnsi="Calibri"/>
          <w:b w:val="0"/>
          <w:i w:val="0"/>
          <w:color w:val="3C4858"/>
          <w:sz w:val="21"/>
        </w:rPr>
        <w:t xml:space="preserve">, </w:t>
      </w:r>
      <w:r>
        <w:rPr>
          <w:rFonts w:ascii="Calibri" w:hAnsi="Calibri"/>
          <w:b w:val="0"/>
          <w:i/>
          <w:color w:val="3C4858"/>
          <w:sz w:val="21"/>
        </w:rPr>
        <w:t>principiante</w:t>
      </w:r>
      <w:r>
        <w:rPr>
          <w:rFonts w:ascii="Calibri" w:hAnsi="Calibri"/>
          <w:b w:val="0"/>
          <w:i w:val="0"/>
          <w:color w:val="3C4858"/>
          <w:sz w:val="21"/>
        </w:rPr>
        <w:t xml:space="preserve">, </w:t>
      </w:r>
      <w:r>
        <w:rPr>
          <w:rFonts w:ascii="Calibri" w:hAnsi="Calibri"/>
          <w:b w:val="0"/>
          <w:i/>
          <w:color w:val="3C4858"/>
          <w:sz w:val="21"/>
        </w:rPr>
        <w:t>fuori tema</w:t>
      </w:r>
      <w:r>
        <w:rPr>
          <w:rFonts w:ascii="Calibri" w:hAnsi="Calibri"/>
          <w:b w:val="0"/>
          <w:i w:val="0"/>
          <w:color w:val="3C4858"/>
          <w:sz w:val="21"/>
        </w:rPr>
        <w:t xml:space="preserve">, </w:t>
      </w:r>
      <w:r>
        <w:rPr>
          <w:rFonts w:ascii="Calibri" w:hAnsi="Calibri"/>
          <w:b w:val="0"/>
          <w:i/>
          <w:color w:val="3C4858"/>
          <w:sz w:val="21"/>
        </w:rPr>
        <w:t>provocatorio</w:t>
      </w:r>
      <w:r>
        <w:rPr>
          <w:rFonts w:ascii="Calibri" w:hAnsi="Calibri"/>
          <w:b w:val="0"/>
          <w:i w:val="0"/>
          <w:color w:val="3C4858"/>
          <w:sz w:val="21"/>
        </w:rPr>
        <w:t xml:space="preserve">), fa girare la conversazione e produce un report di qualità su quattro dimensioni: </w:t>
      </w:r>
      <w:r>
        <w:rPr>
          <w:rFonts w:ascii="Calibri" w:hAnsi="Calibri"/>
          <w:b/>
          <w:i w:val="0"/>
          <w:color w:val="111D2E"/>
          <w:sz w:val="21"/>
        </w:rPr>
        <w:t>aderenza al personaggio</w:t>
      </w:r>
      <w:r>
        <w:rPr>
          <w:rFonts w:ascii="Calibri" w:hAnsi="Calibri"/>
          <w:b w:val="0"/>
          <w:i w:val="0"/>
          <w:color w:val="3C4858"/>
          <w:sz w:val="21"/>
        </w:rPr>
        <w:t xml:space="preserve">, </w:t>
      </w:r>
      <w:r>
        <w:rPr>
          <w:rFonts w:ascii="Calibri" w:hAnsi="Calibri"/>
          <w:b/>
          <w:i w:val="0"/>
          <w:color w:val="111D2E"/>
          <w:sz w:val="21"/>
        </w:rPr>
        <w:t>copertura degli obiettivi formativi</w:t>
      </w:r>
      <w:r>
        <w:rPr>
          <w:rFonts w:ascii="Calibri" w:hAnsi="Calibri"/>
          <w:b w:val="0"/>
          <w:i w:val="0"/>
          <w:color w:val="3C4858"/>
          <w:sz w:val="21"/>
        </w:rPr>
        <w:t xml:space="preserve">, </w:t>
      </w:r>
      <w:r>
        <w:rPr>
          <w:rFonts w:ascii="Calibri" w:hAnsi="Calibri"/>
          <w:b/>
          <w:i w:val="0"/>
          <w:color w:val="111D2E"/>
          <w:sz w:val="21"/>
        </w:rPr>
        <w:t>accuratezza del debrief</w:t>
      </w:r>
      <w:r>
        <w:rPr>
          <w:rFonts w:ascii="Calibri" w:hAnsi="Calibri"/>
          <w:b w:val="0"/>
          <w:i w:val="0"/>
          <w:color w:val="3C4858"/>
          <w:sz w:val="21"/>
        </w:rPr>
        <w:t xml:space="preserve"> e </w:t>
      </w:r>
      <w:r>
        <w:rPr>
          <w:rFonts w:ascii="Calibri" w:hAnsi="Calibri"/>
          <w:b/>
          <w:i w:val="0"/>
          <w:color w:val="111D2E"/>
          <w:sz w:val="21"/>
        </w:rPr>
        <w:t>calibrazione della difficoltà</w:t>
      </w:r>
      <w:r>
        <w:rPr>
          <w:rFonts w:ascii="Calibri" w:hAnsi="Calibri"/>
          <w:b w:val="0"/>
          <w:i w:val="0"/>
          <w:color w:val="3C4858"/>
          <w:sz w:val="21"/>
        </w:rPr>
        <w:t>. Il docente vede punteggi, motivazioni, citazioni di supporto e la trascrizione completa.</w:t>
      </w:r>
    </w:p>
    <w:p>
      <w:pPr>
        <w:pStyle w:val="ListBullet"/>
        <w:spacing w:after="60" w:line="269" w:lineRule="auto"/>
        <w:ind w:left="397" w:hanging="198"/>
      </w:pPr>
      <w:r>
        <w:rPr>
          <w:rFonts w:ascii="Calibri" w:hAnsi="Calibri"/>
          <w:b/>
          <w:i w:val="0"/>
          <w:color w:val="111D2E"/>
          <w:sz w:val="21"/>
        </w:rPr>
        <w:t>Cruscotto docente</w:t>
      </w:r>
      <w:r>
        <w:rPr>
          <w:rFonts w:ascii="Calibri" w:hAnsi="Calibri"/>
          <w:b w:val="0"/>
          <w:i w:val="0"/>
          <w:color w:val="3C4858"/>
          <w:sz w:val="21"/>
        </w:rPr>
        <w:t xml:space="preserve"> con l'andamento delle simulazioni per corso e per studente.</w:t>
      </w:r>
    </w:p>
    <w:p>
      <w:pPr>
        <w:spacing w:after="140"/>
      </w:pPr>
      <w:r>
        <w:rPr>
          <w:rFonts w:ascii="Calibri" w:hAnsi="Calibri"/>
          <w:b/>
          <w:i w:val="0"/>
          <w:color w:val="111D2E"/>
          <w:sz w:val="21"/>
        </w:rPr>
        <w:t>Controlli e sicurezza:</w:t>
      </w:r>
    </w:p>
    <w:p>
      <w:pPr>
        <w:pStyle w:val="ListBullet"/>
        <w:spacing w:after="60" w:line="269" w:lineRule="auto"/>
        <w:ind w:left="397" w:hanging="198"/>
      </w:pPr>
      <w:r>
        <w:rPr>
          <w:rFonts w:ascii="Calibri" w:hAnsi="Calibri"/>
          <w:b/>
          <w:i w:val="0"/>
          <w:color w:val="111D2E"/>
          <w:sz w:val="21"/>
        </w:rPr>
        <w:t>Quota giornaliera per studente</w:t>
      </w:r>
      <w:r>
        <w:rPr>
          <w:rFonts w:ascii="Calibri" w:hAnsi="Calibri"/>
          <w:b w:val="0"/>
          <w:i w:val="0"/>
          <w:color w:val="3C4858"/>
          <w:sz w:val="21"/>
        </w:rPr>
        <w:t xml:space="preserve"> configurabile, per governare i costi.</w:t>
      </w:r>
    </w:p>
    <w:p>
      <w:pPr>
        <w:pStyle w:val="ListBullet"/>
        <w:spacing w:after="60" w:line="269" w:lineRule="auto"/>
        <w:ind w:left="397" w:hanging="198"/>
      </w:pPr>
      <w:r>
        <w:rPr>
          <w:rFonts w:ascii="Calibri" w:hAnsi="Calibri"/>
          <w:b/>
          <w:i w:val="0"/>
          <w:color w:val="111D2E"/>
          <w:sz w:val="21"/>
        </w:rPr>
        <w:t>Difesa dalle manipolazioni</w:t>
      </w:r>
      <w:r>
        <w:rPr>
          <w:rFonts w:ascii="Calibri" w:hAnsi="Calibri"/>
          <w:b w:val="0"/>
          <w:i w:val="0"/>
          <w:color w:val="3C4858"/>
          <w:sz w:val="21"/>
        </w:rPr>
        <w:t>: i tentativi dello studente di forzare il comportamento dell'AI ("ignora le istruzioni…") vengono rilevati, il personaggio risponde restando in carattere e il tentativo viene segnalato al docente.</w:t>
      </w:r>
    </w:p>
    <w:p>
      <w:pPr>
        <w:pStyle w:val="ListBullet"/>
        <w:spacing w:after="60" w:line="269" w:lineRule="auto"/>
        <w:ind w:left="397" w:hanging="198"/>
      </w:pPr>
      <w:r>
        <w:rPr>
          <w:rFonts w:ascii="Calibri" w:hAnsi="Calibri"/>
          <w:b/>
          <w:i w:val="0"/>
          <w:color w:val="111D2E"/>
          <w:sz w:val="21"/>
        </w:rPr>
        <w:t>Sessioni immutabili</w:t>
      </w:r>
      <w:r>
        <w:rPr>
          <w:rFonts w:ascii="Calibri" w:hAnsi="Calibri"/>
          <w:b w:val="0"/>
          <w:i w:val="0"/>
          <w:color w:val="3C4858"/>
          <w:sz w:val="21"/>
        </w:rPr>
        <w:t xml:space="preserve"> una volta chiuse: la trascrizione resta integra per finalità di audit.</w:t>
      </w:r>
    </w:p>
    <w:p>
      <w:pPr>
        <w:pStyle w:val="ListBullet"/>
        <w:spacing w:after="60" w:line="269" w:lineRule="auto"/>
        <w:ind w:left="397" w:hanging="198"/>
      </w:pPr>
      <w:r>
        <w:rPr>
          <w:rFonts w:ascii="Calibri" w:hAnsi="Calibri"/>
          <w:b/>
          <w:i w:val="0"/>
          <w:color w:val="111D2E"/>
          <w:sz w:val="21"/>
        </w:rPr>
        <w:t>Pseudonimizzazione</w:t>
      </w:r>
      <w:r>
        <w:rPr>
          <w:rFonts w:ascii="Calibri" w:hAnsi="Calibri"/>
          <w:b w:val="0"/>
          <w:i w:val="0"/>
          <w:color w:val="3C4858"/>
          <w:sz w:val="21"/>
        </w:rPr>
        <w:t xml:space="preserve"> dell'identità dello studente nelle chiamate ai servizi AI esterni.</w:t>
      </w:r>
    </w:p>
    <w:p>
      <w:pPr>
        <w:keepNext/>
        <w:spacing w:before="320" w:after="80"/>
      </w:pPr>
      <w:r>
        <w:rPr>
          <w:rFonts w:ascii="Calibri" w:hAnsi="Calibri"/>
          <w:b/>
          <w:color w:val="111D2E"/>
          <w:sz w:val="26"/>
        </w:rPr>
        <w:t>5.3 Governo dell'AI</w:t>
      </w:r>
    </w:p>
    <w:p>
      <w:pPr>
        <w:pStyle w:val="ListBullet"/>
        <w:spacing w:after="60" w:line="269" w:lineRule="auto"/>
        <w:ind w:left="397" w:hanging="198"/>
      </w:pPr>
      <w:r>
        <w:rPr>
          <w:rFonts w:ascii="Calibri" w:hAnsi="Calibri"/>
          <w:b/>
          <w:i w:val="0"/>
          <w:color w:val="111D2E"/>
          <w:sz w:val="21"/>
        </w:rPr>
        <w:t>Più fornitori supportati</w:t>
      </w:r>
      <w:r>
        <w:rPr>
          <w:rFonts w:ascii="Calibri" w:hAnsi="Calibri"/>
          <w:b w:val="0"/>
          <w:i w:val="0"/>
          <w:color w:val="3C4858"/>
          <w:sz w:val="21"/>
        </w:rPr>
        <w:t xml:space="preserve">: OpenAI, Google Gemini, Anthropic, DeepSeek. Si sceglie il fornitore e il modello </w:t>
      </w:r>
      <w:r>
        <w:rPr>
          <w:rFonts w:ascii="Calibri" w:hAnsi="Calibri"/>
          <w:b/>
          <w:i w:val="0"/>
          <w:color w:val="111D2E"/>
          <w:sz w:val="21"/>
        </w:rPr>
        <w:t>da pannello, senza interventi tecnici</w:t>
      </w:r>
      <w:r>
        <w:rPr>
          <w:rFonts w:ascii="Calibri" w:hAnsi="Calibri"/>
          <w:b w:val="0"/>
          <w:i w:val="0"/>
          <w:color w:val="3C4858"/>
          <w:sz w:val="21"/>
        </w:rPr>
        <w:t xml:space="preserve">, e si può definire una </w:t>
      </w:r>
      <w:r>
        <w:rPr>
          <w:rFonts w:ascii="Calibri" w:hAnsi="Calibri"/>
          <w:b/>
          <w:i w:val="0"/>
          <w:color w:val="111D2E"/>
          <w:sz w:val="21"/>
        </w:rPr>
        <w:t>catena di fallback</w:t>
      </w:r>
      <w:r>
        <w:rPr>
          <w:rFonts w:ascii="Calibri" w:hAnsi="Calibri"/>
          <w:b w:val="0"/>
          <w:i w:val="0"/>
          <w:color w:val="3C4858"/>
          <w:sz w:val="21"/>
        </w:rPr>
        <w:t xml:space="preserve"> (se un fornitore è momentaneamente indisponibile, il sistema passa automaticamente al successivo).</w:t>
      </w:r>
    </w:p>
    <w:p>
      <w:pPr>
        <w:pStyle w:val="ListBullet"/>
        <w:spacing w:after="60" w:line="269" w:lineRule="auto"/>
        <w:ind w:left="397" w:hanging="198"/>
      </w:pPr>
      <w:r>
        <w:rPr>
          <w:rFonts w:ascii="Calibri" w:hAnsi="Calibri"/>
          <w:b/>
          <w:i w:val="0"/>
          <w:color w:val="111D2E"/>
          <w:sz w:val="21"/>
        </w:rPr>
        <w:t>Prompt configurabili</w:t>
      </w:r>
      <w:r>
        <w:rPr>
          <w:rFonts w:ascii="Calibri" w:hAnsi="Calibri"/>
          <w:b w:val="0"/>
          <w:i w:val="0"/>
          <w:color w:val="3C4858"/>
          <w:sz w:val="21"/>
        </w:rPr>
        <w:t xml:space="preserve">: tutte le istruzioni date all'AI (tutor, personaggio, generazione del debrief, valutatori automatici) sono </w:t>
      </w:r>
      <w:r>
        <w:rPr>
          <w:rFonts w:ascii="Calibri" w:hAnsi="Calibri"/>
          <w:b/>
          <w:i w:val="0"/>
          <w:color w:val="111D2E"/>
          <w:sz w:val="21"/>
        </w:rPr>
        <w:t>modificabili da pannello di amministrazione</w:t>
      </w:r>
      <w:r>
        <w:rPr>
          <w:rFonts w:ascii="Calibri" w:hAnsi="Calibri"/>
          <w:b w:val="0"/>
          <w:i w:val="0"/>
          <w:color w:val="3C4858"/>
          <w:sz w:val="21"/>
        </w:rPr>
        <w:t>, versionate e ripristinabili ai valori di default. Non serve un rilascio software per cambiare il comportamento dell'AI.</w:t>
      </w:r>
    </w:p>
    <w:p>
      <w:pPr>
        <w:pStyle w:val="ListBullet"/>
        <w:spacing w:after="60" w:line="269" w:lineRule="auto"/>
        <w:ind w:left="397" w:hanging="198"/>
      </w:pPr>
      <w:r>
        <w:rPr>
          <w:rFonts w:ascii="Calibri" w:hAnsi="Calibri"/>
          <w:b/>
          <w:i w:val="0"/>
          <w:color w:val="111D2E"/>
          <w:sz w:val="21"/>
        </w:rPr>
        <w:t>Attivazione selettiva</w:t>
      </w:r>
      <w:r>
        <w:rPr>
          <w:rFonts w:ascii="Calibri" w:hAnsi="Calibri"/>
          <w:b w:val="0"/>
          <w:i w:val="0"/>
          <w:color w:val="3C4858"/>
          <w:sz w:val="21"/>
        </w:rPr>
        <w:t>: tutor e simulazioni si accendono e spengono in modo indipendente, globalmente o corso per corso.</w:t>
      </w:r>
    </w:p>
    <w:p>
      <w:pPr>
        <w:pStyle w:val="ListBullet"/>
        <w:spacing w:after="60" w:line="269" w:lineRule="auto"/>
        <w:ind w:left="397" w:hanging="198"/>
      </w:pPr>
      <w:r>
        <w:rPr>
          <w:rFonts w:ascii="Calibri" w:hAnsi="Calibri"/>
          <w:b/>
          <w:i w:val="0"/>
          <w:color w:val="111D2E"/>
          <w:sz w:val="21"/>
        </w:rPr>
        <w:t>Tracciabilità</w:t>
      </w:r>
      <w:r>
        <w:rPr>
          <w:rFonts w:ascii="Calibri" w:hAnsi="Calibri"/>
          <w:b w:val="0"/>
          <w:i w:val="0"/>
          <w:color w:val="3C4858"/>
          <w:sz w:val="21"/>
        </w:rPr>
        <w:t>: ogni interazione è registrata con contesto utilizzato, esito e versione del prompt applicata.</w:t>
      </w:r>
    </w:p>
    <w:p>
      <w:pPr>
        <w:keepNext/>
        <w:pageBreakBefore/>
        <w:pBdr>
          <w:bottom w:val="single" w:sz="8" w:space="8" w:color="123456"/>
        </w:pBdr>
        <w:spacing w:before="0" w:after="200"/>
      </w:pPr>
      <w:r>
        <w:rPr>
          <w:rFonts w:ascii="Calibri" w:hAnsi="Calibri"/>
          <w:b/>
          <w:color w:val="123456"/>
          <w:sz w:val="38"/>
        </w:rPr>
        <w:t>6. Ruoli e governance</w:t>
      </w:r>
    </w:p>
    <w:p>
      <w:pPr>
        <w:spacing w:after="140"/>
      </w:pPr>
      <w:r>
        <w:rPr>
          <w:rFonts w:ascii="Calibri" w:hAnsi="Calibri"/>
          <w:b w:val="0"/>
          <w:i w:val="0"/>
          <w:color w:val="3C4858"/>
          <w:sz w:val="21"/>
        </w:rPr>
        <w:t xml:space="preserve">Ai ruoli standard della piattaforma (Studente, Docente/Instructor, Creatore di corsi, Moderatore, Amministratore) sono stati aggiunti </w:t>
      </w:r>
      <w:r>
        <w:rPr>
          <w:rFonts w:ascii="Calibri" w:hAnsi="Calibri"/>
          <w:b/>
          <w:i w:val="0"/>
          <w:color w:val="111D2E"/>
          <w:sz w:val="21"/>
        </w:rPr>
        <w:t>tre ruoli modellati sull'organizzazione reale del cliente</w:t>
      </w:r>
      <w:r>
        <w:rPr>
          <w:rFonts w:ascii="Calibri" w:hAnsi="Calibri"/>
          <w:b w:val="0"/>
          <w:i w:val="0"/>
          <w:color w:val="3C4858"/>
          <w:sz w:val="21"/>
        </w:rPr>
        <w:t>.</w:t>
      </w:r>
    </w:p>
    <w:tbl>
      <w:tblPr>
        <w:tblW w:type="auto" w:w="0"/>
        <w:jc w:val="center"/>
        <w:tblBorders>
          <w:top w:val="single" w:sz="4" w:space="0" w:color="D6DEE7"/>
          <w:left w:val="single" w:sz="4" w:space="0" w:color="D6DEE7"/>
          <w:bottom w:val="single" w:sz="4" w:space="0" w:color="D6DEE7"/>
          <w:right w:val="single" w:sz="4" w:space="0" w:color="D6DEE7"/>
          <w:insideH w:val="single" w:sz="4" w:space="0" w:color="D6DEE7"/>
          <w:insideV w:val="single" w:sz="4" w:space="0" w:color="D6DEE7"/>
        </w:tblBorders>
        <w:tblLayout w:type="fixed"/>
        <w:tblLook w:firstColumn="1" w:firstRow="1" w:lastColumn="0" w:lastRow="0" w:noHBand="0" w:noVBand="1" w:val="04A0"/>
      </w:tblPr>
      <w:tblGrid>
        <w:gridCol w:w="3213"/>
        <w:gridCol w:w="3213"/>
        <w:gridCol w:w="3213"/>
      </w:tblGrid>
      <w:tr>
        <w:trPr>
          <w:tblHeader/>
        </w:trPr>
        <w:tc>
          <w:tcPr>
            <w:tcW w:type="dxa" w:w="1153"/>
            <w:shd w:val="clear" w:color="auto" w:fill="123456"/>
            <w:tcMar>
              <w:top w:w="80" w:type="dxa"/>
              <w:left w:w="120" w:type="dxa"/>
              <w:bottom w:w="80" w:type="dxa"/>
              <w:right w:w="120" w:type="dxa"/>
            </w:tcMar>
          </w:tcPr>
          <w:p>
            <w:pPr>
              <w:spacing w:before="20" w:after="20" w:line="252" w:lineRule="auto"/>
            </w:pPr>
            <w:r>
              <w:rPr>
                <w:rFonts w:ascii="Calibri" w:hAnsi="Calibri"/>
                <w:b/>
                <w:i w:val="0"/>
                <w:color w:val="FFFFFF"/>
                <w:sz w:val="20"/>
              </w:rPr>
              <w:t>Ruolo</w:t>
            </w:r>
          </w:p>
        </w:tc>
        <w:tc>
          <w:tcPr>
            <w:tcW w:type="dxa" w:w="2718"/>
            <w:shd w:val="clear" w:color="auto" w:fill="123456"/>
            <w:tcMar>
              <w:top w:w="80" w:type="dxa"/>
              <w:left w:w="120" w:type="dxa"/>
              <w:bottom w:w="80" w:type="dxa"/>
              <w:right w:w="120" w:type="dxa"/>
            </w:tcMar>
          </w:tcPr>
          <w:p>
            <w:pPr>
              <w:spacing w:before="20" w:after="20" w:line="252" w:lineRule="auto"/>
            </w:pPr>
            <w:r>
              <w:rPr>
                <w:rFonts w:ascii="Calibri" w:hAnsi="Calibri"/>
                <w:b/>
                <w:i w:val="0"/>
                <w:color w:val="FFFFFF"/>
                <w:sz w:val="20"/>
              </w:rPr>
              <w:t>Ambito</w:t>
            </w:r>
          </w:p>
        </w:tc>
        <w:tc>
          <w:tcPr>
            <w:tcW w:type="dxa" w:w="5766"/>
            <w:shd w:val="clear" w:color="auto" w:fill="123456"/>
            <w:tcMar>
              <w:top w:w="80" w:type="dxa"/>
              <w:left w:w="120" w:type="dxa"/>
              <w:bottom w:w="80" w:type="dxa"/>
              <w:right w:w="120" w:type="dxa"/>
            </w:tcMar>
          </w:tcPr>
          <w:p>
            <w:pPr>
              <w:spacing w:before="20" w:after="20" w:line="252" w:lineRule="auto"/>
            </w:pPr>
            <w:r>
              <w:rPr>
                <w:rFonts w:ascii="Calibri" w:hAnsi="Calibri"/>
                <w:b/>
                <w:i w:val="0"/>
                <w:color w:val="FFFFFF"/>
                <w:sz w:val="20"/>
              </w:rPr>
              <w:t>Cosa può fare</w:t>
            </w:r>
          </w:p>
        </w:tc>
      </w:tr>
      <w:tr>
        <w:tc>
          <w:tcPr>
            <w:tcW w:type="dxa" w:w="1153"/>
            <w:tcMar>
              <w:top w:w="80" w:type="dxa"/>
              <w:left w:w="120" w:type="dxa"/>
              <w:bottom w:w="80" w:type="dxa"/>
              <w:right w:w="120" w:type="dxa"/>
            </w:tcMar>
          </w:tcPr>
          <w:p>
            <w:pPr>
              <w:spacing w:before="20" w:after="20" w:line="252" w:lineRule="auto"/>
            </w:pPr>
            <w:r>
              <w:rPr>
                <w:rFonts w:ascii="Calibri" w:hAnsi="Calibri"/>
                <w:b/>
                <w:i w:val="0"/>
                <w:color w:val="111D2E"/>
                <w:sz w:val="20"/>
              </w:rPr>
              <w:t>Docente</w:t>
            </w:r>
          </w:p>
        </w:tc>
        <w:tc>
          <w:tcPr>
            <w:tcW w:type="dxa" w:w="2718"/>
            <w:tcMar>
              <w:top w:w="80" w:type="dxa"/>
              <w:left w:w="120" w:type="dxa"/>
              <w:bottom w:w="80" w:type="dxa"/>
              <w:right w:w="120" w:type="dxa"/>
            </w:tcMar>
          </w:tcPr>
          <w:p>
            <w:pPr>
              <w:spacing w:before="20" w:after="20" w:line="252" w:lineRule="auto"/>
            </w:pPr>
            <w:r>
              <w:rPr>
                <w:rFonts w:ascii="Calibri" w:hAnsi="Calibri"/>
                <w:b w:val="0"/>
                <w:i w:val="0"/>
                <w:color w:val="3C4858"/>
                <w:sz w:val="20"/>
              </w:rPr>
              <w:t>Globale</w:t>
            </w:r>
          </w:p>
        </w:tc>
        <w:tc>
          <w:tcPr>
            <w:tcW w:type="dxa" w:w="5766"/>
            <w:tcMar>
              <w:top w:w="80" w:type="dxa"/>
              <w:left w:w="120" w:type="dxa"/>
              <w:bottom w:w="80" w:type="dxa"/>
              <w:right w:w="120" w:type="dxa"/>
            </w:tcMar>
          </w:tcPr>
          <w:p>
            <w:pPr>
              <w:spacing w:before="20" w:after="20" w:line="252" w:lineRule="auto"/>
            </w:pPr>
            <w:r>
              <w:rPr>
                <w:rFonts w:ascii="Calibri" w:hAnsi="Calibri"/>
                <w:b w:val="0"/>
                <w:i w:val="0"/>
                <w:color w:val="3C4858"/>
                <w:sz w:val="20"/>
              </w:rPr>
              <w:t>Ruolo di insegnamento a livello di piattaforma: opera su corsi, classi e contenuti senza dover essere assegnato uno per uno.</w:t>
            </w:r>
          </w:p>
        </w:tc>
      </w:tr>
      <w:tr>
        <w:tc>
          <w:tcPr>
            <w:tcW w:type="dxa" w:w="1153"/>
            <w:shd w:val="clear" w:color="auto" w:fill="F3F6F9"/>
            <w:tcMar>
              <w:top w:w="80" w:type="dxa"/>
              <w:left w:w="120" w:type="dxa"/>
              <w:bottom w:w="80" w:type="dxa"/>
              <w:right w:w="120" w:type="dxa"/>
            </w:tcMar>
          </w:tcPr>
          <w:p>
            <w:pPr>
              <w:spacing w:before="20" w:after="20" w:line="252" w:lineRule="auto"/>
            </w:pPr>
            <w:r>
              <w:rPr>
                <w:rFonts w:ascii="Calibri" w:hAnsi="Calibri"/>
                <w:b/>
                <w:i w:val="0"/>
                <w:color w:val="111D2E"/>
                <w:sz w:val="20"/>
              </w:rPr>
              <w:t>Gestore</w:t>
            </w:r>
          </w:p>
        </w:tc>
        <w:tc>
          <w:tcPr>
            <w:tcW w:type="dxa" w:w="2718"/>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Globale</w:t>
            </w:r>
          </w:p>
        </w:tc>
        <w:tc>
          <w:tcPr>
            <w:tcW w:type="dxa" w:w="5766"/>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Profilo manageriale completo: accede alle funzioni di gestione di corsi, classi, utenti e reportistica.</w:t>
            </w:r>
          </w:p>
        </w:tc>
      </w:tr>
      <w:tr>
        <w:tc>
          <w:tcPr>
            <w:tcW w:type="dxa" w:w="1153"/>
            <w:tcMar>
              <w:top w:w="80" w:type="dxa"/>
              <w:left w:w="120" w:type="dxa"/>
              <w:bottom w:w="80" w:type="dxa"/>
              <w:right w:w="120" w:type="dxa"/>
            </w:tcMar>
          </w:tcPr>
          <w:p>
            <w:pPr>
              <w:spacing w:before="20" w:after="20" w:line="252" w:lineRule="auto"/>
            </w:pPr>
            <w:r>
              <w:rPr>
                <w:rFonts w:ascii="Calibri" w:hAnsi="Calibri"/>
                <w:b/>
                <w:i w:val="0"/>
                <w:color w:val="111D2E"/>
                <w:sz w:val="20"/>
              </w:rPr>
              <w:t>Valutatore</w:t>
            </w:r>
          </w:p>
        </w:tc>
        <w:tc>
          <w:tcPr>
            <w:tcW w:type="dxa" w:w="2718"/>
            <w:tcMar>
              <w:top w:w="80" w:type="dxa"/>
              <w:left w:w="120" w:type="dxa"/>
              <w:bottom w:w="80" w:type="dxa"/>
              <w:right w:w="120" w:type="dxa"/>
            </w:tcMar>
          </w:tcPr>
          <w:p>
            <w:pPr>
              <w:spacing w:before="20" w:after="20" w:line="252" w:lineRule="auto"/>
            </w:pPr>
            <w:r>
              <w:rPr>
                <w:rFonts w:ascii="Calibri" w:hAnsi="Calibri"/>
                <w:b/>
                <w:i w:val="0"/>
                <w:color w:val="111D2E"/>
                <w:sz w:val="20"/>
              </w:rPr>
              <w:t>Limitato a una singola classe</w:t>
            </w:r>
          </w:p>
        </w:tc>
        <w:tc>
          <w:tcPr>
            <w:tcW w:type="dxa" w:w="5766"/>
            <w:tcMar>
              <w:top w:w="80" w:type="dxa"/>
              <w:left w:w="120" w:type="dxa"/>
              <w:bottom w:w="80" w:type="dxa"/>
              <w:right w:w="120" w:type="dxa"/>
            </w:tcMar>
          </w:tcPr>
          <w:p>
            <w:pPr>
              <w:spacing w:before="20" w:after="20" w:line="252" w:lineRule="auto"/>
            </w:pPr>
            <w:r>
              <w:rPr>
                <w:rFonts w:ascii="Calibri" w:hAnsi="Calibri"/>
                <w:b w:val="0"/>
                <w:i w:val="0"/>
                <w:color w:val="3C4858"/>
                <w:sz w:val="20"/>
              </w:rPr>
              <w:t xml:space="preserve">Assegnato dall'amministratore all'interno di una specifica classe. Vede la dashboard, le lezioni live e gli annunci </w:t>
            </w:r>
            <w:r>
              <w:rPr>
                <w:rFonts w:ascii="Calibri" w:hAnsi="Calibri"/>
                <w:b/>
                <w:i w:val="0"/>
                <w:color w:val="111D2E"/>
                <w:sz w:val="20"/>
              </w:rPr>
              <w:t>solo di quella classe</w:t>
            </w:r>
            <w:r>
              <w:rPr>
                <w:rFonts w:ascii="Calibri" w:hAnsi="Calibri"/>
                <w:b w:val="0"/>
                <w:i w:val="0"/>
                <w:color w:val="3C4858"/>
                <w:sz w:val="20"/>
              </w:rPr>
              <w:t xml:space="preserve">; consulta le risposte ai quiz degli studenti di quella classe; </w:t>
            </w:r>
            <w:r>
              <w:rPr>
                <w:rFonts w:ascii="Calibri" w:hAnsi="Calibri"/>
                <w:b/>
                <w:i w:val="0"/>
                <w:color w:val="111D2E"/>
                <w:sz w:val="20"/>
              </w:rPr>
              <w:t>corregge e restituisce la valutazione dei compiti</w:t>
            </w:r>
            <w:r>
              <w:rPr>
                <w:rFonts w:ascii="Calibri" w:hAnsi="Calibri"/>
                <w:b w:val="0"/>
                <w:i w:val="0"/>
                <w:color w:val="3C4858"/>
                <w:sz w:val="20"/>
              </w:rPr>
              <w:t xml:space="preserve"> di quegli studenti. Non ha visibilità sul resto della piattaforma.</w:t>
            </w:r>
          </w:p>
        </w:tc>
      </w:tr>
    </w:tbl>
    <w:p>
      <w:pPr>
        <w:spacing w:after="40"/>
      </w:pPr>
    </w:p>
    <w:p>
      <w:pPr>
        <w:spacing w:after="140"/>
      </w:pPr>
      <w:r>
        <w:rPr>
          <w:rFonts w:ascii="Calibri" w:hAnsi="Calibri"/>
          <w:b w:val="0"/>
          <w:i w:val="0"/>
          <w:color w:val="3C4858"/>
          <w:sz w:val="21"/>
        </w:rPr>
        <w:t xml:space="preserve">Il ruolo </w:t>
      </w:r>
      <w:r>
        <w:rPr>
          <w:rFonts w:ascii="Calibri" w:hAnsi="Calibri"/>
          <w:b/>
          <w:i w:val="0"/>
          <w:color w:val="111D2E"/>
          <w:sz w:val="21"/>
        </w:rPr>
        <w:t>Valutatore</w:t>
      </w:r>
      <w:r>
        <w:rPr>
          <w:rFonts w:ascii="Calibri" w:hAnsi="Calibri"/>
          <w:b w:val="0"/>
          <w:i w:val="0"/>
          <w:color w:val="3C4858"/>
          <w:sz w:val="21"/>
        </w:rPr>
        <w:t xml:space="preserve"> è particolarmente rilevante: consente di coinvolgere correttori esterni o tutor d'aula in modo sicuro, dando loro </w:t>
      </w:r>
      <w:r>
        <w:rPr>
          <w:rFonts w:ascii="Calibri" w:hAnsi="Calibri"/>
          <w:b/>
          <w:i w:val="0"/>
          <w:color w:val="111D2E"/>
          <w:sz w:val="21"/>
        </w:rPr>
        <w:t>esattamente</w:t>
      </w:r>
      <w:r>
        <w:rPr>
          <w:rFonts w:ascii="Calibri" w:hAnsi="Calibri"/>
          <w:b w:val="0"/>
          <w:i w:val="0"/>
          <w:color w:val="3C4858"/>
          <w:sz w:val="21"/>
        </w:rPr>
        <w:t xml:space="preserve"> ciò che serve per lavorare e </w:t>
      </w:r>
      <w:r>
        <w:rPr>
          <w:rFonts w:ascii="Calibri" w:hAnsi="Calibri"/>
          <w:b/>
          <w:i w:val="0"/>
          <w:color w:val="111D2E"/>
          <w:sz w:val="21"/>
        </w:rPr>
        <w:t>nulla di più</w:t>
      </w:r>
      <w:r>
        <w:rPr>
          <w:rFonts w:ascii="Calibri" w:hAnsi="Calibri"/>
          <w:b w:val="0"/>
          <w:i w:val="0"/>
          <w:color w:val="3C4858"/>
          <w:sz w:val="21"/>
        </w:rPr>
        <w:t>. La restrizione è applicata a livello di server, non solo nascondendo pulsanti nell'interfaccia.</w:t>
      </w:r>
    </w:p>
    <w:p>
      <w:pPr>
        <w:spacing w:after="140"/>
      </w:pPr>
      <w:r>
        <w:rPr>
          <w:rFonts w:ascii="Calibri" w:hAnsi="Calibri"/>
          <w:b w:val="0"/>
          <w:i w:val="0"/>
          <w:color w:val="3C4858"/>
          <w:sz w:val="21"/>
        </w:rPr>
        <w:t>Altre funzioni di governance aggiunte:</w:t>
      </w:r>
    </w:p>
    <w:p>
      <w:pPr>
        <w:pStyle w:val="ListBullet"/>
        <w:spacing w:after="60" w:line="269" w:lineRule="auto"/>
        <w:ind w:left="397" w:hanging="198"/>
      </w:pPr>
      <w:r>
        <w:rPr>
          <w:rFonts w:ascii="Calibri" w:hAnsi="Calibri"/>
          <w:b/>
          <w:i w:val="0"/>
          <w:color w:val="111D2E"/>
          <w:sz w:val="21"/>
        </w:rPr>
        <w:t>Annunci con destinatari controllati</w:t>
      </w:r>
      <w:r>
        <w:rPr>
          <w:rFonts w:ascii="Calibri" w:hAnsi="Calibri"/>
          <w:b w:val="0"/>
          <w:i w:val="0"/>
          <w:color w:val="3C4858"/>
          <w:sz w:val="21"/>
        </w:rPr>
        <w:t>: lo studente vede solo gli annunci di cui è effettivamente destinatario.</w:t>
      </w:r>
    </w:p>
    <w:p>
      <w:pPr>
        <w:pStyle w:val="ListBullet"/>
        <w:spacing w:after="60" w:line="269" w:lineRule="auto"/>
        <w:ind w:left="397" w:hanging="198"/>
      </w:pPr>
      <w:r>
        <w:rPr>
          <w:rFonts w:ascii="Calibri" w:hAnsi="Calibri"/>
          <w:b/>
          <w:i w:val="0"/>
          <w:color w:val="111D2E"/>
          <w:sz w:val="21"/>
        </w:rPr>
        <w:t>Docenti nascosti agli studenti</w:t>
      </w:r>
      <w:r>
        <w:rPr>
          <w:rFonts w:ascii="Calibri" w:hAnsi="Calibri"/>
          <w:b w:val="0"/>
          <w:i w:val="0"/>
          <w:color w:val="3C4858"/>
          <w:sz w:val="21"/>
        </w:rPr>
        <w:t>, dove richiesto dal processo del cliente.</w:t>
      </w:r>
    </w:p>
    <w:p>
      <w:pPr>
        <w:pStyle w:val="ListBullet"/>
        <w:spacing w:after="60" w:line="269" w:lineRule="auto"/>
        <w:ind w:left="397" w:hanging="198"/>
      </w:pPr>
      <w:r>
        <w:rPr>
          <w:rFonts w:ascii="Calibri" w:hAnsi="Calibri"/>
          <w:b/>
          <w:i w:val="0"/>
          <w:color w:val="111D2E"/>
          <w:sz w:val="21"/>
        </w:rPr>
        <w:t>Reset dei progressi di un corso</w:t>
      </w:r>
      <w:r>
        <w:rPr>
          <w:rFonts w:ascii="Calibri" w:hAnsi="Calibri"/>
          <w:b w:val="0"/>
          <w:i w:val="0"/>
          <w:color w:val="3C4858"/>
          <w:sz w:val="21"/>
        </w:rPr>
        <w:t xml:space="preserve"> per un singolo utente, dal pannello amministrativo (per far ripetere un percorso da zero).</w:t>
      </w:r>
    </w:p>
    <w:p>
      <w:pPr>
        <w:pStyle w:val="ListBullet"/>
        <w:spacing w:after="60" w:line="269" w:lineRule="auto"/>
        <w:ind w:left="397" w:hanging="198"/>
      </w:pPr>
      <w:r>
        <w:rPr>
          <w:rFonts w:ascii="Calibri" w:hAnsi="Calibri"/>
          <w:b/>
          <w:i w:val="0"/>
          <w:color w:val="111D2E"/>
          <w:sz w:val="21"/>
        </w:rPr>
        <w:t>Esportazione e importazione della configurazione dei permessi</w:t>
      </w:r>
      <w:r>
        <w:rPr>
          <w:rFonts w:ascii="Calibri" w:hAnsi="Calibri"/>
          <w:b w:val="0"/>
          <w:i w:val="0"/>
          <w:color w:val="3C4858"/>
          <w:sz w:val="21"/>
        </w:rPr>
        <w:t xml:space="preserve"> di un ruolo, per replicare l'impostazione tra ambienti.</w:t>
      </w:r>
    </w:p>
    <w:p>
      <w:pPr>
        <w:keepNext/>
        <w:pageBreakBefore/>
        <w:pBdr>
          <w:bottom w:val="single" w:sz="8" w:space="8" w:color="123456"/>
        </w:pBdr>
        <w:spacing w:before="0" w:after="200"/>
      </w:pPr>
      <w:r>
        <w:rPr>
          <w:rFonts w:ascii="Calibri" w:hAnsi="Calibri"/>
          <w:b/>
          <w:color w:val="123456"/>
          <w:sz w:val="38"/>
        </w:rPr>
        <w:t>7. Reportistica e dati</w:t>
      </w:r>
    </w:p>
    <w:p>
      <w:pPr>
        <w:keepNext/>
        <w:spacing w:before="320" w:after="80"/>
      </w:pPr>
      <w:r>
        <w:rPr>
          <w:rFonts w:ascii="Calibri" w:hAnsi="Calibri"/>
          <w:b/>
          <w:color w:val="111D2E"/>
          <w:sz w:val="26"/>
        </w:rPr>
        <w:t>7.1 Esportazione delle statistiche studenti</w:t>
      </w:r>
    </w:p>
    <w:p>
      <w:pPr>
        <w:spacing w:after="140"/>
      </w:pPr>
      <w:r>
        <w:rPr>
          <w:rFonts w:ascii="Calibri" w:hAnsi="Calibri"/>
          <w:b w:val="0"/>
          <w:i w:val="0"/>
          <w:color w:val="3C4858"/>
          <w:sz w:val="21"/>
        </w:rPr>
        <w:t xml:space="preserve">Una pagina dedicata consente di estrarre i dati della piattaforma in </w:t>
      </w:r>
      <w:r>
        <w:rPr>
          <w:rFonts w:ascii="Calibri" w:hAnsi="Calibri"/>
          <w:b/>
          <w:i w:val="0"/>
          <w:color w:val="111D2E"/>
          <w:sz w:val="21"/>
        </w:rPr>
        <w:t>Excel o CSV</w:t>
      </w:r>
      <w:r>
        <w:rPr>
          <w:rFonts w:ascii="Calibri" w:hAnsi="Calibri"/>
          <w:b w:val="0"/>
          <w:i w:val="0"/>
          <w:color w:val="3C4858"/>
          <w:sz w:val="21"/>
        </w:rPr>
        <w:t>, scegliendo il tipo di report, le colonne e i filtri.</w:t>
      </w:r>
    </w:p>
    <w:tbl>
      <w:tblPr>
        <w:tblW w:type="auto" w:w="0"/>
        <w:jc w:val="center"/>
        <w:tblBorders>
          <w:top w:val="single" w:sz="4" w:space="0" w:color="D6DEE7"/>
          <w:left w:val="single" w:sz="4" w:space="0" w:color="D6DEE7"/>
          <w:bottom w:val="single" w:sz="4" w:space="0" w:color="D6DEE7"/>
          <w:right w:val="single" w:sz="4" w:space="0" w:color="D6DEE7"/>
          <w:insideH w:val="single" w:sz="4" w:space="0" w:color="D6DEE7"/>
          <w:insideV w:val="single" w:sz="4" w:space="0" w:color="D6DEE7"/>
        </w:tblBorders>
        <w:tblLayout w:type="fixed"/>
        <w:tblLook w:firstColumn="1" w:firstRow="1" w:lastColumn="0" w:lastRow="0" w:noHBand="0" w:noVBand="1" w:val="04A0"/>
      </w:tblPr>
      <w:tblGrid>
        <w:gridCol w:w="3213"/>
        <w:gridCol w:w="3213"/>
        <w:gridCol w:w="3213"/>
      </w:tblGrid>
      <w:tr>
        <w:trPr>
          <w:tblHeader/>
        </w:trPr>
        <w:tc>
          <w:tcPr>
            <w:tcW w:type="dxa" w:w="1833"/>
            <w:shd w:val="clear" w:color="auto" w:fill="123456"/>
            <w:tcMar>
              <w:top w:w="80" w:type="dxa"/>
              <w:left w:w="120" w:type="dxa"/>
              <w:bottom w:w="80" w:type="dxa"/>
              <w:right w:w="120" w:type="dxa"/>
            </w:tcMar>
          </w:tcPr>
          <w:p>
            <w:pPr>
              <w:spacing w:before="20" w:after="20" w:line="252" w:lineRule="auto"/>
            </w:pPr>
            <w:r>
              <w:rPr>
                <w:rFonts w:ascii="Calibri" w:hAnsi="Calibri"/>
                <w:b/>
                <w:i w:val="0"/>
                <w:color w:val="FFFFFF"/>
                <w:sz w:val="20"/>
              </w:rPr>
              <w:t>Tipo di report</w:t>
            </w:r>
          </w:p>
        </w:tc>
        <w:tc>
          <w:tcPr>
            <w:tcW w:type="dxa" w:w="3054"/>
            <w:shd w:val="clear" w:color="auto" w:fill="123456"/>
            <w:tcMar>
              <w:top w:w="80" w:type="dxa"/>
              <w:left w:w="120" w:type="dxa"/>
              <w:bottom w:w="80" w:type="dxa"/>
              <w:right w:w="120" w:type="dxa"/>
            </w:tcMar>
          </w:tcPr>
          <w:p>
            <w:pPr>
              <w:spacing w:before="20" w:after="20" w:line="252" w:lineRule="auto"/>
            </w:pPr>
            <w:r>
              <w:rPr>
                <w:rFonts w:ascii="Calibri" w:hAnsi="Calibri"/>
                <w:b/>
                <w:i w:val="0"/>
                <w:color w:val="FFFFFF"/>
                <w:sz w:val="20"/>
              </w:rPr>
              <w:t>Ogni riga rappresenta</w:t>
            </w:r>
          </w:p>
        </w:tc>
        <w:tc>
          <w:tcPr>
            <w:tcW w:type="dxa" w:w="4751"/>
            <w:shd w:val="clear" w:color="auto" w:fill="123456"/>
            <w:tcMar>
              <w:top w:w="80" w:type="dxa"/>
              <w:left w:w="120" w:type="dxa"/>
              <w:bottom w:w="80" w:type="dxa"/>
              <w:right w:w="120" w:type="dxa"/>
            </w:tcMar>
          </w:tcPr>
          <w:p>
            <w:pPr>
              <w:spacing w:before="20" w:after="20" w:line="252" w:lineRule="auto"/>
            </w:pPr>
            <w:r>
              <w:rPr>
                <w:rFonts w:ascii="Calibri" w:hAnsi="Calibri"/>
                <w:b/>
                <w:i w:val="0"/>
                <w:color w:val="FFFFFF"/>
                <w:sz w:val="20"/>
              </w:rPr>
              <w:t>Informazioni disponibili</w:t>
            </w:r>
          </w:p>
        </w:tc>
      </w:tr>
      <w:tr>
        <w:tc>
          <w:tcPr>
            <w:tcW w:type="dxa" w:w="1833"/>
            <w:tcMar>
              <w:top w:w="80" w:type="dxa"/>
              <w:left w:w="120" w:type="dxa"/>
              <w:bottom w:w="80" w:type="dxa"/>
              <w:right w:w="120" w:type="dxa"/>
            </w:tcMar>
          </w:tcPr>
          <w:p>
            <w:pPr>
              <w:spacing w:before="20" w:after="20" w:line="252" w:lineRule="auto"/>
            </w:pPr>
            <w:r>
              <w:rPr>
                <w:rFonts w:ascii="Calibri" w:hAnsi="Calibri"/>
                <w:b/>
                <w:i w:val="0"/>
                <w:color w:val="111D2E"/>
                <w:sz w:val="20"/>
              </w:rPr>
              <w:t>Utenti / Utenti × Corsi</w:t>
            </w:r>
          </w:p>
        </w:tc>
        <w:tc>
          <w:tcPr>
            <w:tcW w:type="dxa" w:w="3054"/>
            <w:tcMar>
              <w:top w:w="80" w:type="dxa"/>
              <w:left w:w="120" w:type="dxa"/>
              <w:bottom w:w="80" w:type="dxa"/>
              <w:right w:w="120" w:type="dxa"/>
            </w:tcMar>
          </w:tcPr>
          <w:p>
            <w:pPr>
              <w:spacing w:before="20" w:after="20" w:line="252" w:lineRule="auto"/>
            </w:pPr>
            <w:r>
              <w:rPr>
                <w:rFonts w:ascii="Calibri" w:hAnsi="Calibri"/>
                <w:b w:val="0"/>
                <w:i w:val="0"/>
                <w:color w:val="3C4858"/>
                <w:sz w:val="20"/>
              </w:rPr>
              <w:t>uno studente, oppure uno studente in un corso</w:t>
            </w:r>
          </w:p>
        </w:tc>
        <w:tc>
          <w:tcPr>
            <w:tcW w:type="dxa" w:w="4751"/>
            <w:tcMar>
              <w:top w:w="80" w:type="dxa"/>
              <w:left w:w="120" w:type="dxa"/>
              <w:bottom w:w="80" w:type="dxa"/>
              <w:right w:w="120" w:type="dxa"/>
            </w:tcMar>
          </w:tcPr>
          <w:p>
            <w:pPr>
              <w:spacing w:before="20" w:after="20" w:line="252" w:lineRule="auto"/>
            </w:pPr>
            <w:r>
              <w:rPr>
                <w:rFonts w:ascii="Calibri" w:hAnsi="Calibri"/>
                <w:b w:val="0"/>
                <w:i w:val="0"/>
                <w:color w:val="3C4858"/>
                <w:sz w:val="20"/>
              </w:rPr>
              <w:t>Nome, email, ruolo, classe, data di registrazione, stato dell'account, ultimo accesso, corso, data d'iscrizione, percentuale di completamento, date di avvio e completamento</w:t>
            </w:r>
          </w:p>
        </w:tc>
      </w:tr>
      <w:tr>
        <w:tc>
          <w:tcPr>
            <w:tcW w:type="dxa" w:w="1833"/>
            <w:shd w:val="clear" w:color="auto" w:fill="F3F6F9"/>
            <w:tcMar>
              <w:top w:w="80" w:type="dxa"/>
              <w:left w:w="120" w:type="dxa"/>
              <w:bottom w:w="80" w:type="dxa"/>
              <w:right w:w="120" w:type="dxa"/>
            </w:tcMar>
          </w:tcPr>
          <w:p>
            <w:pPr>
              <w:spacing w:before="20" w:after="20" w:line="252" w:lineRule="auto"/>
            </w:pPr>
            <w:r>
              <w:rPr>
                <w:rFonts w:ascii="Calibri" w:hAnsi="Calibri"/>
                <w:b/>
                <w:i w:val="0"/>
                <w:color w:val="111D2E"/>
                <w:sz w:val="20"/>
              </w:rPr>
              <w:t>Quiz</w:t>
            </w:r>
          </w:p>
        </w:tc>
        <w:tc>
          <w:tcPr>
            <w:tcW w:type="dxa" w:w="3054"/>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uno studente su un quiz</w:t>
            </w:r>
          </w:p>
        </w:tc>
        <w:tc>
          <w:tcPr>
            <w:tcW w:type="dxa" w:w="4751"/>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Corso, quiz, numero di tentativi, data primo e ultimo tentativo, ultimo punteggio, punteggio migliore, punteggio massimo</w:t>
            </w:r>
          </w:p>
        </w:tc>
      </w:tr>
      <w:tr>
        <w:tc>
          <w:tcPr>
            <w:tcW w:type="dxa" w:w="1833"/>
            <w:tcMar>
              <w:top w:w="80" w:type="dxa"/>
              <w:left w:w="120" w:type="dxa"/>
              <w:bottom w:w="80" w:type="dxa"/>
              <w:right w:w="120" w:type="dxa"/>
            </w:tcMar>
          </w:tcPr>
          <w:p>
            <w:pPr>
              <w:spacing w:before="20" w:after="20" w:line="252" w:lineRule="auto"/>
            </w:pPr>
            <w:r>
              <w:rPr>
                <w:rFonts w:ascii="Calibri" w:hAnsi="Calibri"/>
                <w:b/>
                <w:i w:val="0"/>
                <w:color w:val="111D2E"/>
                <w:sz w:val="20"/>
              </w:rPr>
              <w:t>Interazioni AI</w:t>
            </w:r>
          </w:p>
        </w:tc>
        <w:tc>
          <w:tcPr>
            <w:tcW w:type="dxa" w:w="3054"/>
            <w:tcMar>
              <w:top w:w="80" w:type="dxa"/>
              <w:left w:w="120" w:type="dxa"/>
              <w:bottom w:w="80" w:type="dxa"/>
              <w:right w:w="120" w:type="dxa"/>
            </w:tcMar>
          </w:tcPr>
          <w:p>
            <w:pPr>
              <w:spacing w:before="20" w:after="20" w:line="252" w:lineRule="auto"/>
            </w:pPr>
            <w:r>
              <w:rPr>
                <w:rFonts w:ascii="Calibri" w:hAnsi="Calibri"/>
                <w:b w:val="0"/>
                <w:i w:val="0"/>
                <w:color w:val="3C4858"/>
                <w:sz w:val="20"/>
              </w:rPr>
              <w:t>una domanda al tutor AI</w:t>
            </w:r>
          </w:p>
        </w:tc>
        <w:tc>
          <w:tcPr>
            <w:tcW w:type="dxa" w:w="4751"/>
            <w:tcMar>
              <w:top w:w="80" w:type="dxa"/>
              <w:left w:w="120" w:type="dxa"/>
              <w:bottom w:w="80" w:type="dxa"/>
              <w:right w:w="120" w:type="dxa"/>
            </w:tcMar>
          </w:tcPr>
          <w:p>
            <w:pPr>
              <w:spacing w:before="20" w:after="20" w:line="252" w:lineRule="auto"/>
            </w:pPr>
            <w:r>
              <w:rPr>
                <w:rFonts w:ascii="Calibri" w:hAnsi="Calibri"/>
                <w:b w:val="0"/>
                <w:i w:val="0"/>
                <w:color w:val="3C4858"/>
                <w:sz w:val="20"/>
              </w:rPr>
              <w:t>Data e ora, corso, lezione, domanda dello studente, risposta del tutor, contesto usato, eventuali errori, casi di "non posso rispondere"</w:t>
            </w:r>
          </w:p>
        </w:tc>
      </w:tr>
    </w:tbl>
    <w:p>
      <w:pPr>
        <w:spacing w:after="40"/>
      </w:pPr>
    </w:p>
    <w:p>
      <w:pPr>
        <w:spacing w:after="140"/>
      </w:pPr>
      <w:r>
        <w:rPr>
          <w:rFonts w:ascii="Calibri" w:hAnsi="Calibri"/>
          <w:b/>
          <w:i w:val="0"/>
          <w:color w:val="111D2E"/>
          <w:sz w:val="21"/>
        </w:rPr>
        <w:t>Caratteristiche:</w:t>
      </w:r>
    </w:p>
    <w:p>
      <w:pPr>
        <w:pStyle w:val="ListBullet"/>
        <w:spacing w:after="60" w:line="269" w:lineRule="auto"/>
        <w:ind w:left="397" w:hanging="198"/>
      </w:pPr>
      <w:r>
        <w:rPr>
          <w:rFonts w:ascii="Calibri" w:hAnsi="Calibri"/>
          <w:b/>
          <w:i w:val="0"/>
          <w:color w:val="111D2E"/>
          <w:sz w:val="21"/>
        </w:rPr>
        <w:t>Filtri combinabili</w:t>
      </w:r>
      <w:r>
        <w:rPr>
          <w:rFonts w:ascii="Calibri" w:hAnsi="Calibri"/>
          <w:b w:val="0"/>
          <w:i w:val="0"/>
          <w:color w:val="3C4858"/>
          <w:sz w:val="21"/>
        </w:rPr>
        <w:t>: per corso, per classe, per singoli studenti, per intervallo di date.</w:t>
      </w:r>
    </w:p>
    <w:p>
      <w:pPr>
        <w:pStyle w:val="ListBullet"/>
        <w:spacing w:after="60" w:line="269" w:lineRule="auto"/>
        <w:ind w:left="397" w:hanging="198"/>
      </w:pPr>
      <w:r>
        <w:rPr>
          <w:rFonts w:ascii="Calibri" w:hAnsi="Calibri"/>
          <w:b/>
          <w:i w:val="0"/>
          <w:color w:val="111D2E"/>
          <w:sz w:val="21"/>
        </w:rPr>
        <w:t>Colonne selezionabili</w:t>
      </w:r>
      <w:r>
        <w:rPr>
          <w:rFonts w:ascii="Calibri" w:hAnsi="Calibri"/>
          <w:b w:val="0"/>
          <w:i w:val="0"/>
          <w:color w:val="3C4858"/>
          <w:sz w:val="21"/>
        </w:rPr>
        <w:t>, con memoria dell'ultima selezione effettuata.</w:t>
      </w:r>
    </w:p>
    <w:p>
      <w:pPr>
        <w:pStyle w:val="ListBullet"/>
        <w:spacing w:after="60" w:line="269" w:lineRule="auto"/>
        <w:ind w:left="397" w:hanging="198"/>
      </w:pPr>
      <w:r>
        <w:rPr>
          <w:rFonts w:ascii="Calibri" w:hAnsi="Calibri"/>
          <w:b/>
          <w:i w:val="0"/>
          <w:color w:val="111D2E"/>
          <w:sz w:val="21"/>
        </w:rPr>
        <w:t>Elaborazione in background</w:t>
      </w:r>
      <w:r>
        <w:rPr>
          <w:rFonts w:ascii="Calibri" w:hAnsi="Calibri"/>
          <w:b w:val="0"/>
          <w:i w:val="0"/>
          <w:color w:val="3C4858"/>
          <w:sz w:val="21"/>
        </w:rPr>
        <w:t>: le esportazioni pesanti non bloccano l'interfaccia; il file compare in un elenco di report scaricabili quando è pronto.</w:t>
      </w:r>
    </w:p>
    <w:p>
      <w:pPr>
        <w:pStyle w:val="ListBullet"/>
        <w:spacing w:after="60" w:line="269" w:lineRule="auto"/>
        <w:ind w:left="397" w:hanging="198"/>
      </w:pPr>
      <w:r>
        <w:rPr>
          <w:rFonts w:ascii="Calibri" w:hAnsi="Calibri"/>
          <w:b/>
          <w:i w:val="0"/>
          <w:color w:val="111D2E"/>
          <w:sz w:val="21"/>
        </w:rPr>
        <w:t>Accesso ristretto</w:t>
      </w:r>
      <w:r>
        <w:rPr>
          <w:rFonts w:ascii="Calibri" w:hAnsi="Calibri"/>
          <w:b w:val="0"/>
          <w:i w:val="0"/>
          <w:color w:val="3C4858"/>
          <w:sz w:val="21"/>
        </w:rPr>
        <w:t>: la funzione è riservata ai profili autorizzati, poiché il file contiene dati personali.</w:t>
      </w:r>
    </w:p>
    <w:p>
      <w:pPr>
        <w:keepNext/>
        <w:spacing w:before="320" w:after="80"/>
      </w:pPr>
      <w:r>
        <w:rPr>
          <w:rFonts w:ascii="Calibri" w:hAnsi="Calibri"/>
          <w:b/>
          <w:color w:val="111D2E"/>
          <w:sz w:val="26"/>
        </w:rPr>
        <w:t>7.2 Statistiche di classe</w:t>
      </w:r>
    </w:p>
    <w:p>
      <w:pPr>
        <w:pStyle w:val="ListBullet"/>
        <w:spacing w:after="60" w:line="269" w:lineRule="auto"/>
        <w:ind w:left="397" w:hanging="198"/>
      </w:pPr>
      <w:r>
        <w:rPr>
          <w:rFonts w:ascii="Calibri" w:hAnsi="Calibri"/>
          <w:b/>
          <w:i w:val="0"/>
          <w:color w:val="111D2E"/>
          <w:sz w:val="21"/>
        </w:rPr>
        <w:t>Dashboard di classe</w:t>
      </w:r>
      <w:r>
        <w:rPr>
          <w:rFonts w:ascii="Calibri" w:hAnsi="Calibri"/>
          <w:b w:val="0"/>
          <w:i w:val="0"/>
          <w:color w:val="3C4858"/>
          <w:sz w:val="21"/>
        </w:rPr>
        <w:t xml:space="preserve"> per docenti e amministratori, con l'avanzamento di ogni studente.</w:t>
      </w:r>
    </w:p>
    <w:p>
      <w:pPr>
        <w:pStyle w:val="ListBullet"/>
        <w:spacing w:after="60" w:line="269" w:lineRule="auto"/>
        <w:ind w:left="397" w:hanging="198"/>
      </w:pPr>
      <w:r>
        <w:rPr>
          <w:rFonts w:ascii="Calibri" w:hAnsi="Calibri"/>
          <w:b/>
          <w:i w:val="0"/>
          <w:color w:val="111D2E"/>
          <w:sz w:val="21"/>
        </w:rPr>
        <w:t>Grafici di sintesi</w:t>
      </w:r>
      <w:r>
        <w:rPr>
          <w:rFonts w:ascii="Calibri" w:hAnsi="Calibri"/>
          <w:b w:val="0"/>
          <w:i w:val="0"/>
          <w:color w:val="3C4858"/>
          <w:sz w:val="21"/>
        </w:rPr>
        <w:t xml:space="preserve"> dei progressi (distribuzione dei completamenti).</w:t>
      </w:r>
    </w:p>
    <w:p>
      <w:pPr>
        <w:pStyle w:val="ListBullet"/>
        <w:spacing w:after="60" w:line="269" w:lineRule="auto"/>
        <w:ind w:left="397" w:hanging="198"/>
      </w:pPr>
      <w:r>
        <w:rPr>
          <w:rFonts w:ascii="Calibri" w:hAnsi="Calibri"/>
          <w:b/>
          <w:i w:val="0"/>
          <w:color w:val="111D2E"/>
          <w:sz w:val="21"/>
        </w:rPr>
        <w:t>Drill-down per corso e per lezione</w:t>
      </w:r>
      <w:r>
        <w:rPr>
          <w:rFonts w:ascii="Calibri" w:hAnsi="Calibri"/>
          <w:b w:val="0"/>
          <w:i w:val="0"/>
          <w:color w:val="3C4858"/>
          <w:sz w:val="21"/>
        </w:rPr>
        <w:t>: si può scendere fino a vedere quali lezioni ha completato ciascuno studente.</w:t>
      </w:r>
    </w:p>
    <w:p>
      <w:pPr>
        <w:pStyle w:val="ListBullet"/>
        <w:spacing w:after="60" w:line="269" w:lineRule="auto"/>
        <w:ind w:left="397" w:hanging="198"/>
      </w:pPr>
      <w:r>
        <w:rPr>
          <w:rFonts w:ascii="Calibri" w:hAnsi="Calibri"/>
          <w:b/>
          <w:i w:val="0"/>
          <w:color w:val="111D2E"/>
          <w:sz w:val="21"/>
        </w:rPr>
        <w:t>Colonne ordinabili</w:t>
      </w:r>
      <w:r>
        <w:rPr>
          <w:rFonts w:ascii="Calibri" w:hAnsi="Calibri"/>
          <w:b w:val="0"/>
          <w:i w:val="0"/>
          <w:color w:val="3C4858"/>
          <w:sz w:val="21"/>
        </w:rPr>
        <w:t xml:space="preserve"> e barra di avanzamento per studente.</w:t>
      </w:r>
    </w:p>
    <w:p>
      <w:pPr>
        <w:pStyle w:val="ListBullet"/>
        <w:spacing w:after="60" w:line="269" w:lineRule="auto"/>
        <w:ind w:left="397" w:hanging="198"/>
      </w:pPr>
      <w:r>
        <w:rPr>
          <w:rFonts w:ascii="Calibri" w:hAnsi="Calibri"/>
          <w:b/>
          <w:i w:val="0"/>
          <w:color w:val="111D2E"/>
          <w:sz w:val="21"/>
        </w:rPr>
        <w:t>Esportazione dei progressi di classe</w:t>
      </w:r>
      <w:r>
        <w:rPr>
          <w:rFonts w:ascii="Calibri" w:hAnsi="Calibri"/>
          <w:b w:val="0"/>
          <w:i w:val="0"/>
          <w:color w:val="3C4858"/>
          <w:sz w:val="21"/>
        </w:rPr>
        <w:t xml:space="preserve"> in Excel (riepilogo) o CSV (dato grezzo), riservata agli amministratori della classe.</w:t>
      </w:r>
    </w:p>
    <w:p>
      <w:pPr>
        <w:keepNext/>
        <w:spacing w:before="320" w:after="80"/>
      </w:pPr>
      <w:r>
        <w:rPr>
          <w:rFonts w:ascii="Calibri" w:hAnsi="Calibri"/>
          <w:b/>
          <w:color w:val="111D2E"/>
          <w:sz w:val="26"/>
        </w:rPr>
        <w:t>7.3 Tracciamento accessi</w:t>
      </w:r>
    </w:p>
    <w:p>
      <w:pPr>
        <w:spacing w:after="140"/>
      </w:pPr>
      <w:r>
        <w:rPr>
          <w:rFonts w:ascii="Calibri" w:hAnsi="Calibri"/>
          <w:b w:val="0"/>
          <w:i w:val="0"/>
          <w:color w:val="3C4858"/>
          <w:sz w:val="21"/>
        </w:rPr>
        <w:t xml:space="preserve">La piattaforma standard conserva lo storico accessi solo per un periodo limitato, dopo il quale i dati vengono ripuliti automaticamente. OS LMS aggiunge un </w:t>
      </w:r>
      <w:r>
        <w:rPr>
          <w:rFonts w:ascii="Calibri" w:hAnsi="Calibri"/>
          <w:b/>
          <w:i w:val="0"/>
          <w:color w:val="111D2E"/>
          <w:sz w:val="21"/>
        </w:rPr>
        <w:t>registro permanente per utente</w:t>
      </w:r>
      <w:r>
        <w:rPr>
          <w:rFonts w:ascii="Calibri" w:hAnsi="Calibri"/>
          <w:b w:val="0"/>
          <w:i w:val="0"/>
          <w:color w:val="3C4858"/>
          <w:sz w:val="21"/>
        </w:rPr>
        <w:t xml:space="preserve"> che accumula gli accessi (riusciti e falliti) in modo indipendente dalla pulizia dei log: il dato resta disponibile per tutta la vita dell'account.</w:t>
      </w:r>
    </w:p>
    <w:p>
      <w:pPr>
        <w:keepNext/>
        <w:pageBreakBefore/>
        <w:pBdr>
          <w:bottom w:val="single" w:sz="8" w:space="8" w:color="123456"/>
        </w:pBdr>
        <w:spacing w:before="0" w:after="200"/>
      </w:pPr>
      <w:r>
        <w:rPr>
          <w:rFonts w:ascii="Calibri" w:hAnsi="Calibri"/>
          <w:b/>
          <w:color w:val="123456"/>
          <w:sz w:val="38"/>
        </w:rPr>
        <w:t>8. Identità visiva e comunicazione</w:t>
      </w:r>
    </w:p>
    <w:p>
      <w:pPr>
        <w:keepNext/>
        <w:spacing w:before="320" w:after="80"/>
      </w:pPr>
      <w:r>
        <w:rPr>
          <w:rFonts w:ascii="Calibri" w:hAnsi="Calibri"/>
          <w:b/>
          <w:color w:val="111D2E"/>
          <w:sz w:val="26"/>
        </w:rPr>
        <w:t>8.1 Personalizzazione grafica (white label)</w:t>
      </w:r>
    </w:p>
    <w:p>
      <w:pPr>
        <w:spacing w:after="140"/>
      </w:pPr>
      <w:r>
        <w:rPr>
          <w:rFonts w:ascii="Calibri" w:hAnsi="Calibri"/>
          <w:b w:val="0"/>
          <w:i w:val="0"/>
          <w:color w:val="3C4858"/>
          <w:sz w:val="21"/>
        </w:rPr>
        <w:t xml:space="preserve">Un pannello dedicato — </w:t>
      </w:r>
      <w:r>
        <w:rPr>
          <w:rFonts w:ascii="Calibri" w:hAnsi="Calibri"/>
          <w:b/>
          <w:i w:val="0"/>
          <w:color w:val="111D2E"/>
          <w:sz w:val="21"/>
        </w:rPr>
        <w:t>senza toccare una riga di codice</w:t>
      </w:r>
      <w:r>
        <w:rPr>
          <w:rFonts w:ascii="Calibri" w:hAnsi="Calibri"/>
          <w:b w:val="0"/>
          <w:i w:val="0"/>
          <w:color w:val="3C4858"/>
          <w:sz w:val="21"/>
        </w:rPr>
        <w:t xml:space="preserve"> — permette di allineare la piattaforma all'identità visiva del cliente:</w:t>
      </w:r>
    </w:p>
    <w:p>
      <w:pPr>
        <w:pStyle w:val="ListBullet"/>
        <w:spacing w:after="60" w:line="269" w:lineRule="auto"/>
        <w:ind w:left="397" w:hanging="198"/>
      </w:pPr>
      <w:r>
        <w:rPr>
          <w:rFonts w:ascii="Calibri" w:hAnsi="Calibri"/>
          <w:b w:val="0"/>
          <w:i w:val="0"/>
          <w:color w:val="3C4858"/>
          <w:sz w:val="21"/>
        </w:rPr>
        <w:t>Colori primari e secondari del brand.</w:t>
      </w:r>
    </w:p>
    <w:p>
      <w:pPr>
        <w:pStyle w:val="ListBullet"/>
        <w:spacing w:after="60" w:line="269" w:lineRule="auto"/>
        <w:ind w:left="397" w:hanging="198"/>
      </w:pPr>
      <w:r>
        <w:rPr>
          <w:rFonts w:ascii="Calibri" w:hAnsi="Calibri"/>
          <w:b w:val="0"/>
          <w:i w:val="0"/>
          <w:color w:val="3C4858"/>
          <w:sz w:val="21"/>
        </w:rPr>
        <w:t>Colori di sfondo, superfici, barra laterale, barra dei menu.</w:t>
      </w:r>
    </w:p>
    <w:p>
      <w:pPr>
        <w:pStyle w:val="ListBullet"/>
        <w:spacing w:after="60" w:line="269" w:lineRule="auto"/>
        <w:ind w:left="397" w:hanging="198"/>
      </w:pPr>
      <w:r>
        <w:rPr>
          <w:rFonts w:ascii="Calibri" w:hAnsi="Calibri"/>
          <w:b w:val="0"/>
          <w:i w:val="0"/>
          <w:color w:val="3C4858"/>
          <w:sz w:val="21"/>
        </w:rPr>
        <w:t>Colori dei testi e dei bordi.</w:t>
      </w:r>
    </w:p>
    <w:p>
      <w:pPr>
        <w:pStyle w:val="ListBullet"/>
        <w:spacing w:after="60" w:line="269" w:lineRule="auto"/>
        <w:ind w:left="397" w:hanging="198"/>
      </w:pPr>
      <w:r>
        <w:rPr>
          <w:rFonts w:ascii="Calibri" w:hAnsi="Calibri"/>
          <w:b w:val="0"/>
          <w:i w:val="0"/>
          <w:color w:val="3C4858"/>
          <w:sz w:val="21"/>
        </w:rPr>
        <w:t>Gradienti.</w:t>
      </w:r>
    </w:p>
    <w:p>
      <w:pPr>
        <w:pStyle w:val="ListBullet"/>
        <w:spacing w:after="60" w:line="269" w:lineRule="auto"/>
        <w:ind w:left="397" w:hanging="198"/>
      </w:pPr>
      <w:r>
        <w:rPr>
          <w:rFonts w:ascii="Calibri" w:hAnsi="Calibri"/>
          <w:b w:val="0"/>
          <w:i w:val="0"/>
          <w:color w:val="3C4858"/>
          <w:sz w:val="21"/>
        </w:rPr>
        <w:t>Tema chiaro e scuro.</w:t>
      </w:r>
    </w:p>
    <w:p>
      <w:pPr>
        <w:pStyle w:val="ListBullet"/>
        <w:spacing w:after="60" w:line="269" w:lineRule="auto"/>
        <w:ind w:left="397" w:hanging="198"/>
      </w:pPr>
      <w:r>
        <w:rPr>
          <w:rFonts w:ascii="Calibri" w:hAnsi="Calibri"/>
          <w:b w:val="0"/>
          <w:i w:val="0"/>
          <w:color w:val="3C4858"/>
          <w:sz w:val="21"/>
        </w:rPr>
        <w:t>Logo.</w:t>
      </w:r>
    </w:p>
    <w:p>
      <w:pPr>
        <w:spacing w:after="140"/>
      </w:pPr>
      <w:r>
        <w:rPr>
          <w:rFonts w:ascii="Calibri" w:hAnsi="Calibri"/>
          <w:b w:val="0"/>
          <w:i w:val="0"/>
          <w:color w:val="3C4858"/>
          <w:sz w:val="21"/>
        </w:rPr>
        <w:t xml:space="preserve">La personalizzazione si applica </w:t>
      </w:r>
      <w:r>
        <w:rPr>
          <w:rFonts w:ascii="Calibri" w:hAnsi="Calibri"/>
          <w:b/>
          <w:i w:val="0"/>
          <w:color w:val="111D2E"/>
          <w:sz w:val="21"/>
        </w:rPr>
        <w:t>sia all'interfaccia dello studente sia al pannello amministrativo</w:t>
      </w:r>
      <w:r>
        <w:rPr>
          <w:rFonts w:ascii="Calibri" w:hAnsi="Calibri"/>
          <w:b w:val="0"/>
          <w:i w:val="0"/>
          <w:color w:val="3C4858"/>
          <w:sz w:val="21"/>
        </w:rPr>
        <w:t>, incluse le pagine di login e registrazione.</w:t>
      </w:r>
    </w:p>
    <w:p>
      <w:pPr>
        <w:keepNext/>
        <w:spacing w:before="320" w:after="80"/>
      </w:pPr>
      <w:r>
        <w:rPr>
          <w:rFonts w:ascii="Calibri" w:hAnsi="Calibri"/>
          <w:b/>
          <w:color w:val="111D2E"/>
          <w:sz w:val="26"/>
        </w:rPr>
        <w:t>8.2 Email personalizzabili</w:t>
      </w:r>
    </w:p>
    <w:p>
      <w:pPr>
        <w:spacing w:after="140"/>
      </w:pPr>
      <w:r>
        <w:rPr>
          <w:rFonts w:ascii="Calibri" w:hAnsi="Calibri"/>
          <w:b w:val="0"/>
          <w:i w:val="0"/>
          <w:color w:val="3C4858"/>
          <w:sz w:val="21"/>
        </w:rPr>
        <w:t xml:space="preserve">Le comunicazioni automatiche (invito alla lezione live, promemoria, annullamento, accesso tramite link email) hanno modelli predefiniti in italiano e con il vostro branding. Ogni modello può essere </w:t>
      </w:r>
      <w:r>
        <w:rPr>
          <w:rFonts w:ascii="Calibri" w:hAnsi="Calibri"/>
          <w:b/>
          <w:i w:val="0"/>
          <w:color w:val="111D2E"/>
          <w:sz w:val="21"/>
        </w:rPr>
        <w:t>sostituito da pannello</w:t>
      </w:r>
      <w:r>
        <w:rPr>
          <w:rFonts w:ascii="Calibri" w:hAnsi="Calibri"/>
          <w:b w:val="0"/>
          <w:i w:val="0"/>
          <w:color w:val="3C4858"/>
          <w:sz w:val="21"/>
        </w:rPr>
        <w:t xml:space="preserve"> con una versione personalizzata, senza rilasci software.</w:t>
      </w:r>
    </w:p>
    <w:p>
      <w:pPr>
        <w:keepNext/>
        <w:pageBreakBefore/>
        <w:pBdr>
          <w:bottom w:val="single" w:sz="8" w:space="8" w:color="123456"/>
        </w:pBdr>
        <w:spacing w:before="0" w:after="200"/>
      </w:pPr>
      <w:r>
        <w:rPr>
          <w:rFonts w:ascii="Calibri" w:hAnsi="Calibri"/>
          <w:b/>
          <w:color w:val="123456"/>
          <w:sz w:val="38"/>
        </w:rPr>
        <w:t>9. Certificazione digitale verificabile</w:t>
      </w:r>
    </w:p>
    <w:p>
      <w:pPr>
        <w:spacing w:after="140"/>
      </w:pPr>
      <w:r>
        <w:rPr>
          <w:rFonts w:ascii="Calibri" w:hAnsi="Calibri"/>
          <w:b w:val="0"/>
          <w:i w:val="0"/>
          <w:color w:val="3C4858"/>
          <w:sz w:val="21"/>
        </w:rPr>
        <w:t xml:space="preserve">OS LMS integra la piattaforma </w:t>
      </w:r>
      <w:r>
        <w:rPr>
          <w:rFonts w:ascii="Calibri" w:hAnsi="Calibri"/>
          <w:b/>
          <w:i w:val="0"/>
          <w:color w:val="111D2E"/>
          <w:sz w:val="21"/>
        </w:rPr>
        <w:t>TrueSkill</w:t>
      </w:r>
      <w:r>
        <w:rPr>
          <w:rFonts w:ascii="Calibri" w:hAnsi="Calibri"/>
          <w:b w:val="0"/>
          <w:i w:val="0"/>
          <w:color w:val="3C4858"/>
          <w:sz w:val="21"/>
        </w:rPr>
        <w:t xml:space="preserve"> per l'emissione automatica di </w:t>
      </w:r>
      <w:r>
        <w:rPr>
          <w:rFonts w:ascii="Calibri" w:hAnsi="Calibri"/>
          <w:b/>
          <w:i w:val="0"/>
          <w:color w:val="111D2E"/>
          <w:sz w:val="21"/>
        </w:rPr>
        <w:t>Openbadge conformi allo standard W3C Verifiable Credentials</w:t>
      </w:r>
      <w:r>
        <w:rPr>
          <w:rFonts w:ascii="Calibri" w:hAnsi="Calibri"/>
          <w:b w:val="0"/>
          <w:i w:val="0"/>
          <w:color w:val="3C4858"/>
          <w:sz w:val="21"/>
        </w:rPr>
        <w:t>.</w:t>
      </w:r>
    </w:p>
    <w:p>
      <w:pPr>
        <w:spacing w:after="140"/>
      </w:pPr>
      <w:r>
        <w:rPr>
          <w:rFonts w:ascii="Calibri" w:hAnsi="Calibri"/>
          <w:b/>
          <w:i w:val="0"/>
          <w:color w:val="111D2E"/>
          <w:sz w:val="21"/>
        </w:rPr>
        <w:t>Cosa cambia rispetto a un certificato tradizionale.</w:t>
      </w:r>
      <w:r>
        <w:rPr>
          <w:rFonts w:ascii="Calibri" w:hAnsi="Calibri"/>
          <w:b w:val="0"/>
          <w:i w:val="0"/>
          <w:color w:val="3C4858"/>
          <w:sz w:val="21"/>
        </w:rPr>
        <w:t xml:space="preserve"> Un PDF si può falsificare e non è verificabile da terzi. Un Openbadge è un attestato digitale </w:t>
      </w:r>
      <w:r>
        <w:rPr>
          <w:rFonts w:ascii="Calibri" w:hAnsi="Calibri"/>
          <w:b/>
          <w:i w:val="0"/>
          <w:color w:val="111D2E"/>
          <w:sz w:val="21"/>
        </w:rPr>
        <w:t>firmato crittograficamente</w:t>
      </w:r>
      <w:r>
        <w:rPr>
          <w:rFonts w:ascii="Calibri" w:hAnsi="Calibri"/>
          <w:b w:val="0"/>
          <w:i w:val="0"/>
          <w:color w:val="3C4858"/>
          <w:sz w:val="21"/>
        </w:rPr>
        <w:t>, che chiunque (un datore di lavoro, un ente) può verificare in autonomia, e che lo studente può pubblicare sul proprio profilo professionale.</w:t>
      </w:r>
    </w:p>
    <w:p>
      <w:pPr>
        <w:spacing w:after="140"/>
      </w:pPr>
      <w:r>
        <w:rPr>
          <w:rFonts w:ascii="Calibri" w:hAnsi="Calibri"/>
          <w:b/>
          <w:i w:val="0"/>
          <w:color w:val="111D2E"/>
          <w:sz w:val="21"/>
        </w:rPr>
        <w:t>Come funziona:</w:t>
      </w:r>
    </w:p>
    <w:p>
      <w:pPr>
        <w:spacing w:after="60"/>
        <w:ind w:left="510" w:hanging="510"/>
      </w:pPr>
      <w:r>
        <w:rPr>
          <w:rFonts w:ascii="Calibri" w:hAnsi="Calibri"/>
          <w:b/>
          <w:color w:val="123456"/>
          <w:sz w:val="21"/>
        </w:rPr>
        <w:t>1.</w:t>
        <w:tab/>
      </w:r>
      <w:r>
        <w:rPr>
          <w:rFonts w:ascii="Calibri" w:hAnsi="Calibri"/>
          <w:b w:val="0"/>
          <w:i w:val="0"/>
          <w:color w:val="3C4858"/>
          <w:sz w:val="21"/>
        </w:rPr>
        <w:t xml:space="preserve">Si attiva l'integrazione a livello di piattaforma e si associa un </w:t>
      </w:r>
      <w:r>
        <w:rPr>
          <w:rFonts w:ascii="Calibri" w:hAnsi="Calibri"/>
          <w:b/>
          <w:i w:val="0"/>
          <w:color w:val="111D2E"/>
          <w:sz w:val="21"/>
        </w:rPr>
        <w:t>template di certificato</w:t>
      </w:r>
      <w:r>
        <w:rPr>
          <w:rFonts w:ascii="Calibri" w:hAnsi="Calibri"/>
          <w:b w:val="0"/>
          <w:i w:val="0"/>
          <w:color w:val="3C4858"/>
          <w:sz w:val="21"/>
        </w:rPr>
        <w:t xml:space="preserve"> ai corsi che devono emettere l'Openbadge.</w:t>
      </w:r>
    </w:p>
    <w:p>
      <w:pPr>
        <w:spacing w:after="60"/>
        <w:ind w:left="510" w:hanging="510"/>
      </w:pPr>
      <w:r>
        <w:rPr>
          <w:rFonts w:ascii="Calibri" w:hAnsi="Calibri"/>
          <w:b/>
          <w:color w:val="123456"/>
          <w:sz w:val="21"/>
        </w:rPr>
        <w:t>2.</w:t>
        <w:tab/>
      </w:r>
      <w:r>
        <w:rPr>
          <w:rFonts w:ascii="Calibri" w:hAnsi="Calibri"/>
          <w:b w:val="0"/>
          <w:i w:val="0"/>
          <w:color w:val="3C4858"/>
          <w:sz w:val="21"/>
        </w:rPr>
        <w:t xml:space="preserve">Quando uno studente completa il corso e riceve il certificato, il sistema emette </w:t>
      </w:r>
      <w:r>
        <w:rPr>
          <w:rFonts w:ascii="Calibri" w:hAnsi="Calibri"/>
          <w:b/>
          <w:i w:val="0"/>
          <w:color w:val="111D2E"/>
          <w:sz w:val="21"/>
        </w:rPr>
        <w:t>automaticamente e in background</w:t>
      </w:r>
      <w:r>
        <w:rPr>
          <w:rFonts w:ascii="Calibri" w:hAnsi="Calibri"/>
          <w:b w:val="0"/>
          <w:i w:val="0"/>
          <w:color w:val="3C4858"/>
          <w:sz w:val="21"/>
        </w:rPr>
        <w:t xml:space="preserve"> il badge sulla piattaforma TrueSkill.</w:t>
      </w:r>
    </w:p>
    <w:p>
      <w:pPr>
        <w:spacing w:after="60"/>
        <w:ind w:left="510" w:hanging="510"/>
      </w:pPr>
      <w:r>
        <w:rPr>
          <w:rFonts w:ascii="Calibri" w:hAnsi="Calibri"/>
          <w:b/>
          <w:color w:val="123456"/>
          <w:sz w:val="21"/>
        </w:rPr>
        <w:t>3.</w:t>
        <w:tab/>
      </w:r>
      <w:r>
        <w:rPr>
          <w:rFonts w:ascii="Calibri" w:hAnsi="Calibri"/>
          <w:b w:val="0"/>
          <w:i w:val="0"/>
          <w:color w:val="3C4858"/>
          <w:sz w:val="21"/>
        </w:rPr>
        <w:t xml:space="preserve">Lo studente trova nella propria area certificati i pulsanti per </w:t>
      </w:r>
      <w:r>
        <w:rPr>
          <w:rFonts w:ascii="Calibri" w:hAnsi="Calibri"/>
          <w:b/>
          <w:i w:val="0"/>
          <w:color w:val="111D2E"/>
          <w:sz w:val="21"/>
        </w:rPr>
        <w:t>scaricare il badge</w:t>
      </w:r>
      <w:r>
        <w:rPr>
          <w:rFonts w:ascii="Calibri" w:hAnsi="Calibri"/>
          <w:b w:val="0"/>
          <w:i w:val="0"/>
          <w:color w:val="3C4858"/>
          <w:sz w:val="21"/>
        </w:rPr>
        <w:t xml:space="preserve"> (immagine con metadati incorporati) e il </w:t>
      </w:r>
      <w:r>
        <w:rPr>
          <w:rFonts w:ascii="Calibri" w:hAnsi="Calibri"/>
          <w:b/>
          <w:i w:val="0"/>
          <w:color w:val="111D2E"/>
          <w:sz w:val="21"/>
        </w:rPr>
        <w:t>certificato in formato JSON-LD</w:t>
      </w:r>
      <w:r>
        <w:rPr>
          <w:rFonts w:ascii="Calibri" w:hAnsi="Calibri"/>
          <w:b w:val="0"/>
          <w:i w:val="0"/>
          <w:color w:val="3C4858"/>
          <w:sz w:val="21"/>
        </w:rPr>
        <w:t xml:space="preserve"> verificabile.</w:t>
      </w:r>
    </w:p>
    <w:p>
      <w:pPr>
        <w:spacing w:after="140"/>
      </w:pPr>
      <w:r>
        <w:rPr>
          <w:rFonts w:ascii="Calibri" w:hAnsi="Calibri"/>
          <w:b/>
          <w:i w:val="0"/>
          <w:color w:val="111D2E"/>
          <w:sz w:val="21"/>
        </w:rPr>
        <w:t>Affidabilità operativa:</w:t>
      </w:r>
    </w:p>
    <w:p>
      <w:pPr>
        <w:pStyle w:val="ListBullet"/>
        <w:spacing w:after="60" w:line="269" w:lineRule="auto"/>
        <w:ind w:left="397" w:hanging="198"/>
      </w:pPr>
      <w:r>
        <w:rPr>
          <w:rFonts w:ascii="Calibri" w:hAnsi="Calibri"/>
          <w:b w:val="0"/>
          <w:i w:val="0"/>
          <w:color w:val="3C4858"/>
          <w:sz w:val="21"/>
        </w:rPr>
        <w:t xml:space="preserve">Ogni emissione è tracciata in un </w:t>
      </w:r>
      <w:r>
        <w:rPr>
          <w:rFonts w:ascii="Calibri" w:hAnsi="Calibri"/>
          <w:b/>
          <w:i w:val="0"/>
          <w:color w:val="111D2E"/>
          <w:sz w:val="21"/>
        </w:rPr>
        <w:t>registro dedicato</w:t>
      </w:r>
      <w:r>
        <w:rPr>
          <w:rFonts w:ascii="Calibri" w:hAnsi="Calibri"/>
          <w:b w:val="0"/>
          <w:i w:val="0"/>
          <w:color w:val="3C4858"/>
          <w:sz w:val="21"/>
        </w:rPr>
        <w:t xml:space="preserve"> con esito, data e messaggi di errore.</w:t>
      </w:r>
    </w:p>
    <w:p>
      <w:pPr>
        <w:pStyle w:val="ListBullet"/>
        <w:spacing w:after="60" w:line="269" w:lineRule="auto"/>
        <w:ind w:left="397" w:hanging="198"/>
      </w:pPr>
      <w:r>
        <w:rPr>
          <w:rFonts w:ascii="Calibri" w:hAnsi="Calibri"/>
          <w:b w:val="0"/>
          <w:i w:val="0"/>
          <w:color w:val="3C4858"/>
          <w:sz w:val="21"/>
        </w:rPr>
        <w:t xml:space="preserve">Un processo automatico orario </w:t>
      </w:r>
      <w:r>
        <w:rPr>
          <w:rFonts w:ascii="Calibri" w:hAnsi="Calibri"/>
          <w:b/>
          <w:i w:val="0"/>
          <w:color w:val="111D2E"/>
          <w:sz w:val="21"/>
        </w:rPr>
        <w:t>riconcilia</w:t>
      </w:r>
      <w:r>
        <w:rPr>
          <w:rFonts w:ascii="Calibri" w:hAnsi="Calibri"/>
          <w:b w:val="0"/>
          <w:i w:val="0"/>
          <w:color w:val="3C4858"/>
          <w:sz w:val="21"/>
        </w:rPr>
        <w:t xml:space="preserve"> le emissioni rimaste in sospeso (es. per un timeout di rete), senza intervento manuale.</w:t>
      </w:r>
    </w:p>
    <w:p>
      <w:pPr>
        <w:pStyle w:val="ListBullet"/>
        <w:spacing w:after="60" w:line="269" w:lineRule="auto"/>
        <w:ind w:left="397" w:hanging="198"/>
      </w:pPr>
      <w:r>
        <w:rPr>
          <w:rFonts w:ascii="Calibri" w:hAnsi="Calibri"/>
          <w:b w:val="0"/>
          <w:i w:val="0"/>
          <w:color w:val="3C4858"/>
          <w:sz w:val="21"/>
        </w:rPr>
        <w:t xml:space="preserve">Gli amministratori possono </w:t>
      </w:r>
      <w:r>
        <w:rPr>
          <w:rFonts w:ascii="Calibri" w:hAnsi="Calibri"/>
          <w:b/>
          <w:i w:val="0"/>
          <w:color w:val="111D2E"/>
          <w:sz w:val="21"/>
        </w:rPr>
        <w:t>rilanciare manualmente</w:t>
      </w:r>
      <w:r>
        <w:rPr>
          <w:rFonts w:ascii="Calibri" w:hAnsi="Calibri"/>
          <w:b w:val="0"/>
          <w:i w:val="0"/>
          <w:color w:val="3C4858"/>
          <w:sz w:val="21"/>
        </w:rPr>
        <w:t xml:space="preserve"> un'emissione fallita con un pulsante.</w:t>
      </w:r>
    </w:p>
    <w:p>
      <w:pPr>
        <w:pStyle w:val="ListBullet"/>
        <w:spacing w:after="60" w:line="269" w:lineRule="auto"/>
        <w:ind w:left="397" w:hanging="198"/>
      </w:pPr>
      <w:r>
        <w:rPr>
          <w:rFonts w:ascii="Calibri" w:hAnsi="Calibri"/>
          <w:b w:val="0"/>
          <w:i w:val="0"/>
          <w:color w:val="3C4858"/>
          <w:sz w:val="21"/>
        </w:rPr>
        <w:t xml:space="preserve">Il processo è </w:t>
      </w:r>
      <w:r>
        <w:rPr>
          <w:rFonts w:ascii="Calibri" w:hAnsi="Calibri"/>
          <w:b/>
          <w:i w:val="0"/>
          <w:color w:val="111D2E"/>
          <w:sz w:val="21"/>
        </w:rPr>
        <w:t>silenzioso per lo studente</w:t>
      </w:r>
      <w:r>
        <w:rPr>
          <w:rFonts w:ascii="Calibri" w:hAnsi="Calibri"/>
          <w:b w:val="0"/>
          <w:i w:val="0"/>
          <w:color w:val="3C4858"/>
          <w:sz w:val="21"/>
        </w:rPr>
        <w:t>: non vede nulla di anomalo finché il badge non è pronto.</w:t>
      </w:r>
    </w:p>
    <w:p>
      <w:pPr>
        <w:keepNext/>
        <w:pageBreakBefore/>
        <w:pBdr>
          <w:bottom w:val="single" w:sz="8" w:space="8" w:color="123456"/>
        </w:pBdr>
        <w:spacing w:before="0" w:after="200"/>
      </w:pPr>
      <w:r>
        <w:rPr>
          <w:rFonts w:ascii="Calibri" w:hAnsi="Calibri"/>
          <w:b/>
          <w:color w:val="123456"/>
          <w:sz w:val="38"/>
        </w:rPr>
        <w:t>10. Accesso da mobile</w:t>
      </w:r>
    </w:p>
    <w:p>
      <w:pPr>
        <w:pStyle w:val="ListBullet"/>
        <w:spacing w:after="60" w:line="269" w:lineRule="auto"/>
        <w:ind w:left="397" w:hanging="198"/>
      </w:pPr>
      <w:r>
        <w:rPr>
          <w:rFonts w:ascii="Calibri" w:hAnsi="Calibri"/>
          <w:b/>
          <w:i w:val="0"/>
          <w:color w:val="111D2E"/>
          <w:sz w:val="21"/>
        </w:rPr>
        <w:t>Interfaccia web completamente responsive</w:t>
      </w:r>
      <w:r>
        <w:rPr>
          <w:rFonts w:ascii="Calibri" w:hAnsi="Calibri"/>
          <w:b w:val="0"/>
          <w:i w:val="0"/>
          <w:color w:val="3C4858"/>
          <w:sz w:val="21"/>
        </w:rPr>
        <w:t>, ottimizzata per l'uso quotidiano da smartphone (vedi §4.4).</w:t>
      </w:r>
    </w:p>
    <w:p>
      <w:pPr>
        <w:pStyle w:val="ListBullet"/>
        <w:spacing w:after="60" w:line="269" w:lineRule="auto"/>
        <w:ind w:left="397" w:hanging="198"/>
      </w:pPr>
      <w:r>
        <w:rPr>
          <w:rFonts w:ascii="Calibri" w:hAnsi="Calibri"/>
          <w:b/>
          <w:i w:val="0"/>
          <w:color w:val="111D2E"/>
          <w:sz w:val="21"/>
        </w:rPr>
        <w:t>Notifiche push su app mobile</w:t>
      </w:r>
      <w:r>
        <w:rPr>
          <w:rFonts w:ascii="Calibri" w:hAnsi="Calibri"/>
          <w:b w:val="0"/>
          <w:i w:val="0"/>
          <w:color w:val="3C4858"/>
          <w:sz w:val="21"/>
        </w:rPr>
        <w:t xml:space="preserve">: ogni notifica generata dalla piattaforma (nuovo annuncio, lezione live imminente, compito valutato…) viene </w:t>
      </w:r>
      <w:r>
        <w:rPr>
          <w:rFonts w:ascii="Calibri" w:hAnsi="Calibri"/>
          <w:b/>
          <w:i w:val="0"/>
          <w:color w:val="111D2E"/>
          <w:sz w:val="21"/>
        </w:rPr>
        <w:t>recapitata anche come notifica push</w:t>
      </w:r>
      <w:r>
        <w:rPr>
          <w:rFonts w:ascii="Calibri" w:hAnsi="Calibri"/>
          <w:b w:val="0"/>
          <w:i w:val="0"/>
          <w:color w:val="3C4858"/>
          <w:sz w:val="21"/>
        </w:rPr>
        <w:t xml:space="preserve"> sui dispositivi dello studente, tramite l'app mobile dedicata.</w:t>
      </w:r>
    </w:p>
    <w:p>
      <w:pPr>
        <w:keepNext/>
        <w:pageBreakBefore/>
        <w:pBdr>
          <w:bottom w:val="single" w:sz="8" w:space="8" w:color="123456"/>
        </w:pBdr>
        <w:spacing w:before="0" w:after="200"/>
      </w:pPr>
      <w:r>
        <w:rPr>
          <w:rFonts w:ascii="Calibri" w:hAnsi="Calibri"/>
          <w:b/>
          <w:color w:val="123456"/>
          <w:sz w:val="38"/>
        </w:rPr>
        <w:t>11. Sicurezza, privacy e conformità</w:t>
      </w:r>
    </w:p>
    <w:tbl>
      <w:tblPr>
        <w:tblW w:type="auto" w:w="0"/>
        <w:jc w:val="center"/>
        <w:tblBorders>
          <w:top w:val="single" w:sz="4" w:space="0" w:color="D6DEE7"/>
          <w:left w:val="single" w:sz="4" w:space="0" w:color="D6DEE7"/>
          <w:bottom w:val="single" w:sz="4" w:space="0" w:color="D6DEE7"/>
          <w:right w:val="single" w:sz="4" w:space="0" w:color="D6DEE7"/>
          <w:insideH w:val="single" w:sz="4" w:space="0" w:color="D6DEE7"/>
          <w:insideV w:val="single" w:sz="4" w:space="0" w:color="D6DEE7"/>
        </w:tblBorders>
        <w:tblLayout w:type="fixed"/>
        <w:tblLook w:firstColumn="1" w:firstRow="1" w:lastColumn="0" w:lastRow="0" w:noHBand="0" w:noVBand="1" w:val="04A0"/>
      </w:tblPr>
      <w:tblGrid>
        <w:gridCol w:w="4819"/>
        <w:gridCol w:w="4819"/>
      </w:tblGrid>
      <w:tr>
        <w:trPr>
          <w:tblHeader/>
        </w:trPr>
        <w:tc>
          <w:tcPr>
            <w:tcW w:type="dxa" w:w="2823"/>
            <w:shd w:val="clear" w:color="auto" w:fill="123456"/>
            <w:tcMar>
              <w:top w:w="80" w:type="dxa"/>
              <w:left w:w="120" w:type="dxa"/>
              <w:bottom w:w="80" w:type="dxa"/>
              <w:right w:w="120" w:type="dxa"/>
            </w:tcMar>
          </w:tcPr>
          <w:p>
            <w:pPr>
              <w:spacing w:before="20" w:after="20" w:line="252" w:lineRule="auto"/>
            </w:pPr>
            <w:r>
              <w:rPr>
                <w:rFonts w:ascii="Calibri" w:hAnsi="Calibri"/>
                <w:b/>
                <w:i w:val="0"/>
                <w:color w:val="FFFFFF"/>
                <w:sz w:val="20"/>
              </w:rPr>
              <w:t>Ambito</w:t>
            </w:r>
          </w:p>
        </w:tc>
        <w:tc>
          <w:tcPr>
            <w:tcW w:type="dxa" w:w="6815"/>
            <w:shd w:val="clear" w:color="auto" w:fill="123456"/>
            <w:tcMar>
              <w:top w:w="80" w:type="dxa"/>
              <w:left w:w="120" w:type="dxa"/>
              <w:bottom w:w="80" w:type="dxa"/>
              <w:right w:w="120" w:type="dxa"/>
            </w:tcMar>
          </w:tcPr>
          <w:p>
            <w:pPr>
              <w:spacing w:before="20" w:after="20" w:line="252" w:lineRule="auto"/>
            </w:pPr>
            <w:r>
              <w:rPr>
                <w:rFonts w:ascii="Calibri" w:hAnsi="Calibri"/>
                <w:b/>
                <w:i w:val="0"/>
                <w:color w:val="FFFFFF"/>
                <w:sz w:val="20"/>
              </w:rPr>
              <w:t>Come è gestito</w:t>
            </w:r>
          </w:p>
        </w:tc>
      </w:tr>
      <w:tr>
        <w:tc>
          <w:tcPr>
            <w:tcW w:type="dxa" w:w="2823"/>
            <w:tcMar>
              <w:top w:w="80" w:type="dxa"/>
              <w:left w:w="120" w:type="dxa"/>
              <w:bottom w:w="80" w:type="dxa"/>
              <w:right w:w="120" w:type="dxa"/>
            </w:tcMar>
          </w:tcPr>
          <w:p>
            <w:pPr>
              <w:spacing w:before="20" w:after="20" w:line="252" w:lineRule="auto"/>
            </w:pPr>
            <w:r>
              <w:rPr>
                <w:rFonts w:ascii="Calibri" w:hAnsi="Calibri"/>
                <w:b/>
                <w:i w:val="0"/>
                <w:color w:val="111D2E"/>
                <w:sz w:val="20"/>
              </w:rPr>
              <w:t>Controllo degli accessi</w:t>
            </w:r>
          </w:p>
        </w:tc>
        <w:tc>
          <w:tcPr>
            <w:tcW w:type="dxa" w:w="6815"/>
            <w:tcMar>
              <w:top w:w="80" w:type="dxa"/>
              <w:left w:w="120" w:type="dxa"/>
              <w:bottom w:w="80" w:type="dxa"/>
              <w:right w:w="120" w:type="dxa"/>
            </w:tcMar>
          </w:tcPr>
          <w:p>
            <w:pPr>
              <w:spacing w:before="20" w:after="20" w:line="252" w:lineRule="auto"/>
            </w:pPr>
            <w:r>
              <w:rPr>
                <w:rFonts w:ascii="Calibri" w:hAnsi="Calibri"/>
                <w:b w:val="0"/>
                <w:i w:val="0"/>
                <w:color w:val="3C4858"/>
                <w:sz w:val="20"/>
              </w:rPr>
              <w:t xml:space="preserve">Permessi applicati </w:t>
            </w:r>
            <w:r>
              <w:rPr>
                <w:rFonts w:ascii="Calibri" w:hAnsi="Calibri"/>
                <w:b/>
                <w:i w:val="0"/>
                <w:color w:val="111D2E"/>
                <w:sz w:val="20"/>
              </w:rPr>
              <w:t>lato server</w:t>
            </w:r>
            <w:r>
              <w:rPr>
                <w:rFonts w:ascii="Calibri" w:hAnsi="Calibri"/>
                <w:b w:val="0"/>
                <w:i w:val="0"/>
                <w:color w:val="3C4858"/>
                <w:sz w:val="20"/>
              </w:rPr>
              <w:t>, non solo nascondendo elementi dell'interfaccia. Ogni ruolo vede esclusivamente i dati di propria competenza.</w:t>
            </w:r>
          </w:p>
        </w:tc>
      </w:tr>
      <w:tr>
        <w:tc>
          <w:tcPr>
            <w:tcW w:type="dxa" w:w="2823"/>
            <w:shd w:val="clear" w:color="auto" w:fill="F3F6F9"/>
            <w:tcMar>
              <w:top w:w="80" w:type="dxa"/>
              <w:left w:w="120" w:type="dxa"/>
              <w:bottom w:w="80" w:type="dxa"/>
              <w:right w:w="120" w:type="dxa"/>
            </w:tcMar>
          </w:tcPr>
          <w:p>
            <w:pPr>
              <w:spacing w:before="20" w:after="20" w:line="252" w:lineRule="auto"/>
            </w:pPr>
            <w:r>
              <w:rPr>
                <w:rFonts w:ascii="Calibri" w:hAnsi="Calibri"/>
                <w:b/>
                <w:i w:val="0"/>
                <w:color w:val="111D2E"/>
                <w:sz w:val="20"/>
              </w:rPr>
              <w:t>Dati personali</w:t>
            </w:r>
          </w:p>
        </w:tc>
        <w:tc>
          <w:tcPr>
            <w:tcW w:type="dxa" w:w="6815"/>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 xml:space="preserve">La piattaforma è installabile </w:t>
            </w:r>
            <w:r>
              <w:rPr>
                <w:rFonts w:ascii="Calibri" w:hAnsi="Calibri"/>
                <w:b/>
                <w:i w:val="0"/>
                <w:color w:val="111D2E"/>
                <w:sz w:val="20"/>
              </w:rPr>
              <w:t>su infrastruttura del cliente</w:t>
            </w:r>
            <w:r>
              <w:rPr>
                <w:rFonts w:ascii="Calibri" w:hAnsi="Calibri"/>
                <w:b w:val="0"/>
                <w:i w:val="0"/>
                <w:color w:val="3C4858"/>
                <w:sz w:val="20"/>
              </w:rPr>
              <w:t xml:space="preserve"> o su cloud europeo. I dati risiedono su database standard, sempre esportabili.</w:t>
            </w:r>
          </w:p>
        </w:tc>
      </w:tr>
      <w:tr>
        <w:tc>
          <w:tcPr>
            <w:tcW w:type="dxa" w:w="2823"/>
            <w:tcMar>
              <w:top w:w="80" w:type="dxa"/>
              <w:left w:w="120" w:type="dxa"/>
              <w:bottom w:w="80" w:type="dxa"/>
              <w:right w:w="120" w:type="dxa"/>
            </w:tcMar>
          </w:tcPr>
          <w:p>
            <w:pPr>
              <w:spacing w:before="20" w:after="20" w:line="252" w:lineRule="auto"/>
            </w:pPr>
            <w:r>
              <w:rPr>
                <w:rFonts w:ascii="Calibri" w:hAnsi="Calibri"/>
                <w:b/>
                <w:i w:val="0"/>
                <w:color w:val="111D2E"/>
                <w:sz w:val="20"/>
              </w:rPr>
              <w:t>Dati inviati all'AI</w:t>
            </w:r>
          </w:p>
        </w:tc>
        <w:tc>
          <w:tcPr>
            <w:tcW w:type="dxa" w:w="6815"/>
            <w:tcMar>
              <w:top w:w="80" w:type="dxa"/>
              <w:left w:w="120" w:type="dxa"/>
              <w:bottom w:w="80" w:type="dxa"/>
              <w:right w:w="120" w:type="dxa"/>
            </w:tcMar>
          </w:tcPr>
          <w:p>
            <w:pPr>
              <w:spacing w:before="20" w:after="20" w:line="252" w:lineRule="auto"/>
            </w:pPr>
            <w:r>
              <w:rPr>
                <w:rFonts w:ascii="Calibri" w:hAnsi="Calibri"/>
                <w:b w:val="0"/>
                <w:i w:val="0"/>
                <w:color w:val="3C4858"/>
                <w:sz w:val="20"/>
              </w:rPr>
              <w:t xml:space="preserve">Ai servizi AI esterni viene inviato il contenuto necessario alla risposta; l'identità dello studente è </w:t>
            </w:r>
            <w:r>
              <w:rPr>
                <w:rFonts w:ascii="Calibri" w:hAnsi="Calibri"/>
                <w:b/>
                <w:i w:val="0"/>
                <w:color w:val="111D2E"/>
                <w:sz w:val="20"/>
              </w:rPr>
              <w:t>pseudonimizzata</w:t>
            </w:r>
            <w:r>
              <w:rPr>
                <w:rFonts w:ascii="Calibri" w:hAnsi="Calibri"/>
                <w:b w:val="0"/>
                <w:i w:val="0"/>
                <w:color w:val="3C4858"/>
                <w:sz w:val="20"/>
              </w:rPr>
              <w:t>. È possibile scegliere il fornitore AI in base alle proprie politiche di conformità.</w:t>
            </w:r>
          </w:p>
        </w:tc>
      </w:tr>
      <w:tr>
        <w:tc>
          <w:tcPr>
            <w:tcW w:type="dxa" w:w="2823"/>
            <w:shd w:val="clear" w:color="auto" w:fill="F3F6F9"/>
            <w:tcMar>
              <w:top w:w="80" w:type="dxa"/>
              <w:left w:w="120" w:type="dxa"/>
              <w:bottom w:w="80" w:type="dxa"/>
              <w:right w:w="120" w:type="dxa"/>
            </w:tcMar>
          </w:tcPr>
          <w:p>
            <w:pPr>
              <w:spacing w:before="20" w:after="20" w:line="252" w:lineRule="auto"/>
            </w:pPr>
            <w:r>
              <w:rPr>
                <w:rFonts w:ascii="Calibri" w:hAnsi="Calibri"/>
                <w:b/>
                <w:i w:val="0"/>
                <w:color w:val="111D2E"/>
                <w:sz w:val="20"/>
              </w:rPr>
              <w:t>Tracciabilità</w:t>
            </w:r>
          </w:p>
        </w:tc>
        <w:tc>
          <w:tcPr>
            <w:tcW w:type="dxa" w:w="6815"/>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Interazioni con il tutor AI, sessioni di simulazione, emissioni di certificato ed esportazioni dati sono registrate e consultabili.</w:t>
            </w:r>
          </w:p>
        </w:tc>
      </w:tr>
      <w:tr>
        <w:tc>
          <w:tcPr>
            <w:tcW w:type="dxa" w:w="2823"/>
            <w:tcMar>
              <w:top w:w="80" w:type="dxa"/>
              <w:left w:w="120" w:type="dxa"/>
              <w:bottom w:w="80" w:type="dxa"/>
              <w:right w:w="120" w:type="dxa"/>
            </w:tcMar>
          </w:tcPr>
          <w:p>
            <w:pPr>
              <w:spacing w:before="20" w:after="20" w:line="252" w:lineRule="auto"/>
            </w:pPr>
            <w:r>
              <w:rPr>
                <w:rFonts w:ascii="Calibri" w:hAnsi="Calibri"/>
                <w:b/>
                <w:i w:val="0"/>
                <w:color w:val="111D2E"/>
                <w:sz w:val="20"/>
              </w:rPr>
              <w:t>Sessioni immutabili</w:t>
            </w:r>
          </w:p>
        </w:tc>
        <w:tc>
          <w:tcPr>
            <w:tcW w:type="dxa" w:w="6815"/>
            <w:tcMar>
              <w:top w:w="80" w:type="dxa"/>
              <w:left w:w="120" w:type="dxa"/>
              <w:bottom w:w="80" w:type="dxa"/>
              <w:right w:w="120" w:type="dxa"/>
            </w:tcMar>
          </w:tcPr>
          <w:p>
            <w:pPr>
              <w:spacing w:before="20" w:after="20" w:line="252" w:lineRule="auto"/>
            </w:pPr>
            <w:r>
              <w:rPr>
                <w:rFonts w:ascii="Calibri" w:hAnsi="Calibri"/>
                <w:b w:val="0"/>
                <w:i w:val="0"/>
                <w:color w:val="3C4858"/>
                <w:sz w:val="20"/>
              </w:rPr>
              <w:t>Le sessioni di simulazione, una volta chiuse, non sono più modificabili: la trascrizione fa fede.</w:t>
            </w:r>
          </w:p>
        </w:tc>
      </w:tr>
      <w:tr>
        <w:tc>
          <w:tcPr>
            <w:tcW w:type="dxa" w:w="2823"/>
            <w:shd w:val="clear" w:color="auto" w:fill="F3F6F9"/>
            <w:tcMar>
              <w:top w:w="80" w:type="dxa"/>
              <w:left w:w="120" w:type="dxa"/>
              <w:bottom w:w="80" w:type="dxa"/>
              <w:right w:w="120" w:type="dxa"/>
            </w:tcMar>
          </w:tcPr>
          <w:p>
            <w:pPr>
              <w:spacing w:before="20" w:after="20" w:line="252" w:lineRule="auto"/>
            </w:pPr>
            <w:r>
              <w:rPr>
                <w:rFonts w:ascii="Calibri" w:hAnsi="Calibri"/>
                <w:b/>
                <w:i w:val="0"/>
                <w:color w:val="111D2E"/>
                <w:sz w:val="20"/>
              </w:rPr>
              <w:t>Accesso ai dati esportati</w:t>
            </w:r>
          </w:p>
        </w:tc>
        <w:tc>
          <w:tcPr>
            <w:tcW w:type="dxa" w:w="6815"/>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Le esportazioni con dati personali sono riservate ai profili autorizzati.</w:t>
            </w:r>
          </w:p>
        </w:tc>
      </w:tr>
      <w:tr>
        <w:tc>
          <w:tcPr>
            <w:tcW w:type="dxa" w:w="2823"/>
            <w:tcMar>
              <w:top w:w="80" w:type="dxa"/>
              <w:left w:w="120" w:type="dxa"/>
              <w:bottom w:w="80" w:type="dxa"/>
              <w:right w:w="120" w:type="dxa"/>
            </w:tcMar>
          </w:tcPr>
          <w:p>
            <w:pPr>
              <w:spacing w:before="20" w:after="20" w:line="252" w:lineRule="auto"/>
            </w:pPr>
            <w:r>
              <w:rPr>
                <w:rFonts w:ascii="Calibri" w:hAnsi="Calibri"/>
                <w:b/>
                <w:i w:val="0"/>
                <w:color w:val="111D2E"/>
                <w:sz w:val="20"/>
              </w:rPr>
              <w:t>Protezione dell'AI</w:t>
            </w:r>
          </w:p>
        </w:tc>
        <w:tc>
          <w:tcPr>
            <w:tcW w:type="dxa" w:w="6815"/>
            <w:tcMar>
              <w:top w:w="80" w:type="dxa"/>
              <w:left w:w="120" w:type="dxa"/>
              <w:bottom w:w="80" w:type="dxa"/>
              <w:right w:w="120" w:type="dxa"/>
            </w:tcMar>
          </w:tcPr>
          <w:p>
            <w:pPr>
              <w:spacing w:before="20" w:after="20" w:line="252" w:lineRule="auto"/>
            </w:pPr>
            <w:r>
              <w:rPr>
                <w:rFonts w:ascii="Calibri" w:hAnsi="Calibri"/>
                <w:b w:val="0"/>
                <w:i w:val="0"/>
                <w:color w:val="3C4858"/>
                <w:sz w:val="20"/>
              </w:rPr>
              <w:t>Rilevamento dei tentativi di manipolazione del comportamento dell'assistente, con segnalazione al docente.</w:t>
            </w:r>
          </w:p>
        </w:tc>
      </w:tr>
    </w:tbl>
    <w:p>
      <w:pPr>
        <w:spacing w:after="40"/>
      </w:pPr>
    </w:p>
    <w:p>
      <w:pPr>
        <w:keepNext/>
        <w:pageBreakBefore/>
        <w:pBdr>
          <w:bottom w:val="single" w:sz="8" w:space="8" w:color="123456"/>
        </w:pBdr>
        <w:spacing w:before="0" w:after="200"/>
      </w:pPr>
      <w:r>
        <w:rPr>
          <w:rFonts w:ascii="Calibri" w:hAnsi="Calibri"/>
          <w:b/>
          <w:color w:val="123456"/>
          <w:sz w:val="38"/>
        </w:rPr>
        <w:t>12. Tecnologia e infrastruttura</w:t>
      </w:r>
    </w:p>
    <w:tbl>
      <w:tblPr>
        <w:tblW w:type="auto" w:w="0"/>
        <w:jc w:val="center"/>
        <w:tblBorders>
          <w:top w:val="single" w:sz="4" w:space="0" w:color="D6DEE7"/>
          <w:left w:val="single" w:sz="4" w:space="0" w:color="D6DEE7"/>
          <w:bottom w:val="single" w:sz="4" w:space="0" w:color="D6DEE7"/>
          <w:right w:val="single" w:sz="4" w:space="0" w:color="D6DEE7"/>
          <w:insideH w:val="single" w:sz="4" w:space="0" w:color="D6DEE7"/>
          <w:insideV w:val="single" w:sz="4" w:space="0" w:color="D6DEE7"/>
        </w:tblBorders>
        <w:tblLayout w:type="fixed"/>
        <w:tblLook w:firstColumn="1" w:firstRow="1" w:lastColumn="0" w:lastRow="0" w:noHBand="0" w:noVBand="1" w:val="04A0"/>
      </w:tblPr>
      <w:tblGrid>
        <w:gridCol w:w="4819"/>
        <w:gridCol w:w="4819"/>
      </w:tblGrid>
      <w:tr>
        <w:tc>
          <w:tcPr>
            <w:tcW w:type="dxa" w:w="2683"/>
            <w:tcMar>
              <w:top w:w="80" w:type="dxa"/>
              <w:left w:w="120" w:type="dxa"/>
              <w:bottom w:w="80" w:type="dxa"/>
              <w:right w:w="120" w:type="dxa"/>
            </w:tcMar>
          </w:tcPr>
          <w:p>
            <w:pPr>
              <w:spacing w:before="20" w:after="20" w:line="252" w:lineRule="auto"/>
            </w:pPr>
            <w:r>
              <w:rPr>
                <w:rFonts w:ascii="Calibri" w:hAnsi="Calibri"/>
                <w:b/>
                <w:i w:val="0"/>
                <w:color w:val="111D2E"/>
                <w:sz w:val="20"/>
              </w:rPr>
              <w:t>Base applicativa</w:t>
            </w:r>
          </w:p>
        </w:tc>
        <w:tc>
          <w:tcPr>
            <w:tcW w:type="dxa" w:w="6955"/>
            <w:tcMar>
              <w:top w:w="80" w:type="dxa"/>
              <w:left w:w="120" w:type="dxa"/>
              <w:bottom w:w="80" w:type="dxa"/>
              <w:right w:w="120" w:type="dxa"/>
            </w:tcMar>
          </w:tcPr>
          <w:p>
            <w:pPr>
              <w:spacing w:before="20" w:after="20" w:line="252" w:lineRule="auto"/>
            </w:pPr>
            <w:r>
              <w:rPr>
                <w:rFonts w:ascii="Calibri" w:hAnsi="Calibri"/>
                <w:b w:val="0"/>
                <w:i w:val="0"/>
                <w:color w:val="3C4858"/>
                <w:sz w:val="20"/>
              </w:rPr>
              <w:t>Frappe Framework (Python) — piattaforma applicativa open source matura, usata in produzione da migliaia di organizzazioni</w:t>
            </w:r>
          </w:p>
        </w:tc>
      </w:tr>
      <w:tr>
        <w:tc>
          <w:tcPr>
            <w:tcW w:type="dxa" w:w="2683"/>
            <w:shd w:val="clear" w:color="auto" w:fill="F3F6F9"/>
            <w:tcMar>
              <w:top w:w="80" w:type="dxa"/>
              <w:left w:w="120" w:type="dxa"/>
              <w:bottom w:w="80" w:type="dxa"/>
              <w:right w:w="120" w:type="dxa"/>
            </w:tcMar>
          </w:tcPr>
          <w:p>
            <w:pPr>
              <w:spacing w:before="20" w:after="20" w:line="252" w:lineRule="auto"/>
            </w:pPr>
            <w:r>
              <w:rPr>
                <w:rFonts w:ascii="Calibri" w:hAnsi="Calibri"/>
                <w:b/>
                <w:i w:val="0"/>
                <w:color w:val="111D2E"/>
                <w:sz w:val="20"/>
              </w:rPr>
              <w:t>Interfaccia utente</w:t>
            </w:r>
          </w:p>
        </w:tc>
        <w:tc>
          <w:tcPr>
            <w:tcW w:type="dxa" w:w="6955"/>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Vue 3 — applicazione web moderna, fluida, senza ricaricamenti di pagina</w:t>
            </w:r>
          </w:p>
        </w:tc>
      </w:tr>
      <w:tr>
        <w:tc>
          <w:tcPr>
            <w:tcW w:type="dxa" w:w="2683"/>
            <w:tcMar>
              <w:top w:w="80" w:type="dxa"/>
              <w:left w:w="120" w:type="dxa"/>
              <w:bottom w:w="80" w:type="dxa"/>
              <w:right w:w="120" w:type="dxa"/>
            </w:tcMar>
          </w:tcPr>
          <w:p>
            <w:pPr>
              <w:spacing w:before="20" w:after="20" w:line="252" w:lineRule="auto"/>
            </w:pPr>
            <w:r>
              <w:rPr>
                <w:rFonts w:ascii="Calibri" w:hAnsi="Calibri"/>
                <w:b/>
                <w:i w:val="0"/>
                <w:color w:val="111D2E"/>
                <w:sz w:val="20"/>
              </w:rPr>
              <w:t>Database</w:t>
            </w:r>
          </w:p>
        </w:tc>
        <w:tc>
          <w:tcPr>
            <w:tcW w:type="dxa" w:w="6955"/>
            <w:tcMar>
              <w:top w:w="80" w:type="dxa"/>
              <w:left w:w="120" w:type="dxa"/>
              <w:bottom w:w="80" w:type="dxa"/>
              <w:right w:w="120" w:type="dxa"/>
            </w:tcMar>
          </w:tcPr>
          <w:p>
            <w:pPr>
              <w:spacing w:before="20" w:after="20" w:line="252" w:lineRule="auto"/>
            </w:pPr>
            <w:r>
              <w:rPr>
                <w:rFonts w:ascii="Calibri" w:hAnsi="Calibri"/>
                <w:b w:val="0"/>
                <w:i w:val="0"/>
                <w:color w:val="3C4858"/>
                <w:sz w:val="20"/>
              </w:rPr>
              <w:t>MariaDB / MySQL</w:t>
            </w:r>
          </w:p>
        </w:tc>
      </w:tr>
      <w:tr>
        <w:tc>
          <w:tcPr>
            <w:tcW w:type="dxa" w:w="2683"/>
            <w:shd w:val="clear" w:color="auto" w:fill="F3F6F9"/>
            <w:tcMar>
              <w:top w:w="80" w:type="dxa"/>
              <w:left w:w="120" w:type="dxa"/>
              <w:bottom w:w="80" w:type="dxa"/>
              <w:right w:w="120" w:type="dxa"/>
            </w:tcMar>
          </w:tcPr>
          <w:p>
            <w:pPr>
              <w:spacing w:before="20" w:after="20" w:line="252" w:lineRule="auto"/>
            </w:pPr>
            <w:r>
              <w:rPr>
                <w:rFonts w:ascii="Calibri" w:hAnsi="Calibri"/>
                <w:b/>
                <w:i w:val="0"/>
                <w:color w:val="111D2E"/>
                <w:sz w:val="20"/>
              </w:rPr>
              <w:t>Ricerca semantica AI</w:t>
            </w:r>
          </w:p>
        </w:tc>
        <w:tc>
          <w:tcPr>
            <w:tcW w:type="dxa" w:w="6955"/>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Indice vettoriale su Redis</w:t>
            </w:r>
          </w:p>
        </w:tc>
      </w:tr>
      <w:tr>
        <w:tc>
          <w:tcPr>
            <w:tcW w:type="dxa" w:w="2683"/>
            <w:tcMar>
              <w:top w:w="80" w:type="dxa"/>
              <w:left w:w="120" w:type="dxa"/>
              <w:bottom w:w="80" w:type="dxa"/>
              <w:right w:w="120" w:type="dxa"/>
            </w:tcMar>
          </w:tcPr>
          <w:p>
            <w:pPr>
              <w:spacing w:before="20" w:after="20" w:line="252" w:lineRule="auto"/>
            </w:pPr>
            <w:r>
              <w:rPr>
                <w:rFonts w:ascii="Calibri" w:hAnsi="Calibri"/>
                <w:b/>
                <w:i w:val="0"/>
                <w:color w:val="111D2E"/>
                <w:sz w:val="20"/>
              </w:rPr>
              <w:t>Fornitori AI supportati</w:t>
            </w:r>
          </w:p>
        </w:tc>
        <w:tc>
          <w:tcPr>
            <w:tcW w:type="dxa" w:w="6955"/>
            <w:tcMar>
              <w:top w:w="80" w:type="dxa"/>
              <w:left w:w="120" w:type="dxa"/>
              <w:bottom w:w="80" w:type="dxa"/>
              <w:right w:w="120" w:type="dxa"/>
            </w:tcMar>
          </w:tcPr>
          <w:p>
            <w:pPr>
              <w:spacing w:before="20" w:after="20" w:line="252" w:lineRule="auto"/>
            </w:pPr>
            <w:r>
              <w:rPr>
                <w:rFonts w:ascii="Calibri" w:hAnsi="Calibri"/>
                <w:b w:val="0"/>
                <w:i w:val="0"/>
                <w:color w:val="3C4858"/>
                <w:sz w:val="20"/>
              </w:rPr>
              <w:t>OpenAI, Google Gemini, Anthropic, DeepSeek (selezionabili da pannello)</w:t>
            </w:r>
          </w:p>
        </w:tc>
      </w:tr>
      <w:tr>
        <w:tc>
          <w:tcPr>
            <w:tcW w:type="dxa" w:w="2683"/>
            <w:shd w:val="clear" w:color="auto" w:fill="F3F6F9"/>
            <w:tcMar>
              <w:top w:w="80" w:type="dxa"/>
              <w:left w:w="120" w:type="dxa"/>
              <w:bottom w:w="80" w:type="dxa"/>
              <w:right w:w="120" w:type="dxa"/>
            </w:tcMar>
          </w:tcPr>
          <w:p>
            <w:pPr>
              <w:spacing w:before="20" w:after="20" w:line="252" w:lineRule="auto"/>
            </w:pPr>
            <w:r>
              <w:rPr>
                <w:rFonts w:ascii="Calibri" w:hAnsi="Calibri"/>
                <w:b/>
                <w:i w:val="0"/>
                <w:color w:val="111D2E"/>
                <w:sz w:val="20"/>
              </w:rPr>
              <w:t>Videoconferenza</w:t>
            </w:r>
          </w:p>
        </w:tc>
        <w:tc>
          <w:tcPr>
            <w:tcW w:type="dxa" w:w="6955"/>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Zoom, Google Meet</w:t>
            </w:r>
          </w:p>
        </w:tc>
      </w:tr>
      <w:tr>
        <w:tc>
          <w:tcPr>
            <w:tcW w:type="dxa" w:w="2683"/>
            <w:tcMar>
              <w:top w:w="80" w:type="dxa"/>
              <w:left w:w="120" w:type="dxa"/>
              <w:bottom w:w="80" w:type="dxa"/>
              <w:right w:w="120" w:type="dxa"/>
            </w:tcMar>
          </w:tcPr>
          <w:p>
            <w:pPr>
              <w:spacing w:before="20" w:after="20" w:line="252" w:lineRule="auto"/>
            </w:pPr>
            <w:r>
              <w:rPr>
                <w:rFonts w:ascii="Calibri" w:hAnsi="Calibri"/>
                <w:b/>
                <w:i w:val="0"/>
                <w:color w:val="111D2E"/>
                <w:sz w:val="20"/>
              </w:rPr>
              <w:t>Certificazione digitale</w:t>
            </w:r>
          </w:p>
        </w:tc>
        <w:tc>
          <w:tcPr>
            <w:tcW w:type="dxa" w:w="6955"/>
            <w:tcMar>
              <w:top w:w="80" w:type="dxa"/>
              <w:left w:w="120" w:type="dxa"/>
              <w:bottom w:w="80" w:type="dxa"/>
              <w:right w:w="120" w:type="dxa"/>
            </w:tcMar>
          </w:tcPr>
          <w:p>
            <w:pPr>
              <w:spacing w:before="20" w:after="20" w:line="252" w:lineRule="auto"/>
            </w:pPr>
            <w:r>
              <w:rPr>
                <w:rFonts w:ascii="Calibri" w:hAnsi="Calibri"/>
                <w:b w:val="0"/>
                <w:i w:val="0"/>
                <w:color w:val="3C4858"/>
                <w:sz w:val="20"/>
              </w:rPr>
              <w:t>TrueSkill (Openbadge W3C)</w:t>
            </w:r>
          </w:p>
        </w:tc>
      </w:tr>
      <w:tr>
        <w:tc>
          <w:tcPr>
            <w:tcW w:type="dxa" w:w="2683"/>
            <w:shd w:val="clear" w:color="auto" w:fill="F3F6F9"/>
            <w:tcMar>
              <w:top w:w="80" w:type="dxa"/>
              <w:left w:w="120" w:type="dxa"/>
              <w:bottom w:w="80" w:type="dxa"/>
              <w:right w:w="120" w:type="dxa"/>
            </w:tcMar>
          </w:tcPr>
          <w:p>
            <w:pPr>
              <w:spacing w:before="20" w:after="20" w:line="252" w:lineRule="auto"/>
            </w:pPr>
            <w:r>
              <w:rPr>
                <w:rFonts w:ascii="Calibri" w:hAnsi="Calibri"/>
                <w:b/>
                <w:i w:val="0"/>
                <w:color w:val="111D2E"/>
                <w:sz w:val="20"/>
              </w:rPr>
              <w:t>Notifiche mobile</w:t>
            </w:r>
          </w:p>
        </w:tc>
        <w:tc>
          <w:tcPr>
            <w:tcW w:type="dxa" w:w="6955"/>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Firebase Cloud Messaging</w:t>
            </w:r>
          </w:p>
        </w:tc>
      </w:tr>
      <w:tr>
        <w:tc>
          <w:tcPr>
            <w:tcW w:type="dxa" w:w="2683"/>
            <w:tcMar>
              <w:top w:w="80" w:type="dxa"/>
              <w:left w:w="120" w:type="dxa"/>
              <w:bottom w:w="80" w:type="dxa"/>
              <w:right w:w="120" w:type="dxa"/>
            </w:tcMar>
          </w:tcPr>
          <w:p>
            <w:pPr>
              <w:spacing w:before="20" w:after="20" w:line="252" w:lineRule="auto"/>
            </w:pPr>
            <w:r>
              <w:rPr>
                <w:rFonts w:ascii="Calibri" w:hAnsi="Calibri"/>
                <w:b/>
                <w:i w:val="0"/>
                <w:color w:val="111D2E"/>
                <w:sz w:val="20"/>
              </w:rPr>
              <w:t>Installazione</w:t>
            </w:r>
          </w:p>
        </w:tc>
        <w:tc>
          <w:tcPr>
            <w:tcW w:type="dxa" w:w="6955"/>
            <w:tcMar>
              <w:top w:w="80" w:type="dxa"/>
              <w:left w:w="120" w:type="dxa"/>
              <w:bottom w:w="80" w:type="dxa"/>
              <w:right w:w="120" w:type="dxa"/>
            </w:tcMar>
          </w:tcPr>
          <w:p>
            <w:pPr>
              <w:spacing w:before="20" w:after="20" w:line="252" w:lineRule="auto"/>
            </w:pPr>
            <w:r>
              <w:rPr>
                <w:rFonts w:ascii="Calibri" w:hAnsi="Calibri"/>
                <w:b w:val="0"/>
                <w:i w:val="0"/>
                <w:color w:val="3C4858"/>
                <w:sz w:val="20"/>
              </w:rPr>
              <w:t>Cloud gestito oppure on-premise / cloud privato del cliente, tramite container Docker</w:t>
            </w:r>
          </w:p>
        </w:tc>
      </w:tr>
      <w:tr>
        <w:tc>
          <w:tcPr>
            <w:tcW w:type="dxa" w:w="2683"/>
            <w:shd w:val="clear" w:color="auto" w:fill="F3F6F9"/>
            <w:tcMar>
              <w:top w:w="80" w:type="dxa"/>
              <w:left w:w="120" w:type="dxa"/>
              <w:bottom w:w="80" w:type="dxa"/>
              <w:right w:w="120" w:type="dxa"/>
            </w:tcMar>
          </w:tcPr>
          <w:p>
            <w:pPr>
              <w:spacing w:before="20" w:after="20" w:line="252" w:lineRule="auto"/>
            </w:pPr>
            <w:r>
              <w:rPr>
                <w:rFonts w:ascii="Calibri" w:hAnsi="Calibri"/>
                <w:b/>
                <w:i w:val="0"/>
                <w:color w:val="111D2E"/>
                <w:sz w:val="20"/>
              </w:rPr>
              <w:t>Aggiornamenti</w:t>
            </w:r>
          </w:p>
        </w:tc>
        <w:tc>
          <w:tcPr>
            <w:tcW w:type="dxa" w:w="6955"/>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La piattaforma recepisce gli aggiornamenti della base open source mantenendo le personalizzazioni</w:t>
            </w:r>
          </w:p>
        </w:tc>
      </w:tr>
    </w:tbl>
    <w:p>
      <w:pPr>
        <w:spacing w:after="40"/>
      </w:pPr>
    </w:p>
    <w:p>
      <w:pPr>
        <w:keepNext/>
        <w:pageBreakBefore/>
        <w:pBdr>
          <w:bottom w:val="single" w:sz="8" w:space="8" w:color="123456"/>
        </w:pBdr>
        <w:spacing w:before="0" w:after="200"/>
      </w:pPr>
      <w:r>
        <w:rPr>
          <w:rFonts w:ascii="Calibri" w:hAnsi="Calibri"/>
          <w:b/>
          <w:color w:val="123456"/>
          <w:sz w:val="38"/>
        </w:rPr>
        <w:t>13. Riepilogo: base standard vs OS LMS</w:t>
      </w:r>
    </w:p>
    <w:tbl>
      <w:tblPr>
        <w:tblW w:type="auto" w:w="0"/>
        <w:jc w:val="center"/>
        <w:tblBorders>
          <w:top w:val="single" w:sz="4" w:space="0" w:color="D6DEE7"/>
          <w:left w:val="single" w:sz="4" w:space="0" w:color="D6DEE7"/>
          <w:bottom w:val="single" w:sz="4" w:space="0" w:color="D6DEE7"/>
          <w:right w:val="single" w:sz="4" w:space="0" w:color="D6DEE7"/>
          <w:insideH w:val="single" w:sz="4" w:space="0" w:color="D6DEE7"/>
          <w:insideV w:val="single" w:sz="4" w:space="0" w:color="D6DEE7"/>
        </w:tblBorders>
        <w:tblLayout w:type="fixed"/>
        <w:tblLook w:firstColumn="1" w:firstRow="1" w:lastColumn="0" w:lastRow="0" w:noHBand="0" w:noVBand="1" w:val="04A0"/>
      </w:tblPr>
      <w:tblGrid>
        <w:gridCol w:w="3213"/>
        <w:gridCol w:w="3213"/>
        <w:gridCol w:w="3213"/>
      </w:tblGrid>
      <w:tr>
        <w:trPr>
          <w:tblHeader/>
        </w:trPr>
        <w:tc>
          <w:tcPr>
            <w:tcW w:type="dxa" w:w="1645"/>
            <w:shd w:val="clear" w:color="auto" w:fill="123456"/>
            <w:tcMar>
              <w:top w:w="80" w:type="dxa"/>
              <w:left w:w="120" w:type="dxa"/>
              <w:bottom w:w="80" w:type="dxa"/>
              <w:right w:w="120" w:type="dxa"/>
            </w:tcMar>
          </w:tcPr>
          <w:p>
            <w:pPr>
              <w:spacing w:before="20" w:after="20" w:line="252" w:lineRule="auto"/>
            </w:pPr>
            <w:r>
              <w:rPr>
                <w:rFonts w:ascii="Calibri" w:hAnsi="Calibri"/>
                <w:b/>
                <w:i w:val="0"/>
                <w:color w:val="FFFFFF"/>
                <w:sz w:val="20"/>
              </w:rPr>
              <w:t>Area</w:t>
            </w:r>
          </w:p>
        </w:tc>
        <w:tc>
          <w:tcPr>
            <w:tcW w:type="dxa" w:w="2507"/>
            <w:shd w:val="clear" w:color="auto" w:fill="123456"/>
            <w:tcMar>
              <w:top w:w="80" w:type="dxa"/>
              <w:left w:w="120" w:type="dxa"/>
              <w:bottom w:w="80" w:type="dxa"/>
              <w:right w:w="120" w:type="dxa"/>
            </w:tcMar>
          </w:tcPr>
          <w:p>
            <w:pPr>
              <w:spacing w:before="20" w:after="20" w:line="252" w:lineRule="auto"/>
            </w:pPr>
            <w:r>
              <w:rPr>
                <w:rFonts w:ascii="Calibri" w:hAnsi="Calibri"/>
                <w:b/>
                <w:i w:val="0"/>
                <w:color w:val="FFFFFF"/>
                <w:sz w:val="20"/>
              </w:rPr>
              <w:t>LMS standard</w:t>
            </w:r>
          </w:p>
        </w:tc>
        <w:tc>
          <w:tcPr>
            <w:tcW w:type="dxa" w:w="5485"/>
            <w:shd w:val="clear" w:color="auto" w:fill="123456"/>
            <w:tcMar>
              <w:top w:w="80" w:type="dxa"/>
              <w:left w:w="120" w:type="dxa"/>
              <w:bottom w:w="80" w:type="dxa"/>
              <w:right w:w="120" w:type="dxa"/>
            </w:tcMar>
          </w:tcPr>
          <w:p>
            <w:pPr>
              <w:spacing w:before="20" w:after="20" w:line="252" w:lineRule="auto"/>
            </w:pPr>
            <w:r>
              <w:rPr>
                <w:rFonts w:ascii="Calibri" w:hAnsi="Calibri"/>
                <w:b/>
                <w:i w:val="0"/>
                <w:color w:val="FFFFFF"/>
                <w:sz w:val="20"/>
              </w:rPr>
              <w:t>OS LMS</w:t>
            </w:r>
          </w:p>
        </w:tc>
      </w:tr>
      <w:tr>
        <w:tc>
          <w:tcPr>
            <w:tcW w:type="dxa" w:w="1645"/>
            <w:tcMar>
              <w:top w:w="80" w:type="dxa"/>
              <w:left w:w="120" w:type="dxa"/>
              <w:bottom w:w="80" w:type="dxa"/>
              <w:right w:w="120" w:type="dxa"/>
            </w:tcMar>
          </w:tcPr>
          <w:p>
            <w:pPr>
              <w:spacing w:before="20" w:after="20" w:line="252" w:lineRule="auto"/>
            </w:pPr>
            <w:r>
              <w:rPr>
                <w:rFonts w:ascii="Calibri" w:hAnsi="Calibri"/>
                <w:b w:val="0"/>
                <w:i w:val="0"/>
                <w:color w:val="3C4858"/>
                <w:sz w:val="20"/>
              </w:rPr>
              <w:t>Struttura corsi</w:t>
            </w:r>
          </w:p>
        </w:tc>
        <w:tc>
          <w:tcPr>
            <w:tcW w:type="dxa" w:w="2507"/>
            <w:tcMar>
              <w:top w:w="80" w:type="dxa"/>
              <w:left w:w="120" w:type="dxa"/>
              <w:bottom w:w="80" w:type="dxa"/>
              <w:right w:w="120" w:type="dxa"/>
            </w:tcMar>
          </w:tcPr>
          <w:p>
            <w:pPr>
              <w:spacing w:before="20" w:after="20" w:line="252" w:lineRule="auto"/>
            </w:pPr>
            <w:r>
              <w:rPr>
                <w:rFonts w:ascii="Calibri" w:hAnsi="Calibri"/>
                <w:b w:val="0"/>
                <w:i w:val="0"/>
                <w:color w:val="3C4858"/>
                <w:sz w:val="20"/>
              </w:rPr>
              <w:t>✅ Corso → Capitolo → Lezione</w:t>
            </w:r>
          </w:p>
        </w:tc>
        <w:tc>
          <w:tcPr>
            <w:tcW w:type="dxa" w:w="5485"/>
            <w:tcMar>
              <w:top w:w="80" w:type="dxa"/>
              <w:left w:w="120" w:type="dxa"/>
              <w:bottom w:w="80" w:type="dxa"/>
              <w:right w:w="120" w:type="dxa"/>
            </w:tcMar>
          </w:tcPr>
          <w:p>
            <w:pPr>
              <w:spacing w:before="20" w:after="20" w:line="252" w:lineRule="auto"/>
            </w:pPr>
            <w:r>
              <w:rPr>
                <w:rFonts w:ascii="Calibri" w:hAnsi="Calibri"/>
                <w:b w:val="0"/>
                <w:i w:val="0"/>
                <w:color w:val="3C4858"/>
                <w:sz w:val="20"/>
              </w:rPr>
              <w:t>✅ + ordine sequenziale obbligatorio, quiz bloccante, durata, tag, hero, sezioni in evidenza</w:t>
            </w:r>
          </w:p>
        </w:tc>
      </w:tr>
      <w:tr>
        <w:tc>
          <w:tcPr>
            <w:tcW w:type="dxa" w:w="1645"/>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Classi e iscrizioni</w:t>
            </w:r>
          </w:p>
        </w:tc>
        <w:tc>
          <w:tcPr>
            <w:tcW w:type="dxa" w:w="2507"/>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w:t>
            </w:r>
          </w:p>
        </w:tc>
        <w:tc>
          <w:tcPr>
            <w:tcW w:type="dxa" w:w="5485"/>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 + import massivo da Excel con creazione utenti</w:t>
            </w:r>
          </w:p>
        </w:tc>
      </w:tr>
      <w:tr>
        <w:tc>
          <w:tcPr>
            <w:tcW w:type="dxa" w:w="1645"/>
            <w:tcMar>
              <w:top w:w="80" w:type="dxa"/>
              <w:left w:w="120" w:type="dxa"/>
              <w:bottom w:w="80" w:type="dxa"/>
              <w:right w:w="120" w:type="dxa"/>
            </w:tcMar>
          </w:tcPr>
          <w:p>
            <w:pPr>
              <w:spacing w:before="20" w:after="20" w:line="252" w:lineRule="auto"/>
            </w:pPr>
            <w:r>
              <w:rPr>
                <w:rFonts w:ascii="Calibri" w:hAnsi="Calibri"/>
                <w:b w:val="0"/>
                <w:i w:val="0"/>
                <w:color w:val="3C4858"/>
                <w:sz w:val="20"/>
              </w:rPr>
              <w:t>Quiz e compiti</w:t>
            </w:r>
          </w:p>
        </w:tc>
        <w:tc>
          <w:tcPr>
            <w:tcW w:type="dxa" w:w="2507"/>
            <w:tcMar>
              <w:top w:w="80" w:type="dxa"/>
              <w:left w:w="120" w:type="dxa"/>
              <w:bottom w:w="80" w:type="dxa"/>
              <w:right w:w="120" w:type="dxa"/>
            </w:tcMar>
          </w:tcPr>
          <w:p>
            <w:pPr>
              <w:spacing w:before="20" w:after="20" w:line="252" w:lineRule="auto"/>
            </w:pPr>
            <w:r>
              <w:rPr>
                <w:rFonts w:ascii="Calibri" w:hAnsi="Calibri"/>
                <w:b w:val="0"/>
                <w:i w:val="0"/>
                <w:color w:val="3C4858"/>
                <w:sz w:val="20"/>
              </w:rPr>
              <w:t>✅</w:t>
            </w:r>
          </w:p>
        </w:tc>
        <w:tc>
          <w:tcPr>
            <w:tcW w:type="dxa" w:w="5485"/>
            <w:tcMar>
              <w:top w:w="80" w:type="dxa"/>
              <w:left w:w="120" w:type="dxa"/>
              <w:bottom w:w="80" w:type="dxa"/>
              <w:right w:w="120" w:type="dxa"/>
            </w:tcMar>
          </w:tcPr>
          <w:p>
            <w:pPr>
              <w:spacing w:before="20" w:after="20" w:line="252" w:lineRule="auto"/>
            </w:pPr>
            <w:r>
              <w:rPr>
                <w:rFonts w:ascii="Calibri" w:hAnsi="Calibri"/>
                <w:b w:val="0"/>
                <w:i w:val="0"/>
                <w:color w:val="3C4858"/>
                <w:sz w:val="20"/>
              </w:rPr>
              <w:t>✅ + correzione delegabile a un valutatore di classe</w:t>
            </w:r>
          </w:p>
        </w:tc>
      </w:tr>
      <w:tr>
        <w:tc>
          <w:tcPr>
            <w:tcW w:type="dxa" w:w="1645"/>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Lezioni live</w:t>
            </w:r>
          </w:p>
        </w:tc>
        <w:tc>
          <w:tcPr>
            <w:tcW w:type="dxa" w:w="2507"/>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 Zoom</w:t>
            </w:r>
          </w:p>
        </w:tc>
        <w:tc>
          <w:tcPr>
            <w:tcW w:type="dxa" w:w="5485"/>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 xml:space="preserve">✅ Zoom </w:t>
            </w:r>
            <w:r>
              <w:rPr>
                <w:rFonts w:ascii="Calibri" w:hAnsi="Calibri"/>
                <w:b/>
                <w:i w:val="0"/>
                <w:color w:val="111D2E"/>
                <w:sz w:val="20"/>
              </w:rPr>
              <w:t>+ Google Meet</w:t>
            </w:r>
            <w:r>
              <w:rPr>
                <w:rFonts w:ascii="Calibri" w:hAnsi="Calibri"/>
                <w:b w:val="0"/>
                <w:i w:val="0"/>
                <w:color w:val="3C4858"/>
                <w:sz w:val="20"/>
              </w:rPr>
              <w:t>, promemoria programmati, invito con calendario .ics, accesso controllato alla stanza, sincronizzazione Google Calendar</w:t>
            </w:r>
          </w:p>
        </w:tc>
      </w:tr>
      <w:tr>
        <w:tc>
          <w:tcPr>
            <w:tcW w:type="dxa" w:w="1645"/>
            <w:tcMar>
              <w:top w:w="80" w:type="dxa"/>
              <w:left w:w="120" w:type="dxa"/>
              <w:bottom w:w="80" w:type="dxa"/>
              <w:right w:w="120" w:type="dxa"/>
            </w:tcMar>
          </w:tcPr>
          <w:p>
            <w:pPr>
              <w:spacing w:before="20" w:after="20" w:line="252" w:lineRule="auto"/>
            </w:pPr>
            <w:r>
              <w:rPr>
                <w:rFonts w:ascii="Calibri" w:hAnsi="Calibri"/>
                <w:b w:val="0"/>
                <w:i w:val="0"/>
                <w:color w:val="3C4858"/>
                <w:sz w:val="20"/>
              </w:rPr>
              <w:t>Certificati</w:t>
            </w:r>
          </w:p>
        </w:tc>
        <w:tc>
          <w:tcPr>
            <w:tcW w:type="dxa" w:w="2507"/>
            <w:tcMar>
              <w:top w:w="80" w:type="dxa"/>
              <w:left w:w="120" w:type="dxa"/>
              <w:bottom w:w="80" w:type="dxa"/>
              <w:right w:w="120" w:type="dxa"/>
            </w:tcMar>
          </w:tcPr>
          <w:p>
            <w:pPr>
              <w:spacing w:before="20" w:after="20" w:line="252" w:lineRule="auto"/>
            </w:pPr>
            <w:r>
              <w:rPr>
                <w:rFonts w:ascii="Calibri" w:hAnsi="Calibri"/>
                <w:b w:val="0"/>
                <w:i w:val="0"/>
                <w:color w:val="3C4858"/>
                <w:sz w:val="20"/>
              </w:rPr>
              <w:t>✅ PDF</w:t>
            </w:r>
          </w:p>
        </w:tc>
        <w:tc>
          <w:tcPr>
            <w:tcW w:type="dxa" w:w="5485"/>
            <w:tcMar>
              <w:top w:w="80" w:type="dxa"/>
              <w:left w:w="120" w:type="dxa"/>
              <w:bottom w:w="80" w:type="dxa"/>
              <w:right w:w="120" w:type="dxa"/>
            </w:tcMar>
          </w:tcPr>
          <w:p>
            <w:pPr>
              <w:spacing w:before="20" w:after="20" w:line="252" w:lineRule="auto"/>
            </w:pPr>
            <w:r>
              <w:rPr>
                <w:rFonts w:ascii="Calibri" w:hAnsi="Calibri"/>
                <w:b w:val="0"/>
                <w:i w:val="0"/>
                <w:color w:val="3C4858"/>
                <w:sz w:val="20"/>
              </w:rPr>
              <w:t xml:space="preserve">✅ + </w:t>
            </w:r>
            <w:r>
              <w:rPr>
                <w:rFonts w:ascii="Calibri" w:hAnsi="Calibri"/>
                <w:b/>
                <w:i w:val="0"/>
                <w:color w:val="111D2E"/>
                <w:sz w:val="20"/>
              </w:rPr>
              <w:t>Openbadge W3C verificabile</w:t>
            </w:r>
            <w:r>
              <w:rPr>
                <w:rFonts w:ascii="Calibri" w:hAnsi="Calibri"/>
                <w:b w:val="0"/>
                <w:i w:val="0"/>
                <w:color w:val="3C4858"/>
                <w:sz w:val="20"/>
              </w:rPr>
              <w:t xml:space="preserve"> (TrueSkill), emissione automatica e riconciliazione</w:t>
            </w:r>
          </w:p>
        </w:tc>
      </w:tr>
      <w:tr>
        <w:tc>
          <w:tcPr>
            <w:tcW w:type="dxa" w:w="1645"/>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Ricerca</w:t>
            </w:r>
          </w:p>
        </w:tc>
        <w:tc>
          <w:tcPr>
            <w:tcW w:type="dxa" w:w="2507"/>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 Classi e annunci di lavoro</w:t>
            </w:r>
          </w:p>
        </w:tc>
        <w:tc>
          <w:tcPr>
            <w:tcW w:type="dxa" w:w="5485"/>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 xml:space="preserve">✅ + corsi, programmi, quiz, compiti e </w:t>
            </w:r>
            <w:r>
              <w:rPr>
                <w:rFonts w:ascii="Calibri" w:hAnsi="Calibri"/>
                <w:b/>
                <w:i w:val="0"/>
                <w:color w:val="111D2E"/>
                <w:sz w:val="20"/>
              </w:rPr>
              <w:t>contenuto delle lezioni</w:t>
            </w:r>
          </w:p>
        </w:tc>
      </w:tr>
      <w:tr>
        <w:tc>
          <w:tcPr>
            <w:tcW w:type="dxa" w:w="1645"/>
            <w:tcMar>
              <w:top w:w="80" w:type="dxa"/>
              <w:left w:w="120" w:type="dxa"/>
              <w:bottom w:w="80" w:type="dxa"/>
              <w:right w:w="120" w:type="dxa"/>
            </w:tcMar>
          </w:tcPr>
          <w:p>
            <w:pPr>
              <w:spacing w:before="20" w:after="20" w:line="252" w:lineRule="auto"/>
            </w:pPr>
            <w:r>
              <w:rPr>
                <w:rFonts w:ascii="Calibri" w:hAnsi="Calibri"/>
                <w:b w:val="0"/>
                <w:i w:val="0"/>
                <w:color w:val="3C4858"/>
                <w:sz w:val="20"/>
              </w:rPr>
              <w:t>Ruoli</w:t>
            </w:r>
          </w:p>
        </w:tc>
        <w:tc>
          <w:tcPr>
            <w:tcW w:type="dxa" w:w="2507"/>
            <w:tcMar>
              <w:top w:w="80" w:type="dxa"/>
              <w:left w:w="120" w:type="dxa"/>
              <w:bottom w:w="80" w:type="dxa"/>
              <w:right w:w="120" w:type="dxa"/>
            </w:tcMar>
          </w:tcPr>
          <w:p>
            <w:pPr>
              <w:spacing w:before="20" w:after="20" w:line="252" w:lineRule="auto"/>
            </w:pPr>
            <w:r>
              <w:rPr>
                <w:rFonts w:ascii="Calibri" w:hAnsi="Calibri"/>
                <w:b w:val="0"/>
                <w:i w:val="0"/>
                <w:color w:val="3C4858"/>
                <w:sz w:val="20"/>
              </w:rPr>
              <w:t>✅ Studente, Docente, Moderatore…</w:t>
            </w:r>
          </w:p>
        </w:tc>
        <w:tc>
          <w:tcPr>
            <w:tcW w:type="dxa" w:w="5485"/>
            <w:tcMar>
              <w:top w:w="80" w:type="dxa"/>
              <w:left w:w="120" w:type="dxa"/>
              <w:bottom w:w="80" w:type="dxa"/>
              <w:right w:w="120" w:type="dxa"/>
            </w:tcMar>
          </w:tcPr>
          <w:p>
            <w:pPr>
              <w:spacing w:before="20" w:after="20" w:line="252" w:lineRule="auto"/>
            </w:pPr>
            <w:r>
              <w:rPr>
                <w:rFonts w:ascii="Calibri" w:hAnsi="Calibri"/>
                <w:b w:val="0"/>
                <w:i w:val="0"/>
                <w:color w:val="3C4858"/>
                <w:sz w:val="20"/>
              </w:rPr>
              <w:t xml:space="preserve">✅ + </w:t>
            </w:r>
            <w:r>
              <w:rPr>
                <w:rFonts w:ascii="Calibri" w:hAnsi="Calibri"/>
                <w:b/>
                <w:i w:val="0"/>
                <w:color w:val="111D2E"/>
                <w:sz w:val="20"/>
              </w:rPr>
              <w:t>Gestore</w:t>
            </w:r>
            <w:r>
              <w:rPr>
                <w:rFonts w:ascii="Calibri" w:hAnsi="Calibri"/>
                <w:b w:val="0"/>
                <w:i w:val="0"/>
                <w:color w:val="3C4858"/>
                <w:sz w:val="20"/>
              </w:rPr>
              <w:t xml:space="preserve">, </w:t>
            </w:r>
            <w:r>
              <w:rPr>
                <w:rFonts w:ascii="Calibri" w:hAnsi="Calibri"/>
                <w:b/>
                <w:i w:val="0"/>
                <w:color w:val="111D2E"/>
                <w:sz w:val="20"/>
              </w:rPr>
              <w:t>Docente globale</w:t>
            </w:r>
            <w:r>
              <w:rPr>
                <w:rFonts w:ascii="Calibri" w:hAnsi="Calibri"/>
                <w:b w:val="0"/>
                <w:i w:val="0"/>
                <w:color w:val="3C4858"/>
                <w:sz w:val="20"/>
              </w:rPr>
              <w:t xml:space="preserve">, </w:t>
            </w:r>
            <w:r>
              <w:rPr>
                <w:rFonts w:ascii="Calibri" w:hAnsi="Calibri"/>
                <w:b/>
                <w:i w:val="0"/>
                <w:color w:val="111D2E"/>
                <w:sz w:val="20"/>
              </w:rPr>
              <w:t>Valutatore di classe</w:t>
            </w:r>
          </w:p>
        </w:tc>
      </w:tr>
      <w:tr>
        <w:tc>
          <w:tcPr>
            <w:tcW w:type="dxa" w:w="1645"/>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Reportistica</w:t>
            </w:r>
          </w:p>
        </w:tc>
        <w:tc>
          <w:tcPr>
            <w:tcW w:type="dxa" w:w="2507"/>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 Statistiche di base</w:t>
            </w:r>
          </w:p>
        </w:tc>
        <w:tc>
          <w:tcPr>
            <w:tcW w:type="dxa" w:w="5485"/>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 xml:space="preserve">✅ + </w:t>
            </w:r>
            <w:r>
              <w:rPr>
                <w:rFonts w:ascii="Calibri" w:hAnsi="Calibri"/>
                <w:b/>
                <w:i w:val="0"/>
                <w:color w:val="111D2E"/>
                <w:sz w:val="20"/>
              </w:rPr>
              <w:t>esportazioni Excel/CSV configurabili</w:t>
            </w:r>
            <w:r>
              <w:rPr>
                <w:rFonts w:ascii="Calibri" w:hAnsi="Calibri"/>
                <w:b w:val="0"/>
                <w:i w:val="0"/>
                <w:color w:val="3C4858"/>
                <w:sz w:val="20"/>
              </w:rPr>
              <w:t>, dashboard di classe con grafici, drill-down per lezione, tracciamento accessi permanente</w:t>
            </w:r>
          </w:p>
        </w:tc>
      </w:tr>
      <w:tr>
        <w:tc>
          <w:tcPr>
            <w:tcW w:type="dxa" w:w="1645"/>
            <w:tcMar>
              <w:top w:w="80" w:type="dxa"/>
              <w:left w:w="120" w:type="dxa"/>
              <w:bottom w:w="80" w:type="dxa"/>
              <w:right w:w="120" w:type="dxa"/>
            </w:tcMar>
          </w:tcPr>
          <w:p>
            <w:pPr>
              <w:spacing w:before="20" w:after="20" w:line="252" w:lineRule="auto"/>
            </w:pPr>
            <w:r>
              <w:rPr>
                <w:rFonts w:ascii="Calibri" w:hAnsi="Calibri"/>
                <w:b w:val="0"/>
                <w:i w:val="0"/>
                <w:color w:val="3C4858"/>
                <w:sz w:val="20"/>
              </w:rPr>
              <w:t>Branding</w:t>
            </w:r>
          </w:p>
        </w:tc>
        <w:tc>
          <w:tcPr>
            <w:tcW w:type="dxa" w:w="2507"/>
            <w:tcMar>
              <w:top w:w="80" w:type="dxa"/>
              <w:left w:w="120" w:type="dxa"/>
              <w:bottom w:w="80" w:type="dxa"/>
              <w:right w:w="120" w:type="dxa"/>
            </w:tcMar>
          </w:tcPr>
          <w:p>
            <w:pPr>
              <w:spacing w:before="20" w:after="20" w:line="252" w:lineRule="auto"/>
            </w:pPr>
            <w:r>
              <w:rPr>
                <w:rFonts w:ascii="Calibri" w:hAnsi="Calibri"/>
                <w:b w:val="0"/>
                <w:i w:val="0"/>
                <w:color w:val="3C4858"/>
                <w:sz w:val="20"/>
              </w:rPr>
              <w:t>Personalizzazione limitata</w:t>
            </w:r>
          </w:p>
        </w:tc>
        <w:tc>
          <w:tcPr>
            <w:tcW w:type="dxa" w:w="5485"/>
            <w:tcMar>
              <w:top w:w="80" w:type="dxa"/>
              <w:left w:w="120" w:type="dxa"/>
              <w:bottom w:w="80" w:type="dxa"/>
              <w:right w:w="120" w:type="dxa"/>
            </w:tcMar>
          </w:tcPr>
          <w:p>
            <w:pPr>
              <w:spacing w:before="20" w:after="20" w:line="252" w:lineRule="auto"/>
            </w:pPr>
            <w:r>
              <w:rPr>
                <w:rFonts w:ascii="Calibri" w:hAnsi="Calibri"/>
                <w:b w:val="0"/>
                <w:i w:val="0"/>
                <w:color w:val="3C4858"/>
                <w:sz w:val="20"/>
              </w:rPr>
              <w:t xml:space="preserve">✅ </w:t>
            </w:r>
            <w:r>
              <w:rPr>
                <w:rFonts w:ascii="Calibri" w:hAnsi="Calibri"/>
                <w:b/>
                <w:i w:val="0"/>
                <w:color w:val="111D2E"/>
                <w:sz w:val="20"/>
              </w:rPr>
              <w:t>White label completo</w:t>
            </w:r>
            <w:r>
              <w:rPr>
                <w:rFonts w:ascii="Calibri" w:hAnsi="Calibri"/>
                <w:b w:val="0"/>
                <w:i w:val="0"/>
                <w:color w:val="3C4858"/>
                <w:sz w:val="20"/>
              </w:rPr>
              <w:t xml:space="preserve"> da pannello (colori, logo, tema chiaro/scuro, login, email)</w:t>
            </w:r>
          </w:p>
        </w:tc>
      </w:tr>
      <w:tr>
        <w:tc>
          <w:tcPr>
            <w:tcW w:type="dxa" w:w="1645"/>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Lingua</w:t>
            </w:r>
          </w:p>
        </w:tc>
        <w:tc>
          <w:tcPr>
            <w:tcW w:type="dxa" w:w="2507"/>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Inglese</w:t>
            </w:r>
          </w:p>
        </w:tc>
        <w:tc>
          <w:tcPr>
            <w:tcW w:type="dxa" w:w="5485"/>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 xml:space="preserve">✅ </w:t>
            </w:r>
            <w:r>
              <w:rPr>
                <w:rFonts w:ascii="Calibri" w:hAnsi="Calibri"/>
                <w:b/>
                <w:i w:val="0"/>
                <w:color w:val="111D2E"/>
                <w:sz w:val="20"/>
              </w:rPr>
              <w:t>Italiano completo</w:t>
            </w:r>
            <w:r>
              <w:rPr>
                <w:rFonts w:ascii="Calibri" w:hAnsi="Calibri"/>
                <w:b w:val="0"/>
                <w:i w:val="0"/>
                <w:color w:val="3C4858"/>
                <w:sz w:val="20"/>
              </w:rPr>
              <w:t>, inclusi editor, calendari ed email</w:t>
            </w:r>
          </w:p>
        </w:tc>
      </w:tr>
      <w:tr>
        <w:tc>
          <w:tcPr>
            <w:tcW w:type="dxa" w:w="1645"/>
            <w:tcMar>
              <w:top w:w="80" w:type="dxa"/>
              <w:left w:w="120" w:type="dxa"/>
              <w:bottom w:w="80" w:type="dxa"/>
              <w:right w:w="120" w:type="dxa"/>
            </w:tcMar>
          </w:tcPr>
          <w:p>
            <w:pPr>
              <w:spacing w:before="20" w:after="20" w:line="252" w:lineRule="auto"/>
            </w:pPr>
            <w:r>
              <w:rPr>
                <w:rFonts w:ascii="Calibri" w:hAnsi="Calibri"/>
                <w:b w:val="0"/>
                <w:i w:val="0"/>
                <w:color w:val="3C4858"/>
                <w:sz w:val="20"/>
              </w:rPr>
              <w:t>Mobile</w:t>
            </w:r>
          </w:p>
        </w:tc>
        <w:tc>
          <w:tcPr>
            <w:tcW w:type="dxa" w:w="2507"/>
            <w:tcMar>
              <w:top w:w="80" w:type="dxa"/>
              <w:left w:w="120" w:type="dxa"/>
              <w:bottom w:w="80" w:type="dxa"/>
              <w:right w:w="120" w:type="dxa"/>
            </w:tcMar>
          </w:tcPr>
          <w:p>
            <w:pPr>
              <w:spacing w:before="20" w:after="20" w:line="252" w:lineRule="auto"/>
            </w:pPr>
            <w:r>
              <w:rPr>
                <w:rFonts w:ascii="Calibri" w:hAnsi="Calibri"/>
                <w:b w:val="0"/>
                <w:i w:val="0"/>
                <w:color w:val="3C4858"/>
                <w:sz w:val="20"/>
              </w:rPr>
              <w:t>Responsive di base</w:t>
            </w:r>
          </w:p>
        </w:tc>
        <w:tc>
          <w:tcPr>
            <w:tcW w:type="dxa" w:w="5485"/>
            <w:tcMar>
              <w:top w:w="80" w:type="dxa"/>
              <w:left w:w="120" w:type="dxa"/>
              <w:bottom w:w="80" w:type="dxa"/>
              <w:right w:w="120" w:type="dxa"/>
            </w:tcMar>
          </w:tcPr>
          <w:p>
            <w:pPr>
              <w:spacing w:before="20" w:after="20" w:line="252" w:lineRule="auto"/>
            </w:pPr>
            <w:r>
              <w:rPr>
                <w:rFonts w:ascii="Calibri" w:hAnsi="Calibri"/>
                <w:b w:val="0"/>
                <w:i w:val="0"/>
                <w:color w:val="3C4858"/>
                <w:sz w:val="20"/>
              </w:rPr>
              <w:t xml:space="preserve">✅ Interfaccia ottimizzata + </w:t>
            </w:r>
            <w:r>
              <w:rPr>
                <w:rFonts w:ascii="Calibri" w:hAnsi="Calibri"/>
                <w:b/>
                <w:i w:val="0"/>
                <w:color w:val="111D2E"/>
                <w:sz w:val="20"/>
              </w:rPr>
              <w:t>notifiche push su app</w:t>
            </w:r>
          </w:p>
        </w:tc>
      </w:tr>
      <w:tr>
        <w:tc>
          <w:tcPr>
            <w:tcW w:type="dxa" w:w="1645"/>
            <w:shd w:val="clear" w:color="auto" w:fill="F3F6F9"/>
            <w:tcMar>
              <w:top w:w="80" w:type="dxa"/>
              <w:left w:w="120" w:type="dxa"/>
              <w:bottom w:w="80" w:type="dxa"/>
              <w:right w:w="120" w:type="dxa"/>
            </w:tcMar>
          </w:tcPr>
          <w:p>
            <w:pPr>
              <w:spacing w:before="20" w:after="20" w:line="252" w:lineRule="auto"/>
            </w:pPr>
            <w:r>
              <w:rPr>
                <w:rFonts w:ascii="Calibri" w:hAnsi="Calibri"/>
                <w:b/>
                <w:i w:val="0"/>
                <w:color w:val="111D2E"/>
                <w:sz w:val="20"/>
              </w:rPr>
              <w:t>Tutor AI</w:t>
            </w:r>
          </w:p>
        </w:tc>
        <w:tc>
          <w:tcPr>
            <w:tcW w:type="dxa" w:w="2507"/>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w:t>
            </w:r>
          </w:p>
        </w:tc>
        <w:tc>
          <w:tcPr>
            <w:tcW w:type="dxa" w:w="5485"/>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 Assistente sui contenuti del corso, con trascrizione automatica dei video e rispetto del percorso didattico</w:t>
            </w:r>
          </w:p>
        </w:tc>
      </w:tr>
      <w:tr>
        <w:tc>
          <w:tcPr>
            <w:tcW w:type="dxa" w:w="1645"/>
            <w:tcMar>
              <w:top w:w="80" w:type="dxa"/>
              <w:left w:w="120" w:type="dxa"/>
              <w:bottom w:w="80" w:type="dxa"/>
              <w:right w:w="120" w:type="dxa"/>
            </w:tcMar>
          </w:tcPr>
          <w:p>
            <w:pPr>
              <w:spacing w:before="20" w:after="20" w:line="252" w:lineRule="auto"/>
            </w:pPr>
            <w:r>
              <w:rPr>
                <w:rFonts w:ascii="Calibri" w:hAnsi="Calibri"/>
                <w:b/>
                <w:i w:val="0"/>
                <w:color w:val="111D2E"/>
                <w:sz w:val="20"/>
              </w:rPr>
              <w:t>Simulazioni AI</w:t>
            </w:r>
          </w:p>
        </w:tc>
        <w:tc>
          <w:tcPr>
            <w:tcW w:type="dxa" w:w="2507"/>
            <w:tcMar>
              <w:top w:w="80" w:type="dxa"/>
              <w:left w:w="120" w:type="dxa"/>
              <w:bottom w:w="80" w:type="dxa"/>
              <w:right w:w="120" w:type="dxa"/>
            </w:tcMar>
          </w:tcPr>
          <w:p>
            <w:pPr>
              <w:spacing w:before="20" w:after="20" w:line="252" w:lineRule="auto"/>
            </w:pPr>
            <w:r>
              <w:rPr>
                <w:rFonts w:ascii="Calibri" w:hAnsi="Calibri"/>
                <w:b w:val="0"/>
                <w:i w:val="0"/>
                <w:color w:val="3C4858"/>
                <w:sz w:val="20"/>
              </w:rPr>
              <w:t>❌</w:t>
            </w:r>
          </w:p>
        </w:tc>
        <w:tc>
          <w:tcPr>
            <w:tcW w:type="dxa" w:w="5485"/>
            <w:tcMar>
              <w:top w:w="80" w:type="dxa"/>
              <w:left w:w="120" w:type="dxa"/>
              <w:bottom w:w="80" w:type="dxa"/>
              <w:right w:w="120" w:type="dxa"/>
            </w:tcMar>
          </w:tcPr>
          <w:p>
            <w:pPr>
              <w:spacing w:before="20" w:after="20" w:line="252" w:lineRule="auto"/>
            </w:pPr>
            <w:r>
              <w:rPr>
                <w:rFonts w:ascii="Calibri" w:hAnsi="Calibri"/>
                <w:b w:val="0"/>
                <w:i w:val="0"/>
                <w:color w:val="3C4858"/>
                <w:sz w:val="20"/>
              </w:rPr>
              <w:t xml:space="preserve">✅ Role-play conversazionale in chat e </w:t>
            </w:r>
            <w:r>
              <w:rPr>
                <w:rFonts w:ascii="Calibri" w:hAnsi="Calibri"/>
                <w:b/>
                <w:i w:val="0"/>
                <w:color w:val="111D2E"/>
                <w:sz w:val="20"/>
              </w:rPr>
              <w:t>a voce</w:t>
            </w:r>
            <w:r>
              <w:rPr>
                <w:rFonts w:ascii="Calibri" w:hAnsi="Calibri"/>
                <w:b w:val="0"/>
                <w:i w:val="0"/>
                <w:color w:val="3C4858"/>
                <w:sz w:val="20"/>
              </w:rPr>
              <w:t>, con debrief automatico, griglie di valutazione e QA degli scenari</w:t>
            </w:r>
          </w:p>
        </w:tc>
      </w:tr>
      <w:tr>
        <w:tc>
          <w:tcPr>
            <w:tcW w:type="dxa" w:w="1645"/>
            <w:shd w:val="clear" w:color="auto" w:fill="F3F6F9"/>
            <w:tcMar>
              <w:top w:w="80" w:type="dxa"/>
              <w:left w:w="120" w:type="dxa"/>
              <w:bottom w:w="80" w:type="dxa"/>
              <w:right w:w="120" w:type="dxa"/>
            </w:tcMar>
          </w:tcPr>
          <w:p>
            <w:pPr>
              <w:spacing w:before="20" w:after="20" w:line="252" w:lineRule="auto"/>
            </w:pPr>
            <w:r>
              <w:rPr>
                <w:rFonts w:ascii="Calibri" w:hAnsi="Calibri"/>
                <w:b/>
                <w:i w:val="0"/>
                <w:color w:val="111D2E"/>
                <w:sz w:val="20"/>
              </w:rPr>
              <w:t>AI per il docente</w:t>
            </w:r>
          </w:p>
        </w:tc>
        <w:tc>
          <w:tcPr>
            <w:tcW w:type="dxa" w:w="2507"/>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w:t>
            </w:r>
          </w:p>
        </w:tc>
        <w:tc>
          <w:tcPr>
            <w:tcW w:type="dxa" w:w="5485"/>
            <w:shd w:val="clear" w:color="auto" w:fill="F3F6F9"/>
            <w:tcMar>
              <w:top w:w="80" w:type="dxa"/>
              <w:left w:w="120" w:type="dxa"/>
              <w:bottom w:w="80" w:type="dxa"/>
              <w:right w:w="120" w:type="dxa"/>
            </w:tcMar>
          </w:tcPr>
          <w:p>
            <w:pPr>
              <w:spacing w:before="20" w:after="20" w:line="252" w:lineRule="auto"/>
            </w:pPr>
            <w:r>
              <w:rPr>
                <w:rFonts w:ascii="Calibri" w:hAnsi="Calibri"/>
                <w:b w:val="0"/>
                <w:i w:val="0"/>
                <w:color w:val="3C4858"/>
                <w:sz w:val="20"/>
              </w:rPr>
              <w:t>✅ Generazione assistita di scenari e griglie di valutazione dai contenuti del corso</w:t>
            </w:r>
          </w:p>
        </w:tc>
      </w:tr>
    </w:tbl>
    <w:p>
      <w:pPr>
        <w:spacing w:after="40"/>
      </w:pPr>
    </w:p>
    <w:p>
      <w:pPr>
        <w:keepNext/>
        <w:spacing w:before="320" w:after="80"/>
      </w:pPr>
      <w:r>
        <w:rPr>
          <w:rFonts w:ascii="Calibri" w:hAnsi="Calibri"/>
          <w:b/>
          <w:color w:val="111D2E"/>
          <w:sz w:val="26"/>
        </w:rPr>
        <w:t>Contatti</w:t>
      </w:r>
    </w:p>
    <w:p>
      <w:pPr>
        <w:spacing w:after="80"/>
      </w:pPr>
      <w:r>
        <w:rPr>
          <w:rFonts w:ascii="Calibri" w:hAnsi="Calibri"/>
          <w:b/>
          <w:color w:val="111D2E"/>
          <w:sz w:val="22"/>
        </w:rPr>
        <w:t>ELITE · Overside</w:t>
      </w:r>
      <w:r>
        <w:rPr>
          <w:rFonts w:ascii="Calibri" w:hAnsi="Calibri"/>
          <w:b w:val="0"/>
          <w:color w:val="3C4858"/>
          <w:sz w:val="21"/>
        </w:rPr>
        <w:br/>
        <w:t>info@overside.it</w:t>
      </w:r>
    </w:p>
    <w:p>
      <w:pPr>
        <w:pBdr>
          <w:top w:val="single" w:sz="6" w:space="8" w:color="D6DEE7"/>
        </w:pBdr>
        <w:spacing w:after="140" w:before="200"/>
      </w:pPr>
      <w:r>
        <w:rPr>
          <w:rFonts w:ascii="Calibri" w:hAnsi="Calibri"/>
          <w:b w:val="0"/>
          <w:i/>
          <w:color w:val="3C4858"/>
          <w:sz w:val="19"/>
        </w:rPr>
        <w:t>Documento riservato. Le funzionalità descritte riflettono lo stato della piattaforma alla data indicata. Alcune integrazioni (videoconferenza, certificazione digitale, servizi AI, notifiche push) richiedono la sottoscrizione dei rispettivi servizi di terze parti e una fase di configurazione iniziale.</w:t>
      </w:r>
    </w:p>
    <w:sectPr w:rsidR="00FC693F" w:rsidRPr="0006063C" w:rsidSect="00034616">
      <w:footerReference w:type="default" r:id="rId9"/>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3C4858"/>
        <w:sz w:val="18"/>
      </w:rPr>
      <w:t xml:space="preserve">OS LMS — Presentazione funzionale    |    </w:t>
    </w:r>
    <w:r>
      <w:rPr>
        <w:rFonts w:ascii="Calibri" w:hAnsi="Calibri"/>
        <w:color w:val="3C4858"/>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3C485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 LMS — Presentazione funzionale</dc:title>
  <dc:subject>Funzionalità e caratteristiche della piattaforma OS LMS</dc:subject>
  <dc:creator>ELITE · Overside</dc:creator>
  <cp:keywords/>
  <dc:description>generated by python-docx</dc:description>
  <cp:lastModifiedBy/>
  <cp:revision>1</cp:revision>
  <dcterms:created xsi:type="dcterms:W3CDTF">2013-12-23T23:15:00Z</dcterms:created>
  <dcterms:modified xsi:type="dcterms:W3CDTF">2013-12-23T23:15:00Z</dcterms:modified>
  <cp:category>Documento commerciale</cp:category>
  <dc:language>it-IT</dc:language>
</cp:coreProperties>
</file>