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7086" w:rsidRPr="00354539" w:rsidRDefault="007709E5" w:rsidP="00354539">
      <w:pPr>
        <w:pStyle w:val="NormalWeb"/>
        <w:spacing w:before="2" w:after="2" w:line="360" w:lineRule="auto"/>
        <w:jc w:val="both"/>
        <w:rPr>
          <w:rFonts w:asciiTheme="majorHAnsi" w:hAnsiTheme="majorHAnsi"/>
          <w:iCs/>
          <w:sz w:val="24"/>
        </w:rPr>
      </w:pPr>
      <w:r w:rsidRPr="00354539">
        <w:rPr>
          <w:rFonts w:asciiTheme="majorHAnsi" w:hAnsiTheme="majorHAnsi"/>
          <w:iCs/>
          <w:sz w:val="24"/>
        </w:rPr>
        <w:t xml:space="preserve">Hostile architecture is a term used by architects to refer to a form of social control consisting of design features that </w:t>
      </w:r>
      <w:r w:rsidR="00AA3CF7" w:rsidRPr="00354539">
        <w:rPr>
          <w:rFonts w:asciiTheme="majorHAnsi" w:hAnsiTheme="majorHAnsi"/>
          <w:iCs/>
          <w:sz w:val="24"/>
        </w:rPr>
        <w:t>a</w:t>
      </w:r>
      <w:r w:rsidRPr="00354539">
        <w:rPr>
          <w:rFonts w:asciiTheme="majorHAnsi" w:hAnsiTheme="majorHAnsi"/>
          <w:iCs/>
          <w:sz w:val="24"/>
        </w:rPr>
        <w:t xml:space="preserve">re </w:t>
      </w:r>
      <w:r w:rsidR="00EE1755" w:rsidRPr="00354539">
        <w:rPr>
          <w:rFonts w:asciiTheme="majorHAnsi" w:hAnsiTheme="majorHAnsi"/>
          <w:iCs/>
          <w:sz w:val="24"/>
        </w:rPr>
        <w:t>intended</w:t>
      </w:r>
      <w:r w:rsidRPr="00354539">
        <w:rPr>
          <w:rFonts w:asciiTheme="majorHAnsi" w:hAnsiTheme="majorHAnsi"/>
          <w:iCs/>
          <w:sz w:val="24"/>
        </w:rPr>
        <w:t xml:space="preserve"> to limit or reduce certain unwanted behaviours or demographics of people</w:t>
      </w:r>
      <w:r w:rsidR="00AA3CF7" w:rsidRPr="00354539">
        <w:rPr>
          <w:rFonts w:asciiTheme="majorHAnsi" w:hAnsiTheme="majorHAnsi"/>
          <w:iCs/>
          <w:sz w:val="24"/>
        </w:rPr>
        <w:t xml:space="preserve"> in public spaces</w:t>
      </w:r>
      <w:r w:rsidR="00AA3CF7" w:rsidRPr="00354539">
        <w:rPr>
          <w:rStyle w:val="FootnoteReference"/>
          <w:rFonts w:asciiTheme="majorHAnsi" w:hAnsiTheme="majorHAnsi"/>
          <w:iCs/>
          <w:sz w:val="24"/>
        </w:rPr>
        <w:footnoteReference w:id="-1"/>
      </w:r>
      <w:r w:rsidRPr="00354539">
        <w:rPr>
          <w:rFonts w:asciiTheme="majorHAnsi" w:hAnsiTheme="majorHAnsi"/>
          <w:iCs/>
          <w:sz w:val="24"/>
        </w:rPr>
        <w:t xml:space="preserve">. Two well-known examples include metal lugs on benches to prevent skate boarders from grinding and protrusions from doorsteps to prevent the homeless from sleeping in these locations. </w:t>
      </w:r>
      <w:r w:rsidR="00EE1755" w:rsidRPr="00354539">
        <w:rPr>
          <w:rFonts w:asciiTheme="majorHAnsi" w:hAnsiTheme="majorHAnsi"/>
          <w:iCs/>
          <w:sz w:val="24"/>
        </w:rPr>
        <w:t>The question I have chosen for</w:t>
      </w:r>
      <w:r w:rsidR="00847086" w:rsidRPr="00354539">
        <w:rPr>
          <w:rFonts w:asciiTheme="majorHAnsi" w:hAnsiTheme="majorHAnsi"/>
          <w:iCs/>
          <w:sz w:val="24"/>
        </w:rPr>
        <w:t xml:space="preserve"> my essay, </w:t>
      </w:r>
      <w:r w:rsidR="00847086" w:rsidRPr="00354539">
        <w:rPr>
          <w:rFonts w:asciiTheme="majorHAnsi" w:hAnsiTheme="majorHAnsi"/>
          <w:i/>
          <w:iCs/>
          <w:sz w:val="24"/>
        </w:rPr>
        <w:t xml:space="preserve">‘In what ways does hostile architecture designed to exclude rough sleepers influence the thoughts on valid uses of public spaces by the people using these spaces?’ </w:t>
      </w:r>
      <w:r w:rsidR="00847086" w:rsidRPr="00354539">
        <w:rPr>
          <w:rFonts w:asciiTheme="majorHAnsi" w:hAnsiTheme="majorHAnsi"/>
          <w:iCs/>
          <w:sz w:val="24"/>
        </w:rPr>
        <w:t>addresses the subconscious influence that this type of social control can have</w:t>
      </w:r>
      <w:r w:rsidR="00EC07BC" w:rsidRPr="00354539">
        <w:rPr>
          <w:rFonts w:asciiTheme="majorHAnsi" w:hAnsiTheme="majorHAnsi"/>
          <w:iCs/>
          <w:sz w:val="24"/>
        </w:rPr>
        <w:t xml:space="preserve"> on behaviour</w:t>
      </w:r>
      <w:r w:rsidR="00847086" w:rsidRPr="00354539">
        <w:rPr>
          <w:rFonts w:asciiTheme="majorHAnsi" w:hAnsiTheme="majorHAnsi"/>
          <w:iCs/>
          <w:sz w:val="24"/>
        </w:rPr>
        <w:t>, aside from its original purpose, particularly the ways in which the general public thinks and feels about the presence of rough sleepers in public spaces which may contain hostile architecture.</w:t>
      </w:r>
    </w:p>
    <w:p w:rsidR="00847086" w:rsidRPr="00354539" w:rsidRDefault="00847086" w:rsidP="00354539">
      <w:pPr>
        <w:pStyle w:val="NormalWeb"/>
        <w:spacing w:before="2" w:after="2" w:line="360" w:lineRule="auto"/>
        <w:jc w:val="both"/>
        <w:rPr>
          <w:rFonts w:asciiTheme="majorHAnsi" w:hAnsiTheme="majorHAnsi"/>
          <w:iCs/>
          <w:sz w:val="24"/>
        </w:rPr>
      </w:pPr>
    </w:p>
    <w:p w:rsidR="00DD1F11" w:rsidRPr="00354539" w:rsidRDefault="00847086" w:rsidP="00354539">
      <w:pPr>
        <w:shd w:val="clear" w:color="auto" w:fill="FFFFFF"/>
        <w:spacing w:line="360" w:lineRule="auto"/>
        <w:jc w:val="both"/>
        <w:rPr>
          <w:rFonts w:asciiTheme="majorHAnsi" w:hAnsiTheme="majorHAnsi"/>
          <w:szCs w:val="34"/>
        </w:rPr>
      </w:pPr>
      <w:r w:rsidRPr="00354539">
        <w:rPr>
          <w:rFonts w:asciiTheme="majorHAnsi" w:hAnsiTheme="majorHAnsi"/>
          <w:iCs/>
        </w:rPr>
        <w:t>While hostile architecture has a broad history of discouraging a wide range of behaviours, such as spikes on fences from hundred</w:t>
      </w:r>
      <w:r w:rsidR="00EE1755" w:rsidRPr="00354539">
        <w:rPr>
          <w:rFonts w:asciiTheme="majorHAnsi" w:hAnsiTheme="majorHAnsi"/>
          <w:iCs/>
        </w:rPr>
        <w:t>s</w:t>
      </w:r>
      <w:r w:rsidRPr="00354539">
        <w:rPr>
          <w:rFonts w:asciiTheme="majorHAnsi" w:hAnsiTheme="majorHAnsi"/>
          <w:iCs/>
        </w:rPr>
        <w:t xml:space="preserve"> of years ago to deter climbing</w:t>
      </w:r>
      <w:r w:rsidRPr="00354539">
        <w:rPr>
          <w:rStyle w:val="FootnoteReference"/>
          <w:rFonts w:asciiTheme="majorHAnsi" w:hAnsiTheme="majorHAnsi"/>
          <w:iCs/>
        </w:rPr>
        <w:footnoteReference w:id="0"/>
      </w:r>
      <w:r w:rsidRPr="00354539">
        <w:rPr>
          <w:rFonts w:asciiTheme="majorHAnsi" w:hAnsiTheme="majorHAnsi"/>
          <w:iCs/>
        </w:rPr>
        <w:t>, or the use of ultraviolet light in public bathrooms to prevent intravenous drug users from injecting within them</w:t>
      </w:r>
      <w:r w:rsidRPr="00354539">
        <w:rPr>
          <w:rStyle w:val="FootnoteReference"/>
          <w:rFonts w:asciiTheme="majorHAnsi" w:hAnsiTheme="majorHAnsi"/>
          <w:iCs/>
        </w:rPr>
        <w:footnoteReference w:id="1"/>
      </w:r>
      <w:r w:rsidR="00EC07BC" w:rsidRPr="00354539">
        <w:rPr>
          <w:rFonts w:asciiTheme="majorHAnsi" w:hAnsiTheme="majorHAnsi"/>
          <w:iCs/>
        </w:rPr>
        <w:t xml:space="preserve">, the forms of hostile architecture I have chosen to focus on within this essay consist of those commonly found in cities, used to deter rough sleepers. This is because they are often to most well known by the general public, </w:t>
      </w:r>
      <w:r w:rsidR="003B787C" w:rsidRPr="00354539">
        <w:rPr>
          <w:rFonts w:asciiTheme="majorHAnsi" w:hAnsiTheme="majorHAnsi"/>
          <w:iCs/>
        </w:rPr>
        <w:t>and in the words of Bauman, ‘</w:t>
      </w:r>
      <w:r w:rsidR="003B787C" w:rsidRPr="00354539">
        <w:rPr>
          <w:rFonts w:asciiTheme="majorHAnsi" w:hAnsiTheme="majorHAnsi"/>
          <w:szCs w:val="34"/>
        </w:rPr>
        <w:t>routine, repetitive and monotonous coercion has little chance to draw attention, raise alarm and resentment’</w:t>
      </w:r>
      <w:r w:rsidR="003B787C" w:rsidRPr="00354539">
        <w:rPr>
          <w:rStyle w:val="FootnoteReference"/>
          <w:rFonts w:asciiTheme="majorHAnsi" w:hAnsiTheme="majorHAnsi"/>
          <w:szCs w:val="34"/>
        </w:rPr>
        <w:footnoteReference w:id="2"/>
      </w:r>
      <w:r w:rsidR="003B787C" w:rsidRPr="00354539">
        <w:rPr>
          <w:rFonts w:asciiTheme="majorHAnsi" w:hAnsiTheme="majorHAnsi"/>
          <w:szCs w:val="34"/>
        </w:rPr>
        <w:t xml:space="preserve">. </w:t>
      </w:r>
      <w:r w:rsidR="003B787C" w:rsidRPr="00354539">
        <w:rPr>
          <w:rFonts w:asciiTheme="majorHAnsi" w:hAnsiTheme="majorHAnsi"/>
          <w:iCs/>
        </w:rPr>
        <w:t>A</w:t>
      </w:r>
      <w:r w:rsidR="00EC07BC" w:rsidRPr="00354539">
        <w:rPr>
          <w:rFonts w:asciiTheme="majorHAnsi" w:hAnsiTheme="majorHAnsi"/>
          <w:iCs/>
        </w:rPr>
        <w:t xml:space="preserve">s well as </w:t>
      </w:r>
      <w:r w:rsidR="003B787C" w:rsidRPr="00354539">
        <w:rPr>
          <w:rFonts w:asciiTheme="majorHAnsi" w:hAnsiTheme="majorHAnsi"/>
          <w:iCs/>
        </w:rPr>
        <w:t xml:space="preserve">this, </w:t>
      </w:r>
      <w:r w:rsidR="00EC07BC" w:rsidRPr="00354539">
        <w:rPr>
          <w:rFonts w:asciiTheme="majorHAnsi" w:hAnsiTheme="majorHAnsi"/>
          <w:iCs/>
        </w:rPr>
        <w:t>the</w:t>
      </w:r>
      <w:r w:rsidR="003B787C" w:rsidRPr="00354539">
        <w:rPr>
          <w:rFonts w:asciiTheme="majorHAnsi" w:hAnsiTheme="majorHAnsi"/>
          <w:iCs/>
        </w:rPr>
        <w:t>y are the most common form</w:t>
      </w:r>
      <w:r w:rsidR="00EC07BC" w:rsidRPr="00354539">
        <w:rPr>
          <w:rFonts w:asciiTheme="majorHAnsi" w:hAnsiTheme="majorHAnsi"/>
          <w:iCs/>
        </w:rPr>
        <w:t xml:space="preserve"> found in cities such as Adelaide, where my primary sources were gathered. </w:t>
      </w:r>
      <w:r w:rsidR="00DD1F11" w:rsidRPr="00354539">
        <w:rPr>
          <w:rFonts w:asciiTheme="majorHAnsi" w:hAnsiTheme="majorHAnsi"/>
          <w:iCs/>
        </w:rPr>
        <w:t>The purpose of this is to gather information that is as consistent as possible by using recognisable features of the city within my survey, and examining sources addressing well-known cases of hostile architecture with publicly broadcasted backlash, such as the London spikes controversy.</w:t>
      </w:r>
    </w:p>
    <w:p w:rsidR="00EE1755" w:rsidRPr="00354539" w:rsidRDefault="00DD1F11" w:rsidP="00354539">
      <w:pPr>
        <w:pStyle w:val="NormalWeb"/>
        <w:spacing w:before="2" w:after="2" w:line="360" w:lineRule="auto"/>
        <w:jc w:val="both"/>
        <w:rPr>
          <w:rFonts w:asciiTheme="majorHAnsi" w:hAnsiTheme="majorHAnsi"/>
          <w:iCs/>
          <w:sz w:val="24"/>
        </w:rPr>
      </w:pPr>
      <w:r w:rsidRPr="00354539">
        <w:rPr>
          <w:rFonts w:asciiTheme="majorHAnsi" w:hAnsiTheme="majorHAnsi"/>
          <w:iCs/>
          <w:sz w:val="24"/>
        </w:rPr>
        <w:t xml:space="preserve">The key findings resulting from this research show that hostile architecture can influence the ways in which public spaces are not only used, but also the ways in which users of the public spaces are judged and perceived by other users. The ways in which this happens range from encouragement of consumerist and </w:t>
      </w:r>
      <w:r w:rsidR="00EE1755" w:rsidRPr="00354539">
        <w:rPr>
          <w:rFonts w:asciiTheme="majorHAnsi" w:hAnsiTheme="majorHAnsi"/>
          <w:iCs/>
          <w:sz w:val="24"/>
        </w:rPr>
        <w:t xml:space="preserve">neo-liberal </w:t>
      </w:r>
      <w:r w:rsidR="00641DE2" w:rsidRPr="00354539">
        <w:rPr>
          <w:rFonts w:asciiTheme="majorHAnsi" w:hAnsiTheme="majorHAnsi"/>
          <w:iCs/>
          <w:sz w:val="24"/>
        </w:rPr>
        <w:t>ideologies</w:t>
      </w:r>
      <w:r w:rsidRPr="00354539">
        <w:rPr>
          <w:rFonts w:asciiTheme="majorHAnsi" w:hAnsiTheme="majorHAnsi"/>
          <w:iCs/>
          <w:sz w:val="24"/>
        </w:rPr>
        <w:t xml:space="preserve">, exclusion of certain groups of people, such as the homeless or teenagers (intentionally or unintentionally), and more surprisingly, an uptick in awareness for social justice issues, even reaching public </w:t>
      </w:r>
      <w:r w:rsidR="00EE1755" w:rsidRPr="00354539">
        <w:rPr>
          <w:rFonts w:asciiTheme="majorHAnsi" w:hAnsiTheme="majorHAnsi"/>
          <w:iCs/>
          <w:sz w:val="24"/>
        </w:rPr>
        <w:t xml:space="preserve">and social media </w:t>
      </w:r>
      <w:proofErr w:type="spellStart"/>
      <w:proofErr w:type="gramStart"/>
      <w:r w:rsidRPr="00354539">
        <w:rPr>
          <w:rFonts w:asciiTheme="majorHAnsi" w:hAnsiTheme="majorHAnsi"/>
          <w:iCs/>
          <w:sz w:val="24"/>
        </w:rPr>
        <w:t>outrage.</w:t>
      </w:r>
      <w:r w:rsidR="00D26D3B" w:rsidRPr="00354539">
        <w:rPr>
          <w:rFonts w:asciiTheme="majorHAnsi" w:hAnsiTheme="majorHAnsi"/>
          <w:iCs/>
          <w:sz w:val="24"/>
        </w:rPr>
        <w:t>Richard</w:t>
      </w:r>
      <w:proofErr w:type="spellEnd"/>
      <w:proofErr w:type="gramEnd"/>
      <w:r w:rsidR="00D26D3B" w:rsidRPr="00354539">
        <w:rPr>
          <w:rFonts w:asciiTheme="majorHAnsi" w:hAnsiTheme="majorHAnsi"/>
          <w:iCs/>
          <w:sz w:val="24"/>
        </w:rPr>
        <w:t xml:space="preserve"> G. Jones, </w:t>
      </w:r>
      <w:proofErr w:type="spellStart"/>
      <w:r w:rsidR="00D26D3B" w:rsidRPr="00354539">
        <w:rPr>
          <w:rFonts w:asciiTheme="majorHAnsi" w:hAnsiTheme="majorHAnsi"/>
          <w:iCs/>
          <w:sz w:val="24"/>
        </w:rPr>
        <w:t>Jr</w:t>
      </w:r>
      <w:proofErr w:type="spellEnd"/>
      <w:r w:rsidR="00D26D3B" w:rsidRPr="00354539">
        <w:rPr>
          <w:rFonts w:asciiTheme="majorHAnsi" w:hAnsiTheme="majorHAnsi"/>
          <w:iCs/>
          <w:sz w:val="24"/>
        </w:rPr>
        <w:t xml:space="preserve"> and Christina R. Foust address the issue of ‘Staging and Enforcing Consumerism in the City: The Performance of Othering on the 16</w:t>
      </w:r>
      <w:r w:rsidR="00D26D3B" w:rsidRPr="00354539">
        <w:rPr>
          <w:rFonts w:asciiTheme="majorHAnsi" w:hAnsiTheme="majorHAnsi"/>
          <w:iCs/>
          <w:sz w:val="24"/>
          <w:vertAlign w:val="superscript"/>
        </w:rPr>
        <w:t>th</w:t>
      </w:r>
      <w:r w:rsidR="00D26D3B" w:rsidRPr="00354539">
        <w:rPr>
          <w:rFonts w:asciiTheme="majorHAnsi" w:hAnsiTheme="majorHAnsi"/>
          <w:iCs/>
          <w:sz w:val="24"/>
        </w:rPr>
        <w:t xml:space="preserve"> Street Mall’, a popular shopping district located in Denver, </w:t>
      </w:r>
      <w:proofErr w:type="spellStart"/>
      <w:r w:rsidR="00D26D3B" w:rsidRPr="00354539">
        <w:rPr>
          <w:rFonts w:asciiTheme="majorHAnsi" w:hAnsiTheme="majorHAnsi"/>
          <w:iCs/>
          <w:sz w:val="24"/>
        </w:rPr>
        <w:t>Colarado</w:t>
      </w:r>
      <w:proofErr w:type="spellEnd"/>
      <w:r w:rsidR="00D26D3B" w:rsidRPr="00354539">
        <w:rPr>
          <w:rFonts w:asciiTheme="majorHAnsi" w:hAnsiTheme="majorHAnsi"/>
          <w:iCs/>
          <w:sz w:val="24"/>
        </w:rPr>
        <w:t>.</w:t>
      </w:r>
      <w:r w:rsidR="00557D3E" w:rsidRPr="00354539">
        <w:rPr>
          <w:rFonts w:asciiTheme="majorHAnsi" w:hAnsiTheme="majorHAnsi"/>
          <w:iCs/>
          <w:sz w:val="24"/>
        </w:rPr>
        <w:t xml:space="preserve"> They argue that the development of the mall in order to ‘revitalise’ the tourist destination ‘</w:t>
      </w:r>
      <w:r w:rsidR="00557D3E" w:rsidRPr="00354539">
        <w:rPr>
          <w:rFonts w:asciiTheme="majorHAnsi" w:hAnsiTheme="majorHAnsi"/>
          <w:sz w:val="24"/>
        </w:rPr>
        <w:t>accommodates a diverse array of consumer performances, while the presence of non-consumer others—who threaten the liberal capitalist ideologies which sustain gentrified, tourist spaces—is outlawed or more subtly policed’</w:t>
      </w:r>
      <w:r w:rsidR="00641DE2" w:rsidRPr="00354539">
        <w:rPr>
          <w:rStyle w:val="FootnoteReference"/>
          <w:rFonts w:asciiTheme="majorHAnsi" w:hAnsiTheme="majorHAnsi"/>
          <w:sz w:val="24"/>
        </w:rPr>
        <w:footnoteReference w:id="3"/>
      </w:r>
      <w:r w:rsidR="00546999" w:rsidRPr="00354539">
        <w:rPr>
          <w:rFonts w:asciiTheme="majorHAnsi" w:hAnsiTheme="majorHAnsi"/>
          <w:sz w:val="24"/>
        </w:rPr>
        <w:t xml:space="preserve">, referring to techniques such as </w:t>
      </w:r>
      <w:r w:rsidR="00A82EC7" w:rsidRPr="00354539">
        <w:rPr>
          <w:rFonts w:asciiTheme="majorHAnsi" w:hAnsiTheme="majorHAnsi"/>
          <w:sz w:val="24"/>
        </w:rPr>
        <w:t>anti-panhandling signs</w:t>
      </w:r>
      <w:r w:rsidR="00557D3E" w:rsidRPr="00354539">
        <w:rPr>
          <w:rFonts w:asciiTheme="majorHAnsi" w:hAnsiTheme="majorHAnsi"/>
          <w:sz w:val="24"/>
        </w:rPr>
        <w:t>.</w:t>
      </w:r>
      <w:r w:rsidR="00546999" w:rsidRPr="00354539">
        <w:rPr>
          <w:rFonts w:asciiTheme="majorHAnsi" w:hAnsiTheme="majorHAnsi"/>
          <w:sz w:val="24"/>
        </w:rPr>
        <w:t xml:space="preserve"> </w:t>
      </w:r>
      <w:r w:rsidR="00A82EC7" w:rsidRPr="00354539">
        <w:rPr>
          <w:rFonts w:asciiTheme="majorHAnsi" w:hAnsiTheme="majorHAnsi"/>
          <w:sz w:val="24"/>
        </w:rPr>
        <w:t xml:space="preserve">However, this statement can also be applied to implementation of techniques such as hostile architecture in the Adelaide CBD. </w:t>
      </w:r>
    </w:p>
    <w:p w:rsidR="00EE1755" w:rsidRPr="00354539" w:rsidRDefault="00EE1755" w:rsidP="00354539">
      <w:pPr>
        <w:pStyle w:val="NormalWeb"/>
        <w:spacing w:before="2" w:after="2" w:line="360" w:lineRule="auto"/>
        <w:jc w:val="both"/>
        <w:rPr>
          <w:rFonts w:asciiTheme="majorHAnsi" w:hAnsiTheme="majorHAnsi"/>
          <w:sz w:val="24"/>
        </w:rPr>
      </w:pPr>
    </w:p>
    <w:p w:rsidR="00641DE2" w:rsidRPr="00354539" w:rsidRDefault="00546999" w:rsidP="00354539">
      <w:pPr>
        <w:spacing w:line="360" w:lineRule="auto"/>
        <w:jc w:val="both"/>
        <w:rPr>
          <w:rFonts w:asciiTheme="majorHAnsi" w:hAnsiTheme="majorHAnsi"/>
          <w:szCs w:val="20"/>
        </w:rPr>
      </w:pPr>
      <w:r w:rsidRPr="00354539">
        <w:rPr>
          <w:rFonts w:asciiTheme="majorHAnsi" w:hAnsiTheme="majorHAnsi"/>
        </w:rPr>
        <w:t>The liberal, or neo-liberal, capitalist ideology is important to understand within the context of hostile architecture. Neo</w:t>
      </w:r>
      <w:r w:rsidR="00A82EC7" w:rsidRPr="00354539">
        <w:rPr>
          <w:rFonts w:asciiTheme="majorHAnsi" w:hAnsiTheme="majorHAnsi"/>
        </w:rPr>
        <w:t>-</w:t>
      </w:r>
      <w:r w:rsidRPr="00354539">
        <w:rPr>
          <w:rFonts w:asciiTheme="majorHAnsi" w:hAnsiTheme="majorHAnsi"/>
        </w:rPr>
        <w:t>libe</w:t>
      </w:r>
      <w:r w:rsidR="00EE1755" w:rsidRPr="00354539">
        <w:rPr>
          <w:rFonts w:asciiTheme="majorHAnsi" w:hAnsiTheme="majorHAnsi"/>
        </w:rPr>
        <w:t>ralism has been described as an</w:t>
      </w:r>
      <w:r w:rsidRPr="00354539">
        <w:rPr>
          <w:rFonts w:asciiTheme="majorHAnsi" w:hAnsiTheme="majorHAnsi"/>
        </w:rPr>
        <w:t xml:space="preserve"> </w:t>
      </w:r>
      <w:proofErr w:type="gramStart"/>
      <w:r w:rsidRPr="00354539">
        <w:rPr>
          <w:rFonts w:asciiTheme="majorHAnsi" w:hAnsiTheme="majorHAnsi"/>
        </w:rPr>
        <w:t>ideology which</w:t>
      </w:r>
      <w:proofErr w:type="gramEnd"/>
      <w:r w:rsidRPr="00354539">
        <w:rPr>
          <w:rFonts w:asciiTheme="majorHAnsi" w:hAnsiTheme="majorHAnsi"/>
        </w:rPr>
        <w:t xml:space="preserve"> ‘</w:t>
      </w:r>
      <w:r w:rsidRPr="00354539">
        <w:rPr>
          <w:rFonts w:asciiTheme="majorHAnsi" w:hAnsiTheme="majorHAnsi"/>
          <w:szCs w:val="35"/>
          <w:shd w:val="clear" w:color="auto" w:fill="FFFFFF"/>
        </w:rPr>
        <w:t>seeks to transfer control of economic factors to the private sector from the public sector’</w:t>
      </w:r>
      <w:r w:rsidR="00641DE2" w:rsidRPr="00354539">
        <w:rPr>
          <w:rStyle w:val="FootnoteReference"/>
          <w:rFonts w:asciiTheme="majorHAnsi" w:hAnsiTheme="majorHAnsi"/>
          <w:szCs w:val="35"/>
          <w:shd w:val="clear" w:color="auto" w:fill="FFFFFF"/>
        </w:rPr>
        <w:footnoteReference w:id="4"/>
      </w:r>
      <w:r w:rsidRPr="00354539">
        <w:rPr>
          <w:rFonts w:asciiTheme="majorHAnsi" w:hAnsiTheme="majorHAnsi"/>
          <w:szCs w:val="35"/>
          <w:shd w:val="clear" w:color="auto" w:fill="FFFFFF"/>
        </w:rPr>
        <w:t>. This means that it supports free-market capitalism and private ownership systems and emphasises sustained economic growth. The indirect implications of an environment that plays into this ideology is that infrastructure will be designed with an emphasis on profits for privately owned businesses, rather than the pleasantness of the public domain or accessibility for all demograph</w:t>
      </w:r>
      <w:r w:rsidR="007D2C51" w:rsidRPr="00354539">
        <w:rPr>
          <w:rFonts w:asciiTheme="majorHAnsi" w:hAnsiTheme="majorHAnsi"/>
          <w:szCs w:val="35"/>
          <w:shd w:val="clear" w:color="auto" w:fill="FFFFFF"/>
        </w:rPr>
        <w:t xml:space="preserve">ics. </w:t>
      </w:r>
      <w:r w:rsidR="00641DE2" w:rsidRPr="00354539">
        <w:rPr>
          <w:rFonts w:asciiTheme="majorHAnsi" w:hAnsiTheme="majorHAnsi"/>
          <w:szCs w:val="35"/>
          <w:shd w:val="clear" w:color="auto" w:fill="FFFFFF"/>
        </w:rPr>
        <w:t>James Petty states ‘</w:t>
      </w:r>
      <w:r w:rsidR="00641DE2" w:rsidRPr="00354539">
        <w:rPr>
          <w:rFonts w:asciiTheme="majorHAnsi" w:hAnsiTheme="majorHAnsi"/>
          <w:szCs w:val="34"/>
        </w:rPr>
        <w:t>The ‘new’ city that emerges from the nexus of late</w:t>
      </w:r>
      <w:r w:rsidR="00641DE2" w:rsidRPr="00354539">
        <w:rPr>
          <w:rFonts w:asciiTheme="majorHAnsi" w:hAnsiTheme="majorHAnsi" w:cs="Papyrus Condensed"/>
          <w:szCs w:val="34"/>
        </w:rPr>
        <w:t>‐</w:t>
      </w:r>
      <w:r w:rsidR="00641DE2" w:rsidRPr="00354539">
        <w:rPr>
          <w:rFonts w:asciiTheme="majorHAnsi" w:hAnsiTheme="majorHAnsi"/>
          <w:szCs w:val="34"/>
        </w:rPr>
        <w:t>modern capitalism …seeks to recast the urban ghettos and degraded neighbourhoods with their images of poverty, social decay and disorder into what Harvey (1990: 295) terms a ‘politics of image’, aimed at attracting people and capital ‘of the right sort’</w:t>
      </w:r>
      <w:r w:rsidR="00641DE2" w:rsidRPr="00354539">
        <w:rPr>
          <w:rStyle w:val="FootnoteReference"/>
          <w:rFonts w:asciiTheme="majorHAnsi" w:hAnsiTheme="majorHAnsi"/>
          <w:szCs w:val="34"/>
        </w:rPr>
        <w:footnoteReference w:id="5"/>
      </w:r>
      <w:r w:rsidR="00641DE2" w:rsidRPr="00354539">
        <w:rPr>
          <w:rFonts w:asciiTheme="majorHAnsi" w:hAnsiTheme="majorHAnsi"/>
          <w:szCs w:val="34"/>
        </w:rPr>
        <w:t>- t</w:t>
      </w:r>
      <w:r w:rsidR="007D2C51" w:rsidRPr="00354539">
        <w:rPr>
          <w:rFonts w:asciiTheme="majorHAnsi" w:hAnsiTheme="majorHAnsi"/>
          <w:szCs w:val="35"/>
          <w:shd w:val="clear" w:color="auto" w:fill="FFFFFF"/>
        </w:rPr>
        <w:t>he only demographic the en</w:t>
      </w:r>
      <w:r w:rsidRPr="00354539">
        <w:rPr>
          <w:rFonts w:asciiTheme="majorHAnsi" w:hAnsiTheme="majorHAnsi"/>
          <w:szCs w:val="35"/>
          <w:shd w:val="clear" w:color="auto" w:fill="FFFFFF"/>
        </w:rPr>
        <w:t>vironment has to be accessible</w:t>
      </w:r>
      <w:r w:rsidR="00641DE2" w:rsidRPr="00354539">
        <w:rPr>
          <w:rFonts w:asciiTheme="majorHAnsi" w:hAnsiTheme="majorHAnsi"/>
          <w:szCs w:val="35"/>
          <w:shd w:val="clear" w:color="auto" w:fill="FFFFFF"/>
        </w:rPr>
        <w:t xml:space="preserve"> or appealing</w:t>
      </w:r>
      <w:r w:rsidRPr="00354539">
        <w:rPr>
          <w:rFonts w:asciiTheme="majorHAnsi" w:hAnsiTheme="majorHAnsi"/>
          <w:szCs w:val="35"/>
          <w:shd w:val="clear" w:color="auto" w:fill="FFFFFF"/>
        </w:rPr>
        <w:t xml:space="preserve"> to is that which holds the most profits for the surrounding companies. </w:t>
      </w:r>
      <w:r w:rsidR="00D8272A" w:rsidRPr="00354539">
        <w:rPr>
          <w:rFonts w:asciiTheme="majorHAnsi" w:hAnsiTheme="majorHAnsi"/>
          <w:szCs w:val="35"/>
          <w:shd w:val="clear" w:color="auto" w:fill="FFFFFF"/>
        </w:rPr>
        <w:t xml:space="preserve">This is supported by Jonathan Sri, who claims </w:t>
      </w:r>
      <w:r w:rsidR="00D8272A" w:rsidRPr="00354539">
        <w:rPr>
          <w:rFonts w:asciiTheme="majorHAnsi" w:hAnsiTheme="majorHAnsi"/>
          <w:szCs w:val="40"/>
        </w:rPr>
        <w:t>“[Design decisions] are being made by big developers or big corporations who fundamentally want to encourage uses of public space that align with their profit motive’.</w:t>
      </w:r>
      <w:r w:rsidR="00D8272A" w:rsidRPr="00354539">
        <w:rPr>
          <w:rStyle w:val="FootnoteReference"/>
          <w:rFonts w:asciiTheme="majorHAnsi" w:hAnsiTheme="majorHAnsi"/>
          <w:szCs w:val="40"/>
        </w:rPr>
        <w:footnoteReference w:id="6"/>
      </w:r>
      <w:r w:rsidR="00D8272A" w:rsidRPr="00354539">
        <w:rPr>
          <w:rFonts w:asciiTheme="majorHAnsi" w:hAnsiTheme="majorHAnsi"/>
          <w:szCs w:val="40"/>
        </w:rPr>
        <w:t xml:space="preserve"> </w:t>
      </w:r>
      <w:r w:rsidRPr="00354539">
        <w:rPr>
          <w:rFonts w:asciiTheme="majorHAnsi" w:hAnsiTheme="majorHAnsi"/>
          <w:szCs w:val="35"/>
          <w:shd w:val="clear" w:color="auto" w:fill="FFFFFF"/>
        </w:rPr>
        <w:t xml:space="preserve">For this reason, hostile architecture that targets less profitable groups of people, such as teenagers, or the homeless, reinforces stereotypes surrounding these groups of people as unable to contribute to society. </w:t>
      </w:r>
    </w:p>
    <w:p w:rsidR="00641DE2" w:rsidRPr="00354539" w:rsidRDefault="00641DE2" w:rsidP="00354539">
      <w:pPr>
        <w:pStyle w:val="NormalWeb"/>
        <w:spacing w:before="2" w:after="2" w:line="360" w:lineRule="auto"/>
        <w:jc w:val="both"/>
        <w:rPr>
          <w:rFonts w:asciiTheme="majorHAnsi" w:hAnsiTheme="majorHAnsi"/>
          <w:sz w:val="24"/>
          <w:szCs w:val="35"/>
          <w:shd w:val="clear" w:color="auto" w:fill="FFFFFF"/>
        </w:rPr>
      </w:pPr>
    </w:p>
    <w:p w:rsidR="00A82EC7" w:rsidRPr="00354539" w:rsidRDefault="00641DE2" w:rsidP="00354539">
      <w:pPr>
        <w:spacing w:line="360" w:lineRule="auto"/>
        <w:jc w:val="both"/>
        <w:rPr>
          <w:rFonts w:asciiTheme="majorHAnsi" w:hAnsiTheme="majorHAnsi"/>
          <w:szCs w:val="20"/>
        </w:rPr>
      </w:pPr>
      <w:r w:rsidRPr="00354539">
        <w:rPr>
          <w:rFonts w:asciiTheme="majorHAnsi" w:hAnsiTheme="majorHAnsi"/>
          <w:szCs w:val="20"/>
        </w:rPr>
        <w:t>Jones recounts an experience at a Starbuck’s along the 16</w:t>
      </w:r>
      <w:r w:rsidRPr="00354539">
        <w:rPr>
          <w:rFonts w:asciiTheme="majorHAnsi" w:hAnsiTheme="majorHAnsi"/>
          <w:szCs w:val="20"/>
          <w:vertAlign w:val="superscript"/>
        </w:rPr>
        <w:t>th</w:t>
      </w:r>
      <w:r w:rsidRPr="00354539">
        <w:rPr>
          <w:rFonts w:asciiTheme="majorHAnsi" w:hAnsiTheme="majorHAnsi"/>
          <w:szCs w:val="20"/>
        </w:rPr>
        <w:t xml:space="preserve"> Street Mall, stating ‘the space itself invites consumption of products…consuming products legitimates my presence here’</w:t>
      </w:r>
      <w:r w:rsidRPr="00354539">
        <w:rPr>
          <w:rStyle w:val="FootnoteReference"/>
          <w:rFonts w:asciiTheme="majorHAnsi" w:hAnsiTheme="majorHAnsi"/>
          <w:szCs w:val="20"/>
        </w:rPr>
        <w:footnoteReference w:id="7"/>
      </w:r>
      <w:r w:rsidRPr="00354539">
        <w:rPr>
          <w:rFonts w:asciiTheme="majorHAnsi" w:hAnsiTheme="majorHAnsi"/>
          <w:szCs w:val="20"/>
        </w:rPr>
        <w:t>, implying that those who are not able to consume, are not welcome in the space. Once an environment such as this has been propagated, therein opens a window in which other mechanisms of social control, such as hostile architecture, can be placed unnoticed by the majority of people in a public space and subtly reinforcing these ideologies. This then leads to what Jones and Foust refer to as ‘structural othering’- the exclusion of certain groups of people from public spaces. ‘Here,’ they state, ‘it is easier to cleanse revitalized spaces of others’ presence, reinforcing neo-liberal ideologies and identities.’</w:t>
      </w:r>
      <w:r w:rsidRPr="00354539">
        <w:rPr>
          <w:rStyle w:val="FootnoteReference"/>
          <w:rFonts w:asciiTheme="majorHAnsi" w:hAnsiTheme="majorHAnsi"/>
          <w:szCs w:val="20"/>
        </w:rPr>
        <w:footnoteReference w:id="8"/>
      </w:r>
    </w:p>
    <w:p w:rsidR="00A82EC7" w:rsidRPr="00354539" w:rsidRDefault="00A82EC7" w:rsidP="00354539">
      <w:pPr>
        <w:spacing w:line="360" w:lineRule="auto"/>
        <w:jc w:val="both"/>
        <w:rPr>
          <w:rFonts w:asciiTheme="majorHAnsi" w:hAnsiTheme="majorHAnsi"/>
          <w:szCs w:val="35"/>
          <w:shd w:val="clear" w:color="auto" w:fill="FFFFFF"/>
        </w:rPr>
      </w:pPr>
    </w:p>
    <w:p w:rsidR="00416871" w:rsidRPr="00354539" w:rsidRDefault="00A82EC7" w:rsidP="00354539">
      <w:pPr>
        <w:spacing w:line="360" w:lineRule="auto"/>
        <w:jc w:val="both"/>
        <w:rPr>
          <w:rFonts w:asciiTheme="majorHAnsi" w:hAnsiTheme="majorHAnsi"/>
          <w:szCs w:val="26"/>
          <w:shd w:val="clear" w:color="auto" w:fill="F4F5F5"/>
        </w:rPr>
      </w:pPr>
      <w:r w:rsidRPr="00354539">
        <w:rPr>
          <w:rFonts w:asciiTheme="majorHAnsi" w:hAnsiTheme="majorHAnsi"/>
          <w:szCs w:val="35"/>
          <w:shd w:val="clear" w:color="auto" w:fill="FFFFFF"/>
        </w:rPr>
        <w:t>This mentality can be seen reflected in the survey results. 76.12% of respondents believed that hostile architecture was capable of excluding certain groups of people from public spaces. They were then asked if they s</w:t>
      </w:r>
      <w:r w:rsidR="00407203" w:rsidRPr="00354539">
        <w:rPr>
          <w:rFonts w:asciiTheme="majorHAnsi" w:hAnsiTheme="majorHAnsi"/>
          <w:szCs w:val="35"/>
          <w:shd w:val="clear" w:color="auto" w:fill="FFFFFF"/>
        </w:rPr>
        <w:t xml:space="preserve">aw this as </w:t>
      </w:r>
      <w:r w:rsidR="00EE1755" w:rsidRPr="00354539">
        <w:rPr>
          <w:rFonts w:asciiTheme="majorHAnsi" w:hAnsiTheme="majorHAnsi"/>
          <w:szCs w:val="35"/>
          <w:shd w:val="clear" w:color="auto" w:fill="FFFFFF"/>
        </w:rPr>
        <w:t>good or bad</w:t>
      </w:r>
      <w:r w:rsidR="00407203" w:rsidRPr="00354539">
        <w:rPr>
          <w:rFonts w:asciiTheme="majorHAnsi" w:hAnsiTheme="majorHAnsi"/>
          <w:szCs w:val="35"/>
          <w:shd w:val="clear" w:color="auto" w:fill="FFFFFF"/>
        </w:rPr>
        <w:t xml:space="preserve">, and while the majority (30.53%) of respondents stated that this was bad, when asked to justify their responses, a common </w:t>
      </w:r>
      <w:r w:rsidR="00E45CBC" w:rsidRPr="00354539">
        <w:rPr>
          <w:rFonts w:asciiTheme="majorHAnsi" w:hAnsiTheme="majorHAnsi"/>
          <w:szCs w:val="35"/>
          <w:shd w:val="clear" w:color="auto" w:fill="FFFFFF"/>
        </w:rPr>
        <w:t>sentiment is represented by this response: ‘</w:t>
      </w:r>
      <w:r w:rsidR="00E45CBC" w:rsidRPr="00354539">
        <w:rPr>
          <w:rFonts w:asciiTheme="majorHAnsi" w:hAnsiTheme="majorHAnsi"/>
          <w:szCs w:val="26"/>
          <w:shd w:val="clear" w:color="auto" w:fill="F4F5F5"/>
        </w:rPr>
        <w:t>I get why they want the “image” to look good - tourists and businesses who are looking to invest here. But it isn't helping the problem it's simply pushing these people aside as if they're animals’</w:t>
      </w:r>
      <w:r w:rsidR="00641DE2" w:rsidRPr="00354539">
        <w:rPr>
          <w:rStyle w:val="FootnoteReference"/>
          <w:rFonts w:asciiTheme="majorHAnsi" w:hAnsiTheme="majorHAnsi"/>
          <w:szCs w:val="26"/>
          <w:shd w:val="clear" w:color="auto" w:fill="F4F5F5"/>
        </w:rPr>
        <w:footnoteReference w:id="9"/>
      </w:r>
      <w:r w:rsidR="00EE1755" w:rsidRPr="00354539">
        <w:rPr>
          <w:rFonts w:asciiTheme="majorHAnsi" w:hAnsiTheme="majorHAnsi"/>
          <w:szCs w:val="26"/>
          <w:shd w:val="clear" w:color="auto" w:fill="F4F5F5"/>
        </w:rPr>
        <w:t xml:space="preserve">. The first part of the comment </w:t>
      </w:r>
      <w:r w:rsidR="00E45CBC" w:rsidRPr="00354539">
        <w:rPr>
          <w:rFonts w:asciiTheme="majorHAnsi" w:hAnsiTheme="majorHAnsi"/>
          <w:szCs w:val="26"/>
          <w:shd w:val="clear" w:color="auto" w:fill="F4F5F5"/>
        </w:rPr>
        <w:t xml:space="preserve">shows how many people already view the image through a neo-liberal lens- one through which the needs of businesses come above the needs of actually human beings. </w:t>
      </w:r>
      <w:r w:rsidR="00416871" w:rsidRPr="00354539">
        <w:rPr>
          <w:rFonts w:asciiTheme="majorHAnsi" w:hAnsiTheme="majorHAnsi"/>
          <w:szCs w:val="26"/>
          <w:shd w:val="clear" w:color="auto" w:fill="F4F5F5"/>
        </w:rPr>
        <w:t>Safety concerns were also frequently used to justify the use of hostile architecture in public spaces, however once again these were often related to safety in acts of consumption, for example a desire for comfort and safety when browsing stores. In the words of Jones and Foust, ‘the very public nature of homelessness is translated as a threat to the “pleasurable experiences” of the middle class who drive urban revitalization, and to society at large’.</w:t>
      </w:r>
      <w:r w:rsidR="00416871" w:rsidRPr="00354539">
        <w:rPr>
          <w:rStyle w:val="FootnoteReference"/>
          <w:rFonts w:asciiTheme="majorHAnsi" w:hAnsiTheme="majorHAnsi"/>
          <w:szCs w:val="26"/>
          <w:shd w:val="clear" w:color="auto" w:fill="F4F5F5"/>
        </w:rPr>
        <w:footnoteReference w:id="10"/>
      </w:r>
    </w:p>
    <w:p w:rsidR="00E45CBC" w:rsidRPr="00354539" w:rsidRDefault="00E45CBC" w:rsidP="00354539">
      <w:pPr>
        <w:spacing w:line="360" w:lineRule="auto"/>
        <w:jc w:val="both"/>
        <w:rPr>
          <w:rFonts w:asciiTheme="majorHAnsi" w:hAnsiTheme="majorHAnsi"/>
          <w:szCs w:val="26"/>
          <w:shd w:val="clear" w:color="auto" w:fill="F4F5F5"/>
        </w:rPr>
      </w:pPr>
      <w:r w:rsidRPr="00354539">
        <w:rPr>
          <w:rFonts w:asciiTheme="majorHAnsi" w:hAnsiTheme="majorHAnsi"/>
          <w:szCs w:val="26"/>
          <w:shd w:val="clear" w:color="auto" w:fill="F4F5F5"/>
        </w:rPr>
        <w:t>However, the second part of the comment was even more prevalent- many respondents simply wrote something along the lines of ‘everyone should be able to use public space’ and ‘I believe it is not the right way to address the problem of homelessness’</w:t>
      </w:r>
      <w:r w:rsidR="00641DE2" w:rsidRPr="00354539">
        <w:rPr>
          <w:rStyle w:val="FootnoteReference"/>
          <w:rFonts w:asciiTheme="majorHAnsi" w:hAnsiTheme="majorHAnsi"/>
          <w:szCs w:val="26"/>
          <w:shd w:val="clear" w:color="auto" w:fill="F4F5F5"/>
        </w:rPr>
        <w:footnoteReference w:id="11"/>
      </w:r>
      <w:r w:rsidRPr="00354539">
        <w:rPr>
          <w:rFonts w:asciiTheme="majorHAnsi" w:hAnsiTheme="majorHAnsi"/>
          <w:szCs w:val="26"/>
          <w:shd w:val="clear" w:color="auto" w:fill="F4F5F5"/>
        </w:rPr>
        <w:t xml:space="preserve">. </w:t>
      </w:r>
    </w:p>
    <w:p w:rsidR="00B77925" w:rsidRPr="00354539" w:rsidRDefault="00B77925" w:rsidP="00354539">
      <w:pPr>
        <w:pStyle w:val="NormalWeb"/>
        <w:spacing w:before="2" w:after="2" w:line="360" w:lineRule="auto"/>
        <w:jc w:val="both"/>
        <w:rPr>
          <w:rFonts w:asciiTheme="majorHAnsi" w:hAnsiTheme="majorHAnsi"/>
          <w:iCs/>
          <w:sz w:val="24"/>
        </w:rPr>
      </w:pPr>
    </w:p>
    <w:p w:rsidR="00736606" w:rsidRPr="00354539" w:rsidRDefault="005E2F0B" w:rsidP="00354539">
      <w:pPr>
        <w:spacing w:line="360" w:lineRule="auto"/>
        <w:jc w:val="both"/>
        <w:rPr>
          <w:rFonts w:asciiTheme="majorHAnsi" w:hAnsiTheme="majorHAnsi"/>
          <w:szCs w:val="20"/>
        </w:rPr>
      </w:pPr>
      <w:r w:rsidRPr="00354539">
        <w:rPr>
          <w:rFonts w:asciiTheme="majorHAnsi" w:hAnsiTheme="majorHAnsi"/>
          <w:iCs/>
        </w:rPr>
        <w:t xml:space="preserve">David </w:t>
      </w:r>
      <w:proofErr w:type="spellStart"/>
      <w:r w:rsidRPr="00354539">
        <w:rPr>
          <w:rFonts w:asciiTheme="majorHAnsi" w:hAnsiTheme="majorHAnsi"/>
          <w:iCs/>
        </w:rPr>
        <w:t>Farrugia</w:t>
      </w:r>
      <w:proofErr w:type="spellEnd"/>
      <w:r w:rsidRPr="00354539">
        <w:rPr>
          <w:rFonts w:asciiTheme="majorHAnsi" w:hAnsiTheme="majorHAnsi"/>
          <w:iCs/>
        </w:rPr>
        <w:t xml:space="preserve"> and Jessica </w:t>
      </w:r>
      <w:proofErr w:type="spellStart"/>
      <w:r w:rsidRPr="00354539">
        <w:rPr>
          <w:rFonts w:asciiTheme="majorHAnsi" w:hAnsiTheme="majorHAnsi"/>
          <w:iCs/>
        </w:rPr>
        <w:t>Gerrard</w:t>
      </w:r>
      <w:proofErr w:type="spellEnd"/>
      <w:r w:rsidRPr="00354539">
        <w:rPr>
          <w:rFonts w:asciiTheme="majorHAnsi" w:hAnsiTheme="majorHAnsi"/>
          <w:iCs/>
        </w:rPr>
        <w:t xml:space="preserve"> </w:t>
      </w:r>
      <w:r w:rsidR="00486C6C" w:rsidRPr="00354539">
        <w:rPr>
          <w:rFonts w:asciiTheme="majorHAnsi" w:hAnsiTheme="majorHAnsi"/>
          <w:iCs/>
        </w:rPr>
        <w:t>state in their journal article, ‘</w:t>
      </w:r>
      <w:r w:rsidR="00486C6C" w:rsidRPr="00354539">
        <w:rPr>
          <w:rFonts w:asciiTheme="majorHAnsi" w:hAnsiTheme="majorHAnsi"/>
          <w:szCs w:val="20"/>
        </w:rPr>
        <w:t xml:space="preserve">The ‘Lamentable Sight’ of Homelessness and the Society of the Spectacle’, </w:t>
      </w:r>
      <w:r w:rsidRPr="00354539">
        <w:rPr>
          <w:rFonts w:asciiTheme="majorHAnsi" w:hAnsiTheme="majorHAnsi"/>
          <w:iCs/>
        </w:rPr>
        <w:t>‘</w:t>
      </w:r>
      <w:r w:rsidRPr="00354539">
        <w:rPr>
          <w:rFonts w:asciiTheme="majorHAnsi" w:hAnsiTheme="majorHAnsi"/>
          <w:szCs w:val="20"/>
        </w:rPr>
        <w:t>visible hom</w:t>
      </w:r>
      <w:r w:rsidR="00A8467E" w:rsidRPr="00354539">
        <w:rPr>
          <w:rFonts w:asciiTheme="majorHAnsi" w:hAnsiTheme="majorHAnsi"/>
          <w:szCs w:val="20"/>
        </w:rPr>
        <w:t>elessness could be viewed as a “</w:t>
      </w:r>
      <w:r w:rsidRPr="00354539">
        <w:rPr>
          <w:rFonts w:asciiTheme="majorHAnsi" w:hAnsiTheme="majorHAnsi"/>
          <w:szCs w:val="20"/>
        </w:rPr>
        <w:t>distu</w:t>
      </w:r>
      <w:r w:rsidR="00A8467E" w:rsidRPr="00354539">
        <w:rPr>
          <w:rFonts w:asciiTheme="majorHAnsi" w:hAnsiTheme="majorHAnsi"/>
          <w:szCs w:val="20"/>
        </w:rPr>
        <w:t>rbance” of “normal”</w:t>
      </w:r>
      <w:r w:rsidRPr="00354539">
        <w:rPr>
          <w:rFonts w:asciiTheme="majorHAnsi" w:hAnsiTheme="majorHAnsi"/>
          <w:szCs w:val="20"/>
        </w:rPr>
        <w:t xml:space="preserve"> everyday life on the street [by the public]’</w:t>
      </w:r>
      <w:r w:rsidR="00486C6C" w:rsidRPr="00354539">
        <w:rPr>
          <w:rStyle w:val="FootnoteReference"/>
          <w:rFonts w:asciiTheme="majorHAnsi" w:hAnsiTheme="majorHAnsi"/>
          <w:szCs w:val="20"/>
        </w:rPr>
        <w:footnoteReference w:id="12"/>
      </w:r>
      <w:r w:rsidRPr="00354539">
        <w:rPr>
          <w:rFonts w:asciiTheme="majorHAnsi" w:hAnsiTheme="majorHAnsi"/>
          <w:szCs w:val="20"/>
        </w:rPr>
        <w:t xml:space="preserve">, </w:t>
      </w:r>
      <w:r w:rsidR="00486C6C" w:rsidRPr="00354539">
        <w:rPr>
          <w:rFonts w:asciiTheme="majorHAnsi" w:hAnsiTheme="majorHAnsi"/>
          <w:szCs w:val="20"/>
        </w:rPr>
        <w:t xml:space="preserve">and </w:t>
      </w:r>
      <w:r w:rsidRPr="00354539">
        <w:rPr>
          <w:rFonts w:asciiTheme="majorHAnsi" w:hAnsiTheme="majorHAnsi"/>
          <w:szCs w:val="20"/>
        </w:rPr>
        <w:t>hostile architecture is employed to remove this negatives stimulus</w:t>
      </w:r>
      <w:r w:rsidR="00486C6C" w:rsidRPr="00354539">
        <w:rPr>
          <w:rFonts w:asciiTheme="majorHAnsi" w:hAnsiTheme="majorHAnsi"/>
          <w:szCs w:val="20"/>
        </w:rPr>
        <w:t xml:space="preserve"> from the public eye</w:t>
      </w:r>
      <w:r w:rsidRPr="00354539">
        <w:rPr>
          <w:rFonts w:asciiTheme="majorHAnsi" w:hAnsiTheme="majorHAnsi"/>
          <w:szCs w:val="20"/>
        </w:rPr>
        <w:t xml:space="preserve">. However, as the general population of Adelaide made clear through their survey results, once we become aware that this is what </w:t>
      </w:r>
      <w:r w:rsidR="00486C6C" w:rsidRPr="00354539">
        <w:rPr>
          <w:rFonts w:asciiTheme="majorHAnsi" w:hAnsiTheme="majorHAnsi"/>
          <w:szCs w:val="20"/>
        </w:rPr>
        <w:t>is happening, we also become aware that this is just a temporary solution, treating the ‘symptom’, rather than the ‘disease’. In fact, despite the rise in popularity of hostile architecture with the prevalence of neo-liberalism in modern society, homelessness rates in Australia have risen by 14% since 2011</w:t>
      </w:r>
      <w:r w:rsidR="00486C6C" w:rsidRPr="00354539">
        <w:rPr>
          <w:rStyle w:val="FootnoteReference"/>
          <w:rFonts w:asciiTheme="majorHAnsi" w:hAnsiTheme="majorHAnsi"/>
          <w:szCs w:val="20"/>
        </w:rPr>
        <w:footnoteReference w:id="13"/>
      </w:r>
      <w:r w:rsidR="006E6097" w:rsidRPr="00354539">
        <w:rPr>
          <w:rFonts w:asciiTheme="majorHAnsi" w:hAnsiTheme="majorHAnsi"/>
          <w:szCs w:val="20"/>
        </w:rPr>
        <w:t>, showing the need</w:t>
      </w:r>
      <w:r w:rsidR="00486C6C" w:rsidRPr="00354539">
        <w:rPr>
          <w:rFonts w:asciiTheme="majorHAnsi" w:hAnsiTheme="majorHAnsi"/>
          <w:szCs w:val="20"/>
        </w:rPr>
        <w:t xml:space="preserve"> for greater action in terms of helping the homeless, rather than merely shifting them around. </w:t>
      </w:r>
    </w:p>
    <w:p w:rsidR="00736606" w:rsidRPr="00354539" w:rsidRDefault="00736606" w:rsidP="00354539">
      <w:pPr>
        <w:spacing w:line="360" w:lineRule="auto"/>
        <w:jc w:val="both"/>
        <w:rPr>
          <w:rFonts w:asciiTheme="majorHAnsi" w:hAnsiTheme="majorHAnsi"/>
          <w:szCs w:val="20"/>
        </w:rPr>
      </w:pPr>
    </w:p>
    <w:p w:rsidR="00ED331B" w:rsidRPr="00354539" w:rsidRDefault="00486C6C" w:rsidP="00354539">
      <w:pPr>
        <w:shd w:val="clear" w:color="auto" w:fill="FFFFFF"/>
        <w:spacing w:line="360" w:lineRule="auto"/>
        <w:jc w:val="both"/>
        <w:rPr>
          <w:rFonts w:asciiTheme="majorHAnsi" w:hAnsiTheme="majorHAnsi"/>
          <w:szCs w:val="34"/>
        </w:rPr>
      </w:pPr>
      <w:r w:rsidRPr="00354539">
        <w:rPr>
          <w:rFonts w:asciiTheme="majorHAnsi" w:hAnsiTheme="majorHAnsi"/>
          <w:szCs w:val="20"/>
        </w:rPr>
        <w:t xml:space="preserve">Respondents to the survey who were aware of hostile architecture stated </w:t>
      </w:r>
      <w:r w:rsidR="00736606" w:rsidRPr="00354539">
        <w:rPr>
          <w:rFonts w:asciiTheme="majorHAnsi" w:hAnsiTheme="majorHAnsi"/>
          <w:szCs w:val="20"/>
        </w:rPr>
        <w:t xml:space="preserve">things such as </w:t>
      </w:r>
      <w:r w:rsidRPr="00354539">
        <w:rPr>
          <w:rFonts w:asciiTheme="majorHAnsi" w:hAnsiTheme="majorHAnsi"/>
          <w:szCs w:val="20"/>
        </w:rPr>
        <w:t>‘</w:t>
      </w:r>
      <w:r w:rsidRPr="00354539">
        <w:rPr>
          <w:rFonts w:asciiTheme="majorHAnsi" w:hAnsiTheme="majorHAnsi"/>
          <w:szCs w:val="26"/>
          <w:shd w:val="clear" w:color="auto" w:fill="F4F5F5"/>
        </w:rPr>
        <w:t xml:space="preserve">Adelaide is a fine city with a reputable image, if more people became </w:t>
      </w:r>
      <w:r w:rsidR="00F47F28" w:rsidRPr="00354539">
        <w:rPr>
          <w:rFonts w:asciiTheme="majorHAnsi" w:hAnsiTheme="majorHAnsi"/>
          <w:szCs w:val="26"/>
          <w:shd w:val="clear" w:color="auto" w:fill="F4F5F5"/>
        </w:rPr>
        <w:t>[aware of]</w:t>
      </w:r>
      <w:r w:rsidRPr="00354539">
        <w:rPr>
          <w:rFonts w:asciiTheme="majorHAnsi" w:hAnsiTheme="majorHAnsi"/>
          <w:szCs w:val="26"/>
          <w:shd w:val="clear" w:color="auto" w:fill="F4F5F5"/>
        </w:rPr>
        <w:t xml:space="preserve"> fact that the councils are implementing this architecture, our cities image may very well be diminished’ and ‘</w:t>
      </w:r>
      <w:r w:rsidR="00736606" w:rsidRPr="00354539">
        <w:rPr>
          <w:rFonts w:asciiTheme="majorHAnsi" w:hAnsiTheme="majorHAnsi"/>
          <w:szCs w:val="26"/>
          <w:shd w:val="clear" w:color="auto" w:fill="F4F5F5"/>
        </w:rPr>
        <w:t xml:space="preserve">I think it actually detracts from a city experience since it makes me feel guilty and outraged whenever I see it. The money spent building these could have been spent on helping homeless people get off the street instead’. These responses clearly show how hostile architecture fails to have a subconscious impact leading to bias against the </w:t>
      </w:r>
      <w:r w:rsidR="00416871" w:rsidRPr="00354539">
        <w:rPr>
          <w:rFonts w:asciiTheme="majorHAnsi" w:hAnsiTheme="majorHAnsi"/>
          <w:szCs w:val="26"/>
          <w:shd w:val="clear" w:color="auto" w:fill="F4F5F5"/>
        </w:rPr>
        <w:t>rough sleepers as ‘</w:t>
      </w:r>
      <w:r w:rsidR="00416871" w:rsidRPr="00354539">
        <w:rPr>
          <w:rFonts w:asciiTheme="majorHAnsi" w:hAnsiTheme="majorHAnsi"/>
          <w:szCs w:val="34"/>
        </w:rPr>
        <w:t>a contested figure in the city, evoking crime, disorder and poverty’</w:t>
      </w:r>
      <w:r w:rsidR="00416871" w:rsidRPr="00354539">
        <w:rPr>
          <w:rStyle w:val="FootnoteReference"/>
          <w:rFonts w:asciiTheme="majorHAnsi" w:hAnsiTheme="majorHAnsi"/>
          <w:szCs w:val="34"/>
        </w:rPr>
        <w:footnoteReference w:id="14"/>
      </w:r>
      <w:r w:rsidR="00416871" w:rsidRPr="00354539">
        <w:rPr>
          <w:rFonts w:asciiTheme="majorHAnsi" w:hAnsiTheme="majorHAnsi"/>
          <w:szCs w:val="34"/>
        </w:rPr>
        <w:t xml:space="preserve"> </w:t>
      </w:r>
      <w:r w:rsidR="00736606" w:rsidRPr="00354539">
        <w:rPr>
          <w:rFonts w:asciiTheme="majorHAnsi" w:hAnsiTheme="majorHAnsi"/>
          <w:szCs w:val="26"/>
          <w:shd w:val="clear" w:color="auto" w:fill="F4F5F5"/>
        </w:rPr>
        <w:t>once the public</w:t>
      </w:r>
      <w:r w:rsidR="00F47F28" w:rsidRPr="00354539">
        <w:rPr>
          <w:rFonts w:asciiTheme="majorHAnsi" w:hAnsiTheme="majorHAnsi"/>
          <w:szCs w:val="26"/>
          <w:shd w:val="clear" w:color="auto" w:fill="F4F5F5"/>
        </w:rPr>
        <w:t xml:space="preserve"> becomes aware of it</w:t>
      </w:r>
      <w:r w:rsidR="00736606" w:rsidRPr="00354539">
        <w:rPr>
          <w:rFonts w:asciiTheme="majorHAnsi" w:hAnsiTheme="majorHAnsi"/>
          <w:szCs w:val="26"/>
          <w:shd w:val="clear" w:color="auto" w:fill="F4F5F5"/>
        </w:rPr>
        <w:t xml:space="preserve">s purpose, </w:t>
      </w:r>
      <w:r w:rsidR="00ED331B" w:rsidRPr="00354539">
        <w:rPr>
          <w:rFonts w:asciiTheme="majorHAnsi" w:hAnsiTheme="majorHAnsi"/>
          <w:szCs w:val="26"/>
          <w:shd w:val="clear" w:color="auto" w:fill="F4F5F5"/>
        </w:rPr>
        <w:t>and that other methods of reducing visible homelessness may be more effective in making public spaces safer or supporting business</w:t>
      </w:r>
      <w:r w:rsidR="00D73D75" w:rsidRPr="00354539">
        <w:rPr>
          <w:rFonts w:asciiTheme="majorHAnsi" w:hAnsiTheme="majorHAnsi"/>
          <w:szCs w:val="26"/>
          <w:shd w:val="clear" w:color="auto" w:fill="F4F5F5"/>
        </w:rPr>
        <w:t>, especially as responses such as ‘I hate [hostile architecture] and will actively avoid businesses that are using it’ became evident, and while 39.37% of respondents claimed the presence of hostile architecture in the city made them uncomfortable, only 3.41% responded with secure, and 3.15% with reassured</w:t>
      </w:r>
      <w:r w:rsidR="00ED331B" w:rsidRPr="00354539">
        <w:rPr>
          <w:rFonts w:asciiTheme="majorHAnsi" w:hAnsiTheme="majorHAnsi"/>
          <w:szCs w:val="26"/>
          <w:shd w:val="clear" w:color="auto" w:fill="F4F5F5"/>
        </w:rPr>
        <w:t>.</w:t>
      </w:r>
      <w:r w:rsidR="00D73D75" w:rsidRPr="00354539">
        <w:rPr>
          <w:rStyle w:val="FootnoteReference"/>
          <w:rFonts w:asciiTheme="majorHAnsi" w:hAnsiTheme="majorHAnsi"/>
          <w:szCs w:val="26"/>
          <w:shd w:val="clear" w:color="auto" w:fill="F4F5F5"/>
        </w:rPr>
        <w:footnoteReference w:id="15"/>
      </w:r>
    </w:p>
    <w:p w:rsidR="00ED331B" w:rsidRPr="00354539" w:rsidRDefault="00ED331B" w:rsidP="00354539">
      <w:pPr>
        <w:spacing w:line="360" w:lineRule="auto"/>
        <w:jc w:val="both"/>
        <w:rPr>
          <w:rFonts w:asciiTheme="majorHAnsi" w:hAnsiTheme="majorHAnsi"/>
          <w:szCs w:val="26"/>
          <w:shd w:val="clear" w:color="auto" w:fill="F4F5F5"/>
        </w:rPr>
      </w:pPr>
    </w:p>
    <w:p w:rsidR="000C038A" w:rsidRPr="00354539" w:rsidRDefault="00F47F28" w:rsidP="00354539">
      <w:pPr>
        <w:shd w:val="clear" w:color="auto" w:fill="FFFFFF"/>
        <w:spacing w:line="360" w:lineRule="auto"/>
        <w:jc w:val="both"/>
        <w:rPr>
          <w:rFonts w:asciiTheme="majorHAnsi" w:hAnsiTheme="majorHAnsi"/>
          <w:szCs w:val="34"/>
        </w:rPr>
      </w:pPr>
      <w:r w:rsidRPr="00354539">
        <w:rPr>
          <w:rFonts w:asciiTheme="majorHAnsi" w:hAnsiTheme="majorHAnsi"/>
          <w:szCs w:val="26"/>
          <w:shd w:val="clear" w:color="auto" w:fill="F4F5F5"/>
        </w:rPr>
        <w:t>Furthermore, t</w:t>
      </w:r>
      <w:r w:rsidR="00ED331B" w:rsidRPr="00354539">
        <w:rPr>
          <w:rFonts w:asciiTheme="majorHAnsi" w:hAnsiTheme="majorHAnsi"/>
          <w:szCs w:val="26"/>
          <w:shd w:val="clear" w:color="auto" w:fill="F4F5F5"/>
        </w:rPr>
        <w:t xml:space="preserve">his mentality has been reflected through a number of social media controversies surrounding hostile architecture in prominent locations such as London and Camden in the past few years. </w:t>
      </w:r>
      <w:r w:rsidR="00D73D75" w:rsidRPr="00354539">
        <w:rPr>
          <w:rFonts w:asciiTheme="majorHAnsi" w:hAnsiTheme="majorHAnsi"/>
          <w:szCs w:val="26"/>
          <w:shd w:val="clear" w:color="auto" w:fill="F4F5F5"/>
        </w:rPr>
        <w:t xml:space="preserve">When a number of </w:t>
      </w:r>
      <w:r w:rsidR="000C038A" w:rsidRPr="00354539">
        <w:rPr>
          <w:rFonts w:asciiTheme="majorHAnsi" w:hAnsiTheme="majorHAnsi"/>
          <w:szCs w:val="26"/>
          <w:shd w:val="clear" w:color="auto" w:fill="F4F5F5"/>
        </w:rPr>
        <w:t>short metal spikes were noticed in the entrance of an apartment building in South London in 2014, social media outrage quickly ensued, originating from a simple Twitter post featuring an image of the spikes and the caption ‘Anti-homeless studs. So much for community spirit :(‘</w:t>
      </w:r>
      <w:r w:rsidR="000C038A" w:rsidRPr="00354539">
        <w:rPr>
          <w:rStyle w:val="FootnoteReference"/>
          <w:rFonts w:asciiTheme="majorHAnsi" w:hAnsiTheme="majorHAnsi"/>
          <w:szCs w:val="26"/>
          <w:shd w:val="clear" w:color="auto" w:fill="F4F5F5"/>
        </w:rPr>
        <w:footnoteReference w:id="16"/>
      </w:r>
      <w:r w:rsidR="000C038A" w:rsidRPr="00354539">
        <w:rPr>
          <w:rFonts w:asciiTheme="majorHAnsi" w:hAnsiTheme="majorHAnsi"/>
          <w:szCs w:val="26"/>
          <w:shd w:val="clear" w:color="auto" w:fill="F4F5F5"/>
        </w:rPr>
        <w:t>. For many people, this was their first time encountering this form of social control, and in the words of James Petty, ‘t</w:t>
      </w:r>
      <w:r w:rsidR="000C038A" w:rsidRPr="00354539">
        <w:rPr>
          <w:rFonts w:asciiTheme="majorHAnsi" w:hAnsiTheme="majorHAnsi"/>
          <w:szCs w:val="34"/>
        </w:rPr>
        <w:t xml:space="preserve">he public outcry against these particular spikes temporarily highlighted two facets of urban life that go largely ignored in mainstream popular discourse: homelessness; and the intentional  </w:t>
      </w:r>
      <w:r w:rsidR="00416871" w:rsidRPr="00354539">
        <w:rPr>
          <w:rFonts w:asciiTheme="majorHAnsi" w:hAnsiTheme="majorHAnsi"/>
          <w:szCs w:val="34"/>
        </w:rPr>
        <w:t>‘designing out’ of certain identities, behaviours</w:t>
      </w:r>
      <w:r w:rsidR="000C038A" w:rsidRPr="00354539">
        <w:rPr>
          <w:rFonts w:asciiTheme="majorHAnsi" w:hAnsiTheme="majorHAnsi"/>
          <w:szCs w:val="34"/>
        </w:rPr>
        <w:t xml:space="preserve"> and categories of people from urban and public spaces’</w:t>
      </w:r>
      <w:r w:rsidR="000C038A" w:rsidRPr="00354539">
        <w:rPr>
          <w:rStyle w:val="FootnoteReference"/>
          <w:rFonts w:asciiTheme="majorHAnsi" w:hAnsiTheme="majorHAnsi"/>
          <w:szCs w:val="34"/>
        </w:rPr>
        <w:footnoteReference w:id="17"/>
      </w:r>
      <w:r w:rsidR="000C038A" w:rsidRPr="00354539">
        <w:rPr>
          <w:rFonts w:asciiTheme="majorHAnsi" w:hAnsiTheme="majorHAnsi"/>
          <w:szCs w:val="34"/>
        </w:rPr>
        <w:t xml:space="preserve">. </w:t>
      </w:r>
      <w:r w:rsidR="003B787C" w:rsidRPr="00354539">
        <w:rPr>
          <w:rFonts w:asciiTheme="majorHAnsi" w:hAnsiTheme="majorHAnsi"/>
          <w:szCs w:val="34"/>
        </w:rPr>
        <w:t>Although ‘the controversy obscures the socio</w:t>
      </w:r>
      <w:r w:rsidR="003B787C" w:rsidRPr="00354539">
        <w:rPr>
          <w:rFonts w:asciiTheme="majorHAnsi" w:hAnsiTheme="majorHAnsi" w:cs="Papyrus Condensed"/>
          <w:szCs w:val="34"/>
        </w:rPr>
        <w:t>‐</w:t>
      </w:r>
      <w:r w:rsidR="003B787C" w:rsidRPr="00354539">
        <w:rPr>
          <w:rFonts w:asciiTheme="majorHAnsi" w:hAnsiTheme="majorHAnsi"/>
          <w:szCs w:val="34"/>
        </w:rPr>
        <w:t>political, governmental, ideological and socio</w:t>
      </w:r>
      <w:r w:rsidR="003B787C" w:rsidRPr="00354539">
        <w:rPr>
          <w:rFonts w:asciiTheme="majorHAnsi" w:hAnsiTheme="majorHAnsi" w:cs="Papyrus Condensed"/>
          <w:szCs w:val="34"/>
        </w:rPr>
        <w:t>‐</w:t>
      </w:r>
      <w:r w:rsidR="003B787C" w:rsidRPr="00354539">
        <w:rPr>
          <w:rFonts w:asciiTheme="majorHAnsi" w:hAnsiTheme="majorHAnsi"/>
          <w:szCs w:val="34"/>
        </w:rPr>
        <w:t>economic conditions that make both homelessness and structures like the spikes possible in the first place’</w:t>
      </w:r>
      <w:r w:rsidR="003B787C" w:rsidRPr="00354539">
        <w:rPr>
          <w:rStyle w:val="FootnoteReference"/>
          <w:rFonts w:asciiTheme="majorHAnsi" w:hAnsiTheme="majorHAnsi"/>
          <w:szCs w:val="34"/>
        </w:rPr>
        <w:footnoteReference w:id="18"/>
      </w:r>
      <w:r w:rsidR="003B787C" w:rsidRPr="00354539">
        <w:rPr>
          <w:rFonts w:asciiTheme="majorHAnsi" w:hAnsiTheme="majorHAnsi"/>
          <w:szCs w:val="34"/>
        </w:rPr>
        <w:t xml:space="preserve">, it is a step towards social change. </w:t>
      </w:r>
      <w:r w:rsidR="000C038A" w:rsidRPr="00354539">
        <w:rPr>
          <w:rFonts w:asciiTheme="majorHAnsi" w:hAnsiTheme="majorHAnsi"/>
          <w:szCs w:val="34"/>
        </w:rPr>
        <w:t>This outcry caused the spikes to be removed within a week, and while this particular example of hostile architecture was no longer visible, other forms were quickly being identified.</w:t>
      </w:r>
    </w:p>
    <w:p w:rsidR="003B787C" w:rsidRPr="00354539" w:rsidRDefault="003B787C" w:rsidP="00354539">
      <w:pPr>
        <w:spacing w:line="360" w:lineRule="auto"/>
        <w:jc w:val="both"/>
        <w:rPr>
          <w:rFonts w:asciiTheme="majorHAnsi" w:hAnsiTheme="majorHAnsi"/>
          <w:szCs w:val="20"/>
        </w:rPr>
      </w:pPr>
    </w:p>
    <w:p w:rsidR="00736606" w:rsidRPr="00354539" w:rsidRDefault="003B787C" w:rsidP="00354539">
      <w:pPr>
        <w:spacing w:line="360" w:lineRule="auto"/>
        <w:jc w:val="both"/>
        <w:rPr>
          <w:rFonts w:asciiTheme="majorHAnsi" w:hAnsiTheme="majorHAnsi"/>
          <w:szCs w:val="20"/>
        </w:rPr>
      </w:pPr>
      <w:r w:rsidRPr="00354539">
        <w:rPr>
          <w:rFonts w:asciiTheme="majorHAnsi" w:hAnsiTheme="majorHAnsi"/>
          <w:szCs w:val="20"/>
        </w:rPr>
        <w:t>Closer to home, in Brisbane, the Queen’s Warf co</w:t>
      </w:r>
      <w:r w:rsidR="006078D5" w:rsidRPr="00354539">
        <w:rPr>
          <w:rFonts w:asciiTheme="majorHAnsi" w:hAnsiTheme="majorHAnsi"/>
        </w:rPr>
        <w:t>ntroversy of 2018 also raised the</w:t>
      </w:r>
      <w:r w:rsidRPr="00354539">
        <w:rPr>
          <w:rFonts w:asciiTheme="majorHAnsi" w:hAnsiTheme="majorHAnsi"/>
          <w:szCs w:val="20"/>
        </w:rPr>
        <w:t xml:space="preserve"> issue of hostile architecture and exclusion of the homeless to the public eye.</w:t>
      </w:r>
      <w:r w:rsidR="006078D5" w:rsidRPr="00354539">
        <w:rPr>
          <w:rFonts w:asciiTheme="majorHAnsi" w:hAnsiTheme="majorHAnsi"/>
          <w:szCs w:val="20"/>
        </w:rPr>
        <w:t xml:space="preserve"> </w:t>
      </w:r>
      <w:proofErr w:type="gramStart"/>
      <w:r w:rsidR="006078D5" w:rsidRPr="00354539">
        <w:rPr>
          <w:rFonts w:asciiTheme="majorHAnsi" w:hAnsiTheme="majorHAnsi"/>
          <w:szCs w:val="20"/>
        </w:rPr>
        <w:t>The casino development, which recommended that ‘</w:t>
      </w:r>
      <w:r w:rsidR="006078D5" w:rsidRPr="00354539">
        <w:rPr>
          <w:rFonts w:asciiTheme="majorHAnsi" w:hAnsiTheme="majorHAnsi"/>
          <w:color w:val="2B2D32"/>
          <w:szCs w:val="40"/>
        </w:rPr>
        <w:t>the design of public space infrastructure includes elements to discourage anti-social behaviour’</w:t>
      </w:r>
      <w:r w:rsidR="006078D5" w:rsidRPr="00354539">
        <w:rPr>
          <w:rStyle w:val="FootnoteReference"/>
          <w:rFonts w:asciiTheme="majorHAnsi" w:hAnsiTheme="majorHAnsi"/>
          <w:color w:val="2B2D32"/>
          <w:szCs w:val="40"/>
        </w:rPr>
        <w:footnoteReference w:id="19"/>
      </w:r>
      <w:r w:rsidR="006078D5" w:rsidRPr="00354539">
        <w:rPr>
          <w:rFonts w:asciiTheme="majorHAnsi" w:hAnsiTheme="majorHAnsi"/>
          <w:color w:val="2B2D32"/>
          <w:szCs w:val="40"/>
        </w:rPr>
        <w:t>, lead to the publication of the article ‘</w:t>
      </w:r>
      <w:r w:rsidR="006078D5" w:rsidRPr="00354539">
        <w:rPr>
          <w:rFonts w:asciiTheme="majorHAnsi" w:hAnsiTheme="majorHAnsi"/>
          <w:color w:val="2B2D32"/>
          <w:szCs w:val="96"/>
        </w:rPr>
        <w:t>Queen’s Wharf and the spectre of ‘hostile architecture’ in Architecture AU, endorsed by the Australian institute of architects.</w:t>
      </w:r>
      <w:proofErr w:type="gramEnd"/>
      <w:r w:rsidR="006078D5" w:rsidRPr="00354539">
        <w:rPr>
          <w:rFonts w:asciiTheme="majorHAnsi" w:hAnsiTheme="majorHAnsi"/>
          <w:color w:val="2B2D32"/>
          <w:szCs w:val="96"/>
        </w:rPr>
        <w:t xml:space="preserve"> Episode 219 of the 99% podcast, titled ‘Unpleasant Design and Hostile Urban Architecture’ also addresses the issue, discussing examples from the infamous Camden benches to the use of lighting as a form of social control, bringing awareness into popular culture. It is clear that awareness of hostile architecture is entering the public domain, and people are eager to learn more, with one commenter stating ‘</w:t>
      </w:r>
      <w:r w:rsidR="006078D5" w:rsidRPr="00354539">
        <w:rPr>
          <w:rFonts w:asciiTheme="majorHAnsi" w:hAnsiTheme="majorHAnsi"/>
          <w:color w:val="231F20"/>
          <w:szCs w:val="28"/>
          <w:shd w:val="clear" w:color="auto" w:fill="F7F7F7"/>
        </w:rPr>
        <w:t>This was a great episode. Design is a far greater influence on people’s behaviour than most people realize…I’d love for you to examine this topic some more’</w:t>
      </w:r>
      <w:r w:rsidR="006078D5" w:rsidRPr="00354539">
        <w:rPr>
          <w:rStyle w:val="FootnoteReference"/>
          <w:rFonts w:asciiTheme="majorHAnsi" w:hAnsiTheme="majorHAnsi"/>
          <w:color w:val="231F20"/>
          <w:szCs w:val="28"/>
          <w:shd w:val="clear" w:color="auto" w:fill="F7F7F7"/>
        </w:rPr>
        <w:footnoteReference w:id="20"/>
      </w:r>
      <w:r w:rsidR="006078D5" w:rsidRPr="00354539">
        <w:rPr>
          <w:rFonts w:asciiTheme="majorHAnsi" w:hAnsiTheme="majorHAnsi"/>
          <w:color w:val="231F20"/>
          <w:szCs w:val="28"/>
          <w:shd w:val="clear" w:color="auto" w:fill="F7F7F7"/>
        </w:rPr>
        <w:t xml:space="preserve">. </w:t>
      </w:r>
    </w:p>
    <w:p w:rsidR="00B77925" w:rsidRPr="00354539" w:rsidRDefault="00B77925" w:rsidP="00354539">
      <w:pPr>
        <w:pStyle w:val="NormalWeb"/>
        <w:spacing w:before="2" w:after="2" w:line="360" w:lineRule="auto"/>
        <w:jc w:val="both"/>
        <w:rPr>
          <w:rFonts w:asciiTheme="majorHAnsi" w:hAnsiTheme="majorHAnsi"/>
          <w:i/>
          <w:iCs/>
          <w:sz w:val="24"/>
        </w:rPr>
      </w:pPr>
    </w:p>
    <w:p w:rsidR="00B77925" w:rsidRPr="00354539" w:rsidRDefault="00B77925" w:rsidP="00354539">
      <w:pPr>
        <w:pStyle w:val="NormalWeb"/>
        <w:spacing w:before="2" w:after="2" w:line="360" w:lineRule="auto"/>
        <w:jc w:val="both"/>
        <w:rPr>
          <w:rFonts w:asciiTheme="majorHAnsi" w:hAnsiTheme="majorHAnsi"/>
          <w:sz w:val="24"/>
        </w:rPr>
      </w:pPr>
      <w:r w:rsidRPr="00354539">
        <w:rPr>
          <w:rFonts w:asciiTheme="majorHAnsi" w:hAnsiTheme="majorHAnsi"/>
          <w:iCs/>
          <w:sz w:val="24"/>
        </w:rPr>
        <w:t xml:space="preserve">The conclusions drawn from my research </w:t>
      </w:r>
      <w:r w:rsidR="00F47F28" w:rsidRPr="00354539">
        <w:rPr>
          <w:rFonts w:asciiTheme="majorHAnsi" w:hAnsiTheme="majorHAnsi"/>
          <w:iCs/>
          <w:sz w:val="24"/>
        </w:rPr>
        <w:t>demonstrate</w:t>
      </w:r>
      <w:r w:rsidRPr="00354539">
        <w:rPr>
          <w:rFonts w:asciiTheme="majorHAnsi" w:hAnsiTheme="majorHAnsi"/>
          <w:iCs/>
          <w:sz w:val="24"/>
        </w:rPr>
        <w:t xml:space="preserve"> that hostile architecture can have a </w:t>
      </w:r>
      <w:r w:rsidR="00D73D75" w:rsidRPr="00354539">
        <w:rPr>
          <w:rFonts w:asciiTheme="majorHAnsi" w:hAnsiTheme="majorHAnsi"/>
          <w:iCs/>
          <w:sz w:val="24"/>
        </w:rPr>
        <w:t>limiting</w:t>
      </w:r>
      <w:r w:rsidRPr="00354539">
        <w:rPr>
          <w:rFonts w:asciiTheme="majorHAnsi" w:hAnsiTheme="majorHAnsi"/>
          <w:iCs/>
          <w:sz w:val="24"/>
        </w:rPr>
        <w:t xml:space="preserve"> impact on the thoughts on valid uses of public spaces </w:t>
      </w:r>
      <w:r w:rsidR="00F47F28" w:rsidRPr="00354539">
        <w:rPr>
          <w:rFonts w:asciiTheme="majorHAnsi" w:hAnsiTheme="majorHAnsi"/>
          <w:iCs/>
          <w:sz w:val="24"/>
        </w:rPr>
        <w:t xml:space="preserve">by the people using these spaces. This is </w:t>
      </w:r>
      <w:r w:rsidR="00D73D75" w:rsidRPr="00354539">
        <w:rPr>
          <w:rFonts w:asciiTheme="majorHAnsi" w:hAnsiTheme="majorHAnsi"/>
          <w:iCs/>
          <w:sz w:val="24"/>
        </w:rPr>
        <w:t>t</w:t>
      </w:r>
      <w:r w:rsidR="00F47F28" w:rsidRPr="00354539">
        <w:rPr>
          <w:rFonts w:asciiTheme="majorHAnsi" w:hAnsiTheme="majorHAnsi"/>
          <w:iCs/>
          <w:sz w:val="24"/>
        </w:rPr>
        <w:t xml:space="preserve">he </w:t>
      </w:r>
      <w:r w:rsidR="00D73D75" w:rsidRPr="00354539">
        <w:rPr>
          <w:rFonts w:asciiTheme="majorHAnsi" w:hAnsiTheme="majorHAnsi"/>
          <w:iCs/>
          <w:sz w:val="24"/>
        </w:rPr>
        <w:t>case when users of the area are not</w:t>
      </w:r>
      <w:r w:rsidR="00F47F28" w:rsidRPr="00354539">
        <w:rPr>
          <w:rFonts w:asciiTheme="majorHAnsi" w:hAnsiTheme="majorHAnsi"/>
          <w:iCs/>
          <w:sz w:val="24"/>
        </w:rPr>
        <w:t xml:space="preserve"> aware of hostile </w:t>
      </w:r>
      <w:r w:rsidR="00D73D75" w:rsidRPr="00354539">
        <w:rPr>
          <w:rFonts w:asciiTheme="majorHAnsi" w:hAnsiTheme="majorHAnsi"/>
          <w:iCs/>
          <w:sz w:val="24"/>
        </w:rPr>
        <w:t>architecture</w:t>
      </w:r>
      <w:r w:rsidR="00F47F28" w:rsidRPr="00354539">
        <w:rPr>
          <w:rFonts w:asciiTheme="majorHAnsi" w:hAnsiTheme="majorHAnsi"/>
          <w:iCs/>
          <w:sz w:val="24"/>
        </w:rPr>
        <w:t xml:space="preserve"> and their behaviour becomes narrowed and controlled in support of neo-liberal or </w:t>
      </w:r>
      <w:r w:rsidR="00D73D75" w:rsidRPr="00354539">
        <w:rPr>
          <w:rFonts w:asciiTheme="majorHAnsi" w:hAnsiTheme="majorHAnsi"/>
          <w:iCs/>
          <w:sz w:val="24"/>
        </w:rPr>
        <w:t>consumerist</w:t>
      </w:r>
      <w:r w:rsidR="00F47F28" w:rsidRPr="00354539">
        <w:rPr>
          <w:rFonts w:asciiTheme="majorHAnsi" w:hAnsiTheme="majorHAnsi"/>
          <w:iCs/>
          <w:sz w:val="24"/>
        </w:rPr>
        <w:t xml:space="preserve"> </w:t>
      </w:r>
      <w:r w:rsidR="00D73D75" w:rsidRPr="00354539">
        <w:rPr>
          <w:rFonts w:asciiTheme="majorHAnsi" w:hAnsiTheme="majorHAnsi"/>
          <w:iCs/>
          <w:sz w:val="24"/>
        </w:rPr>
        <w:t>ideologies</w:t>
      </w:r>
      <w:r w:rsidR="00F47F28" w:rsidRPr="00354539">
        <w:rPr>
          <w:rFonts w:asciiTheme="majorHAnsi" w:hAnsiTheme="majorHAnsi"/>
          <w:iCs/>
          <w:sz w:val="24"/>
        </w:rPr>
        <w:t xml:space="preserve">, rather than the humanistic and compassionate responses to homelessness and rough sleeping </w:t>
      </w:r>
      <w:r w:rsidR="00D73D75" w:rsidRPr="00354539">
        <w:rPr>
          <w:rFonts w:asciiTheme="majorHAnsi" w:hAnsiTheme="majorHAnsi"/>
          <w:iCs/>
          <w:sz w:val="24"/>
        </w:rPr>
        <w:t xml:space="preserve">that </w:t>
      </w:r>
      <w:r w:rsidR="00F47F28" w:rsidRPr="00354539">
        <w:rPr>
          <w:rFonts w:asciiTheme="majorHAnsi" w:hAnsiTheme="majorHAnsi"/>
          <w:iCs/>
          <w:sz w:val="24"/>
        </w:rPr>
        <w:t xml:space="preserve">most people naturally tend towards. However, awareness of hostile architecture has also helped raise awareness for issues such as social control and </w:t>
      </w:r>
      <w:r w:rsidR="00D73D75" w:rsidRPr="00354539">
        <w:rPr>
          <w:rFonts w:asciiTheme="majorHAnsi" w:hAnsiTheme="majorHAnsi"/>
          <w:iCs/>
          <w:sz w:val="24"/>
        </w:rPr>
        <w:t>exclusion or ‘othering’ of marginalised groups of people, such as the homeless, leading to a positive response and social demonstrations against acts by councils that are perceived as ‘heartless’.</w:t>
      </w:r>
      <w:r w:rsidRPr="00354539">
        <w:rPr>
          <w:rFonts w:asciiTheme="majorHAnsi" w:hAnsiTheme="majorHAnsi"/>
          <w:iCs/>
          <w:sz w:val="24"/>
        </w:rPr>
        <w:t xml:space="preserve"> </w:t>
      </w:r>
      <w:r w:rsidR="00D73D75" w:rsidRPr="00354539">
        <w:rPr>
          <w:rFonts w:asciiTheme="majorHAnsi" w:hAnsiTheme="majorHAnsi"/>
          <w:iCs/>
          <w:sz w:val="24"/>
        </w:rPr>
        <w:t>Hostile architecture may not be a modern invention, but within the modern social and political context, it helps to raise a number of important issues and can be considered an important and influential tool of social control.</w:t>
      </w:r>
    </w:p>
    <w:p w:rsidR="00354539" w:rsidRDefault="00354539" w:rsidP="00354539">
      <w:pPr>
        <w:spacing w:line="360" w:lineRule="auto"/>
        <w:jc w:val="both"/>
        <w:rPr>
          <w:rFonts w:asciiTheme="majorHAnsi" w:hAnsiTheme="majorHAnsi"/>
        </w:rPr>
      </w:pPr>
    </w:p>
    <w:p w:rsidR="00354539" w:rsidRDefault="00354539" w:rsidP="00354539">
      <w:pPr>
        <w:spacing w:line="360" w:lineRule="auto"/>
        <w:jc w:val="both"/>
        <w:rPr>
          <w:rFonts w:asciiTheme="majorHAnsi" w:hAnsiTheme="majorHAnsi"/>
        </w:rPr>
      </w:pPr>
    </w:p>
    <w:p w:rsidR="004B522D" w:rsidRPr="00354539" w:rsidRDefault="00354539" w:rsidP="00354539">
      <w:pPr>
        <w:spacing w:line="360" w:lineRule="auto"/>
        <w:jc w:val="both"/>
        <w:rPr>
          <w:rFonts w:asciiTheme="majorHAnsi" w:hAnsiTheme="majorHAnsi"/>
        </w:rPr>
      </w:pPr>
      <w:r>
        <w:rPr>
          <w:rFonts w:asciiTheme="majorHAnsi" w:hAnsiTheme="majorHAnsi"/>
        </w:rPr>
        <w:t>1989 words</w:t>
      </w:r>
    </w:p>
    <w:sectPr w:rsidR="004B522D" w:rsidRPr="00354539" w:rsidSect="004B522D">
      <w:headerReference w:type="default" r:id="rId6"/>
      <w:footerReference w:type="default" r:id="rId7"/>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Papyrus Condensed">
    <w:panose1 w:val="020B0602040200020303"/>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4539" w:rsidRDefault="00354539" w:rsidP="00354539">
    <w:pPr>
      <w:pStyle w:val="Footer"/>
      <w:tabs>
        <w:tab w:val="clear" w:pos="4320"/>
        <w:tab w:val="clear" w:pos="8640"/>
        <w:tab w:val="left" w:pos="7500"/>
      </w:tabs>
    </w:pPr>
    <w:r>
      <w:t>10/05/19</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6078D5" w:rsidRPr="003D221D" w:rsidRDefault="006078D5" w:rsidP="003D221D">
      <w:pPr>
        <w:rPr>
          <w:rFonts w:asciiTheme="majorHAnsi" w:hAnsiTheme="majorHAnsi"/>
          <w:sz w:val="20"/>
          <w:szCs w:val="20"/>
        </w:rPr>
      </w:pPr>
      <w:r w:rsidRPr="003D221D">
        <w:rPr>
          <w:rStyle w:val="FootnoteReference"/>
          <w:rFonts w:asciiTheme="majorHAnsi" w:hAnsiTheme="majorHAnsi"/>
          <w:sz w:val="20"/>
        </w:rPr>
        <w:footnoteRef/>
      </w:r>
      <w:r w:rsidRPr="003D221D">
        <w:rPr>
          <w:rFonts w:asciiTheme="majorHAnsi" w:hAnsiTheme="majorHAnsi"/>
          <w:sz w:val="20"/>
        </w:rPr>
        <w:t xml:space="preserve"> </w:t>
      </w:r>
      <w:r w:rsidRPr="003D221D">
        <w:rPr>
          <w:rFonts w:asciiTheme="majorHAnsi" w:hAnsiTheme="majorHAnsi"/>
          <w:i/>
          <w:iCs/>
          <w:color w:val="333333"/>
          <w:sz w:val="20"/>
        </w:rPr>
        <w:t>Unpleasant Design and Hostile Urban Architecture</w:t>
      </w:r>
      <w:r w:rsidRPr="003D221D">
        <w:rPr>
          <w:rFonts w:asciiTheme="majorHAnsi" w:hAnsiTheme="majorHAnsi"/>
          <w:color w:val="333333"/>
          <w:sz w:val="20"/>
          <w:szCs w:val="28"/>
          <w:shd w:val="clear" w:color="auto" w:fill="FFFFFF"/>
        </w:rPr>
        <w:t> </w:t>
      </w:r>
      <w:r w:rsidRPr="003D221D">
        <w:rPr>
          <w:rFonts w:asciiTheme="majorHAnsi" w:hAnsiTheme="majorHAnsi"/>
          <w:color w:val="333333"/>
          <w:sz w:val="20"/>
        </w:rPr>
        <w:t>2016</w:t>
      </w:r>
      <w:r w:rsidRPr="003D221D">
        <w:rPr>
          <w:rFonts w:asciiTheme="majorHAnsi" w:hAnsiTheme="majorHAnsi"/>
          <w:color w:val="333333"/>
          <w:sz w:val="20"/>
          <w:szCs w:val="28"/>
          <w:shd w:val="clear" w:color="auto" w:fill="FFFFFF"/>
        </w:rPr>
        <w:t>, </w:t>
      </w:r>
      <w:r w:rsidRPr="003D221D">
        <w:rPr>
          <w:rFonts w:asciiTheme="majorHAnsi" w:hAnsiTheme="majorHAnsi"/>
          <w:color w:val="333333"/>
          <w:sz w:val="20"/>
        </w:rPr>
        <w:t>radio program</w:t>
      </w:r>
      <w:r w:rsidRPr="003D221D">
        <w:rPr>
          <w:rFonts w:asciiTheme="majorHAnsi" w:hAnsiTheme="majorHAnsi"/>
          <w:color w:val="333333"/>
          <w:sz w:val="20"/>
          <w:szCs w:val="28"/>
          <w:shd w:val="clear" w:color="auto" w:fill="FFFFFF"/>
        </w:rPr>
        <w:t>, </w:t>
      </w:r>
      <w:r w:rsidRPr="003D221D">
        <w:rPr>
          <w:rFonts w:asciiTheme="majorHAnsi" w:hAnsiTheme="majorHAnsi"/>
          <w:color w:val="333333"/>
          <w:sz w:val="20"/>
        </w:rPr>
        <w:t>Roman Mars</w:t>
      </w:r>
      <w:r w:rsidRPr="003D221D">
        <w:rPr>
          <w:rFonts w:asciiTheme="majorHAnsi" w:hAnsiTheme="majorHAnsi"/>
          <w:color w:val="333333"/>
          <w:sz w:val="20"/>
          <w:szCs w:val="28"/>
          <w:shd w:val="clear" w:color="auto" w:fill="FFFFFF"/>
        </w:rPr>
        <w:t>, </w:t>
      </w:r>
      <w:r w:rsidRPr="003D221D">
        <w:rPr>
          <w:rFonts w:asciiTheme="majorHAnsi" w:hAnsiTheme="majorHAnsi"/>
          <w:color w:val="333333"/>
          <w:sz w:val="20"/>
        </w:rPr>
        <w:t>Https://99percentinvisible.org/episode/unpleasant-design-hostile-urban-architecture/</w:t>
      </w:r>
      <w:r w:rsidRPr="003D221D">
        <w:rPr>
          <w:rFonts w:asciiTheme="majorHAnsi" w:hAnsiTheme="majorHAnsi"/>
          <w:color w:val="333333"/>
          <w:sz w:val="20"/>
          <w:szCs w:val="28"/>
          <w:shd w:val="clear" w:color="auto" w:fill="FFFFFF"/>
        </w:rPr>
        <w:t>, </w:t>
      </w:r>
      <w:r w:rsidRPr="003D221D">
        <w:rPr>
          <w:rFonts w:asciiTheme="majorHAnsi" w:hAnsiTheme="majorHAnsi"/>
          <w:color w:val="333333"/>
          <w:sz w:val="20"/>
        </w:rPr>
        <w:t>7 May</w:t>
      </w:r>
      <w:r w:rsidRPr="003D221D">
        <w:rPr>
          <w:rFonts w:asciiTheme="majorHAnsi" w:hAnsiTheme="majorHAnsi"/>
          <w:color w:val="333333"/>
          <w:sz w:val="20"/>
          <w:szCs w:val="28"/>
          <w:shd w:val="clear" w:color="auto" w:fill="FFFFFF"/>
        </w:rPr>
        <w:t>.</w:t>
      </w:r>
    </w:p>
  </w:footnote>
  <w:footnote w:id="0">
    <w:p w:rsidR="006078D5" w:rsidRPr="003D221D" w:rsidRDefault="006078D5" w:rsidP="003D221D">
      <w:pPr>
        <w:rPr>
          <w:rFonts w:asciiTheme="majorHAnsi" w:hAnsiTheme="majorHAnsi"/>
          <w:sz w:val="20"/>
          <w:szCs w:val="20"/>
        </w:rPr>
      </w:pPr>
      <w:r w:rsidRPr="003D221D">
        <w:rPr>
          <w:rStyle w:val="FootnoteReference"/>
          <w:rFonts w:asciiTheme="majorHAnsi" w:hAnsiTheme="majorHAnsi"/>
          <w:sz w:val="20"/>
        </w:rPr>
        <w:footnoteRef/>
      </w:r>
      <w:r w:rsidRPr="003D221D">
        <w:rPr>
          <w:rFonts w:asciiTheme="majorHAnsi" w:hAnsiTheme="majorHAnsi"/>
          <w:sz w:val="20"/>
        </w:rPr>
        <w:t xml:space="preserve"> </w:t>
      </w:r>
      <w:r w:rsidRPr="003D221D">
        <w:rPr>
          <w:rFonts w:asciiTheme="majorHAnsi" w:hAnsiTheme="majorHAnsi"/>
          <w:color w:val="333333"/>
          <w:sz w:val="20"/>
        </w:rPr>
        <w:t>Harvey, D</w:t>
      </w:r>
      <w:r w:rsidRPr="003D221D">
        <w:rPr>
          <w:rFonts w:asciiTheme="majorHAnsi" w:hAnsiTheme="majorHAnsi"/>
          <w:color w:val="333333"/>
          <w:sz w:val="20"/>
          <w:szCs w:val="28"/>
          <w:shd w:val="clear" w:color="auto" w:fill="FFFFFF"/>
        </w:rPr>
        <w:t> </w:t>
      </w:r>
      <w:r w:rsidRPr="003D221D">
        <w:rPr>
          <w:rFonts w:asciiTheme="majorHAnsi" w:hAnsiTheme="majorHAnsi"/>
          <w:color w:val="333333"/>
          <w:sz w:val="20"/>
        </w:rPr>
        <w:t>2017</w:t>
      </w:r>
      <w:r w:rsidRPr="003D221D">
        <w:rPr>
          <w:rFonts w:asciiTheme="majorHAnsi" w:hAnsiTheme="majorHAnsi"/>
          <w:color w:val="333333"/>
          <w:sz w:val="20"/>
          <w:szCs w:val="28"/>
          <w:shd w:val="clear" w:color="auto" w:fill="FFFFFF"/>
        </w:rPr>
        <w:t>, </w:t>
      </w:r>
      <w:r w:rsidRPr="003D221D">
        <w:rPr>
          <w:rFonts w:asciiTheme="majorHAnsi" w:hAnsiTheme="majorHAnsi"/>
          <w:i/>
          <w:iCs/>
          <w:color w:val="333333"/>
          <w:sz w:val="20"/>
        </w:rPr>
        <w:t>The debate: Is hostile architecture designing people -- and nature -- out of cities</w:t>
      </w:r>
      <w:proofErr w:type="gramStart"/>
      <w:r w:rsidRPr="003D221D">
        <w:rPr>
          <w:rFonts w:asciiTheme="majorHAnsi" w:hAnsiTheme="majorHAnsi"/>
          <w:i/>
          <w:iCs/>
          <w:color w:val="333333"/>
          <w:sz w:val="20"/>
        </w:rPr>
        <w:t>?</w:t>
      </w:r>
      <w:r w:rsidRPr="003D221D">
        <w:rPr>
          <w:rFonts w:asciiTheme="majorHAnsi" w:hAnsiTheme="majorHAnsi"/>
          <w:color w:val="333333"/>
          <w:sz w:val="20"/>
          <w:szCs w:val="28"/>
          <w:shd w:val="clear" w:color="auto" w:fill="FFFFFF"/>
        </w:rPr>
        <w:t>,</w:t>
      </w:r>
      <w:proofErr w:type="gramEnd"/>
      <w:r w:rsidRPr="003D221D">
        <w:rPr>
          <w:rFonts w:asciiTheme="majorHAnsi" w:hAnsiTheme="majorHAnsi"/>
          <w:color w:val="333333"/>
          <w:sz w:val="20"/>
          <w:szCs w:val="28"/>
          <w:shd w:val="clear" w:color="auto" w:fill="FFFFFF"/>
        </w:rPr>
        <w:t> </w:t>
      </w:r>
      <w:r w:rsidRPr="003D221D">
        <w:rPr>
          <w:rFonts w:asciiTheme="majorHAnsi" w:hAnsiTheme="majorHAnsi"/>
          <w:color w:val="333333"/>
          <w:sz w:val="20"/>
        </w:rPr>
        <w:t>CNN</w:t>
      </w:r>
      <w:r w:rsidRPr="003D221D">
        <w:rPr>
          <w:rFonts w:asciiTheme="majorHAnsi" w:hAnsiTheme="majorHAnsi"/>
          <w:color w:val="333333"/>
          <w:sz w:val="20"/>
          <w:szCs w:val="28"/>
          <w:shd w:val="clear" w:color="auto" w:fill="FFFFFF"/>
        </w:rPr>
        <w:t>, accessed </w:t>
      </w:r>
      <w:r w:rsidRPr="003D221D">
        <w:rPr>
          <w:rFonts w:asciiTheme="majorHAnsi" w:hAnsiTheme="majorHAnsi"/>
          <w:color w:val="333333"/>
          <w:sz w:val="20"/>
        </w:rPr>
        <w:t>1 March 2019</w:t>
      </w:r>
      <w:r w:rsidRPr="003D221D">
        <w:rPr>
          <w:rFonts w:asciiTheme="majorHAnsi" w:hAnsiTheme="majorHAnsi"/>
          <w:color w:val="333333"/>
          <w:sz w:val="20"/>
          <w:szCs w:val="28"/>
          <w:shd w:val="clear" w:color="auto" w:fill="FFFFFF"/>
        </w:rPr>
        <w:t>, &lt;</w:t>
      </w:r>
      <w:r w:rsidRPr="003D221D">
        <w:rPr>
          <w:rFonts w:asciiTheme="majorHAnsi" w:hAnsiTheme="majorHAnsi"/>
          <w:color w:val="333333"/>
          <w:sz w:val="20"/>
        </w:rPr>
        <w:t>https://edition.cnn.com/style/article/new-dean-harvey-james-furzer-hostile-architecture-debate/index.html</w:t>
      </w:r>
      <w:r w:rsidRPr="003D221D">
        <w:rPr>
          <w:rFonts w:asciiTheme="majorHAnsi" w:hAnsiTheme="majorHAnsi"/>
          <w:color w:val="333333"/>
          <w:sz w:val="20"/>
          <w:szCs w:val="28"/>
          <w:shd w:val="clear" w:color="auto" w:fill="FFFFFF"/>
        </w:rPr>
        <w:t>&gt;.</w:t>
      </w:r>
    </w:p>
  </w:footnote>
  <w:footnote w:id="1">
    <w:p w:rsidR="006078D5" w:rsidRPr="003D221D" w:rsidRDefault="006078D5">
      <w:pPr>
        <w:pStyle w:val="FootnoteText"/>
        <w:rPr>
          <w:rFonts w:asciiTheme="majorHAnsi" w:hAnsiTheme="majorHAnsi"/>
          <w:sz w:val="20"/>
        </w:rPr>
      </w:pPr>
      <w:r w:rsidRPr="003D221D">
        <w:rPr>
          <w:rStyle w:val="FootnoteReference"/>
          <w:rFonts w:asciiTheme="majorHAnsi" w:hAnsiTheme="majorHAnsi"/>
          <w:sz w:val="20"/>
        </w:rPr>
        <w:footnoteRef/>
      </w:r>
      <w:r w:rsidRPr="003D221D">
        <w:rPr>
          <w:rFonts w:asciiTheme="majorHAnsi" w:hAnsiTheme="majorHAnsi"/>
          <w:sz w:val="20"/>
        </w:rPr>
        <w:t xml:space="preserve"> </w:t>
      </w:r>
    </w:p>
  </w:footnote>
  <w:footnote w:id="2">
    <w:p w:rsidR="006078D5" w:rsidRDefault="006078D5">
      <w:pPr>
        <w:pStyle w:val="FootnoteText"/>
      </w:pPr>
      <w:r>
        <w:rPr>
          <w:rStyle w:val="FootnoteReference"/>
        </w:rPr>
        <w:footnoteRef/>
      </w:r>
      <w:r>
        <w:t xml:space="preserve"> </w:t>
      </w:r>
    </w:p>
  </w:footnote>
  <w:footnote w:id="3">
    <w:p w:rsidR="006078D5" w:rsidRDefault="006078D5">
      <w:pPr>
        <w:pStyle w:val="FootnoteText"/>
      </w:pPr>
      <w:r>
        <w:rPr>
          <w:rStyle w:val="FootnoteReference"/>
        </w:rPr>
        <w:footnoteRef/>
      </w:r>
      <w:r>
        <w:t xml:space="preserve"> </w:t>
      </w:r>
    </w:p>
  </w:footnote>
  <w:footnote w:id="4">
    <w:p w:rsidR="006078D5" w:rsidRDefault="006078D5">
      <w:pPr>
        <w:pStyle w:val="FootnoteText"/>
      </w:pPr>
      <w:r>
        <w:rPr>
          <w:rStyle w:val="FootnoteReference"/>
        </w:rPr>
        <w:footnoteRef/>
      </w:r>
      <w:r>
        <w:t xml:space="preserve"> </w:t>
      </w:r>
    </w:p>
  </w:footnote>
  <w:footnote w:id="5">
    <w:p w:rsidR="006078D5" w:rsidRDefault="006078D5">
      <w:pPr>
        <w:pStyle w:val="FootnoteText"/>
      </w:pPr>
      <w:r>
        <w:rPr>
          <w:rStyle w:val="FootnoteReference"/>
        </w:rPr>
        <w:footnoteRef/>
      </w:r>
      <w:r>
        <w:t xml:space="preserve"> </w:t>
      </w:r>
    </w:p>
  </w:footnote>
  <w:footnote w:id="6">
    <w:p w:rsidR="006078D5" w:rsidRDefault="006078D5">
      <w:pPr>
        <w:pStyle w:val="FootnoteText"/>
      </w:pPr>
      <w:r>
        <w:rPr>
          <w:rStyle w:val="FootnoteReference"/>
        </w:rPr>
        <w:footnoteRef/>
      </w:r>
      <w:r>
        <w:t xml:space="preserve"> </w:t>
      </w:r>
    </w:p>
  </w:footnote>
  <w:footnote w:id="7">
    <w:p w:rsidR="006078D5" w:rsidRDefault="006078D5" w:rsidP="00641DE2">
      <w:pPr>
        <w:pStyle w:val="FootnoteText"/>
      </w:pPr>
      <w:r>
        <w:rPr>
          <w:rStyle w:val="FootnoteReference"/>
        </w:rPr>
        <w:footnoteRef/>
      </w:r>
      <w:r>
        <w:t xml:space="preserve"> </w:t>
      </w:r>
    </w:p>
  </w:footnote>
  <w:footnote w:id="8">
    <w:p w:rsidR="006078D5" w:rsidRDefault="006078D5" w:rsidP="00641DE2">
      <w:pPr>
        <w:pStyle w:val="FootnoteText"/>
      </w:pPr>
      <w:r>
        <w:rPr>
          <w:rStyle w:val="FootnoteReference"/>
        </w:rPr>
        <w:footnoteRef/>
      </w:r>
      <w:r>
        <w:t xml:space="preserve"> </w:t>
      </w:r>
    </w:p>
  </w:footnote>
  <w:footnote w:id="9">
    <w:p w:rsidR="006078D5" w:rsidRDefault="006078D5">
      <w:pPr>
        <w:pStyle w:val="FootnoteText"/>
      </w:pPr>
      <w:r>
        <w:rPr>
          <w:rStyle w:val="FootnoteReference"/>
        </w:rPr>
        <w:footnoteRef/>
      </w:r>
      <w:r>
        <w:t xml:space="preserve"> </w:t>
      </w:r>
    </w:p>
  </w:footnote>
  <w:footnote w:id="10">
    <w:p w:rsidR="006078D5" w:rsidRDefault="006078D5" w:rsidP="00416871">
      <w:pPr>
        <w:pStyle w:val="FootnoteText"/>
      </w:pPr>
      <w:r>
        <w:rPr>
          <w:rStyle w:val="FootnoteReference"/>
        </w:rPr>
        <w:footnoteRef/>
      </w:r>
      <w:r>
        <w:t xml:space="preserve"> </w:t>
      </w:r>
    </w:p>
  </w:footnote>
  <w:footnote w:id="11">
    <w:p w:rsidR="006078D5" w:rsidRDefault="006078D5">
      <w:pPr>
        <w:pStyle w:val="FootnoteText"/>
      </w:pPr>
      <w:r>
        <w:rPr>
          <w:rStyle w:val="FootnoteReference"/>
        </w:rPr>
        <w:footnoteRef/>
      </w:r>
      <w:r>
        <w:t xml:space="preserve"> </w:t>
      </w:r>
    </w:p>
  </w:footnote>
  <w:footnote w:id="12">
    <w:p w:rsidR="006078D5" w:rsidRDefault="006078D5">
      <w:pPr>
        <w:pStyle w:val="FootnoteText"/>
      </w:pPr>
      <w:r>
        <w:rPr>
          <w:rStyle w:val="FootnoteReference"/>
        </w:rPr>
        <w:footnoteRef/>
      </w:r>
      <w:r>
        <w:t xml:space="preserve"> </w:t>
      </w:r>
    </w:p>
  </w:footnote>
  <w:footnote w:id="13">
    <w:p w:rsidR="006078D5" w:rsidRDefault="006078D5">
      <w:pPr>
        <w:pStyle w:val="FootnoteText"/>
      </w:pPr>
      <w:r>
        <w:rPr>
          <w:rStyle w:val="FootnoteReference"/>
        </w:rPr>
        <w:footnoteRef/>
      </w:r>
      <w:r>
        <w:t xml:space="preserve"> </w:t>
      </w:r>
    </w:p>
  </w:footnote>
  <w:footnote w:id="14">
    <w:p w:rsidR="006078D5" w:rsidRDefault="006078D5">
      <w:pPr>
        <w:pStyle w:val="FootnoteText"/>
      </w:pPr>
      <w:r>
        <w:rPr>
          <w:rStyle w:val="FootnoteReference"/>
        </w:rPr>
        <w:footnoteRef/>
      </w:r>
      <w:r>
        <w:t xml:space="preserve"> </w:t>
      </w:r>
    </w:p>
  </w:footnote>
  <w:footnote w:id="15">
    <w:p w:rsidR="006078D5" w:rsidRDefault="006078D5">
      <w:pPr>
        <w:pStyle w:val="FootnoteText"/>
      </w:pPr>
      <w:r>
        <w:rPr>
          <w:rStyle w:val="FootnoteReference"/>
        </w:rPr>
        <w:footnoteRef/>
      </w:r>
      <w:r>
        <w:t xml:space="preserve"> </w:t>
      </w:r>
    </w:p>
  </w:footnote>
  <w:footnote w:id="16">
    <w:p w:rsidR="006078D5" w:rsidRDefault="006078D5">
      <w:pPr>
        <w:pStyle w:val="FootnoteText"/>
      </w:pPr>
      <w:r>
        <w:rPr>
          <w:rStyle w:val="FootnoteReference"/>
        </w:rPr>
        <w:footnoteRef/>
      </w:r>
      <w:r>
        <w:t xml:space="preserve"> </w:t>
      </w:r>
    </w:p>
  </w:footnote>
  <w:footnote w:id="17">
    <w:p w:rsidR="006078D5" w:rsidRDefault="006078D5">
      <w:pPr>
        <w:pStyle w:val="FootnoteText"/>
      </w:pPr>
      <w:r>
        <w:rPr>
          <w:rStyle w:val="FootnoteReference"/>
        </w:rPr>
        <w:footnoteRef/>
      </w:r>
      <w:r>
        <w:t xml:space="preserve"> </w:t>
      </w:r>
    </w:p>
  </w:footnote>
  <w:footnote w:id="18">
    <w:p w:rsidR="006078D5" w:rsidRDefault="006078D5">
      <w:pPr>
        <w:pStyle w:val="FootnoteText"/>
      </w:pPr>
      <w:r>
        <w:rPr>
          <w:rStyle w:val="FootnoteReference"/>
        </w:rPr>
        <w:footnoteRef/>
      </w:r>
      <w:r>
        <w:t xml:space="preserve"> </w:t>
      </w:r>
    </w:p>
  </w:footnote>
  <w:footnote w:id="19">
    <w:p w:rsidR="006078D5" w:rsidRDefault="006078D5">
      <w:pPr>
        <w:pStyle w:val="FootnoteText"/>
      </w:pPr>
      <w:r>
        <w:rPr>
          <w:rStyle w:val="FootnoteReference"/>
        </w:rPr>
        <w:footnoteRef/>
      </w:r>
      <w:r>
        <w:t xml:space="preserve"> </w:t>
      </w:r>
    </w:p>
  </w:footnote>
  <w:footnote w:id="20">
    <w:p w:rsidR="006078D5" w:rsidRDefault="006078D5">
      <w:pPr>
        <w:pStyle w:val="FootnoteText"/>
      </w:pPr>
      <w:r>
        <w:rPr>
          <w:rStyle w:val="FootnoteReference"/>
        </w:rPr>
        <w:footnoteRef/>
      </w:r>
      <w:r>
        <w:t xml:space="preserve"> </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4539" w:rsidRDefault="00354539" w:rsidP="00354539">
    <w:pPr>
      <w:pStyle w:val="Header"/>
      <w:tabs>
        <w:tab w:val="clear" w:pos="4320"/>
        <w:tab w:val="clear" w:pos="8640"/>
        <w:tab w:val="center" w:pos="4150"/>
      </w:tabs>
      <w:rPr>
        <w:rFonts w:ascii="Helvetica" w:hAnsi="Helvetica" w:cs="Helvetica"/>
        <w:lang w:val="en-US"/>
      </w:rPr>
    </w:pPr>
    <w:r>
      <w:t xml:space="preserve">SACE NO. </w:t>
    </w:r>
    <w:r>
      <w:rPr>
        <w:rFonts w:ascii="Helvetica" w:hAnsi="Helvetica" w:cs="Helvetica"/>
        <w:lang w:val="en-US"/>
      </w:rPr>
      <w:t>206243J</w:t>
    </w:r>
  </w:p>
  <w:p w:rsidR="00354539" w:rsidRDefault="00354539" w:rsidP="00354539">
    <w:pPr>
      <w:pStyle w:val="Header"/>
      <w:tabs>
        <w:tab w:val="clear" w:pos="4320"/>
        <w:tab w:val="clear" w:pos="8640"/>
        <w:tab w:val="center" w:pos="4150"/>
      </w:tabs>
      <w:rPr>
        <w:rFonts w:ascii="Helvetica" w:hAnsi="Helvetica" w:cs="Helvetica"/>
        <w:lang w:val="en-US"/>
      </w:rPr>
    </w:pPr>
    <w:r>
      <w:rPr>
        <w:rFonts w:ascii="Helvetica" w:hAnsi="Helvetica" w:cs="Helvetica"/>
        <w:lang w:val="en-US"/>
      </w:rPr>
      <w:t>Nicki Roughan</w:t>
    </w:r>
    <w:r>
      <w:rPr>
        <w:rFonts w:ascii="Helvetica" w:hAnsi="Helvetica" w:cs="Helvetica"/>
        <w:lang w:val="en-US"/>
      </w:rPr>
      <w:tab/>
      <w:t>RESEARCH PROJECT OUTCOME</w:t>
    </w:r>
  </w:p>
  <w:p w:rsidR="00354539" w:rsidRPr="00354539" w:rsidRDefault="00354539" w:rsidP="00354539">
    <w:pPr>
      <w:pStyle w:val="Header"/>
      <w:tabs>
        <w:tab w:val="clear" w:pos="4320"/>
        <w:tab w:val="clear" w:pos="8640"/>
        <w:tab w:val="left" w:pos="3440"/>
        <w:tab w:val="left" w:pos="3600"/>
        <w:tab w:val="center" w:pos="4150"/>
      </w:tabs>
      <w:jc w:val="center"/>
    </w:pPr>
    <w:r>
      <w:rPr>
        <w:rFonts w:ascii="Helvetica" w:hAnsi="Helvetica" w:cs="Helvetica"/>
        <w:lang w:val="en-US"/>
      </w:rPr>
      <w:t>HOSTILE ARCHITECTURE AND SOCIAL CONTROL</w:t>
    </w:r>
  </w:p>
  <w:p w:rsidR="00354539" w:rsidRDefault="00354539" w:rsidP="00354539">
    <w:pPr>
      <w:pStyle w:val="Header"/>
      <w:tabs>
        <w:tab w:val="clear" w:pos="4320"/>
        <w:tab w:val="clear" w:pos="8640"/>
        <w:tab w:val="center" w:pos="4150"/>
      </w:tabs>
      <w:jc w:val="center"/>
      <w:rPr>
        <w:rFonts w:ascii="Helvetica" w:hAnsi="Helvetica" w:cs="Helvetica"/>
        <w:lang w:val="en-US"/>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C906B1"/>
    <w:multiLevelType w:val="hybridMultilevel"/>
    <w:tmpl w:val="B00C470C"/>
    <w:lvl w:ilvl="0" w:tplc="9D0A1242">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4D2077"/>
    <w:multiLevelType w:val="hybridMultilevel"/>
    <w:tmpl w:val="9462DBCC"/>
    <w:lvl w:ilvl="0" w:tplc="50006BA8">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77925"/>
    <w:rsid w:val="000C038A"/>
    <w:rsid w:val="000E17FA"/>
    <w:rsid w:val="00131A7E"/>
    <w:rsid w:val="001A7454"/>
    <w:rsid w:val="002D5172"/>
    <w:rsid w:val="00354539"/>
    <w:rsid w:val="003A07B4"/>
    <w:rsid w:val="003B787C"/>
    <w:rsid w:val="003D221D"/>
    <w:rsid w:val="00407203"/>
    <w:rsid w:val="00416871"/>
    <w:rsid w:val="00486C6C"/>
    <w:rsid w:val="004B522D"/>
    <w:rsid w:val="00546999"/>
    <w:rsid w:val="00557D3E"/>
    <w:rsid w:val="005E2F0B"/>
    <w:rsid w:val="006078D5"/>
    <w:rsid w:val="00641DE2"/>
    <w:rsid w:val="006E6097"/>
    <w:rsid w:val="00736606"/>
    <w:rsid w:val="007709E5"/>
    <w:rsid w:val="007D2C51"/>
    <w:rsid w:val="00847086"/>
    <w:rsid w:val="00857FB1"/>
    <w:rsid w:val="00A82EC7"/>
    <w:rsid w:val="00A8467E"/>
    <w:rsid w:val="00AA3CF7"/>
    <w:rsid w:val="00B77925"/>
    <w:rsid w:val="00D26D3B"/>
    <w:rsid w:val="00D73D75"/>
    <w:rsid w:val="00D8272A"/>
    <w:rsid w:val="00DD1F11"/>
    <w:rsid w:val="00E45CBC"/>
    <w:rsid w:val="00EC07BC"/>
    <w:rsid w:val="00ED331B"/>
    <w:rsid w:val="00EE1755"/>
    <w:rsid w:val="00F47F28"/>
  </w:rsids>
  <m:mathPr>
    <m:mathFont m:val="Arial Narrow"/>
    <m:brkBin m:val="before"/>
    <m:brkBinSub m:val="--"/>
    <m:smallFrac m:val="off"/>
    <m:dispDef m:val="off"/>
    <m:lMargin m:val="0"/>
    <m:rMargin m:val="0"/>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10B"/>
    <w:rPr>
      <w:sz w:val="24"/>
      <w:szCs w:val="24"/>
      <w:lang w:val="en-AU"/>
    </w:rPr>
  </w:style>
  <w:style w:type="paragraph" w:styleId="Heading1">
    <w:name w:val="heading 1"/>
    <w:basedOn w:val="Normal"/>
    <w:link w:val="Heading1Char"/>
    <w:uiPriority w:val="9"/>
    <w:rsid w:val="006078D5"/>
    <w:pPr>
      <w:spacing w:beforeLines="1" w:afterLines="1"/>
      <w:outlineLvl w:val="0"/>
    </w:pPr>
    <w:rPr>
      <w:rFonts w:ascii="Times" w:hAnsi="Times"/>
      <w:b/>
      <w:kern w:val="36"/>
      <w:sz w:val="48"/>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B77925"/>
    <w:pPr>
      <w:spacing w:beforeLines="1" w:afterLines="1"/>
    </w:pPr>
    <w:rPr>
      <w:rFonts w:ascii="Times" w:hAnsi="Times" w:cs="Times New Roman"/>
      <w:sz w:val="20"/>
      <w:szCs w:val="20"/>
    </w:rPr>
  </w:style>
  <w:style w:type="paragraph" w:styleId="FootnoteText">
    <w:name w:val="footnote text"/>
    <w:basedOn w:val="Normal"/>
    <w:link w:val="FootnoteTextChar"/>
    <w:uiPriority w:val="99"/>
    <w:semiHidden/>
    <w:unhideWhenUsed/>
    <w:rsid w:val="00AA3CF7"/>
  </w:style>
  <w:style w:type="character" w:customStyle="1" w:styleId="FootnoteTextChar">
    <w:name w:val="Footnote Text Char"/>
    <w:basedOn w:val="DefaultParagraphFont"/>
    <w:link w:val="FootnoteText"/>
    <w:uiPriority w:val="99"/>
    <w:semiHidden/>
    <w:rsid w:val="00AA3CF7"/>
    <w:rPr>
      <w:sz w:val="24"/>
      <w:szCs w:val="24"/>
      <w:lang w:val="en-AU"/>
    </w:rPr>
  </w:style>
  <w:style w:type="character" w:styleId="FootnoteReference">
    <w:name w:val="footnote reference"/>
    <w:basedOn w:val="DefaultParagraphFont"/>
    <w:uiPriority w:val="99"/>
    <w:semiHidden/>
    <w:unhideWhenUsed/>
    <w:rsid w:val="00AA3CF7"/>
    <w:rPr>
      <w:vertAlign w:val="superscript"/>
    </w:rPr>
  </w:style>
  <w:style w:type="character" w:styleId="Emphasis">
    <w:name w:val="Emphasis"/>
    <w:basedOn w:val="DefaultParagraphFont"/>
    <w:uiPriority w:val="20"/>
    <w:rsid w:val="00847086"/>
    <w:rPr>
      <w:i/>
    </w:rPr>
  </w:style>
  <w:style w:type="character" w:customStyle="1" w:styleId="citation-year">
    <w:name w:val="citation-year"/>
    <w:basedOn w:val="DefaultParagraphFont"/>
    <w:rsid w:val="00847086"/>
  </w:style>
  <w:style w:type="character" w:customStyle="1" w:styleId="citation-format">
    <w:name w:val="citation-format"/>
    <w:basedOn w:val="DefaultParagraphFont"/>
    <w:rsid w:val="00847086"/>
  </w:style>
  <w:style w:type="character" w:customStyle="1" w:styleId="citation-producer">
    <w:name w:val="citation-producer"/>
    <w:basedOn w:val="DefaultParagraphFont"/>
    <w:rsid w:val="00847086"/>
  </w:style>
  <w:style w:type="character" w:customStyle="1" w:styleId="citation-location">
    <w:name w:val="citation-location"/>
    <w:basedOn w:val="DefaultParagraphFont"/>
    <w:rsid w:val="00847086"/>
  </w:style>
  <w:style w:type="character" w:customStyle="1" w:styleId="citation-date">
    <w:name w:val="citation-date"/>
    <w:basedOn w:val="DefaultParagraphFont"/>
    <w:rsid w:val="00847086"/>
  </w:style>
  <w:style w:type="character" w:customStyle="1" w:styleId="citation-author">
    <w:name w:val="citation-author"/>
    <w:basedOn w:val="DefaultParagraphFont"/>
    <w:rsid w:val="003D221D"/>
  </w:style>
  <w:style w:type="character" w:customStyle="1" w:styleId="citation-last-update">
    <w:name w:val="citation-last-update"/>
    <w:basedOn w:val="DefaultParagraphFont"/>
    <w:rsid w:val="003D221D"/>
  </w:style>
  <w:style w:type="character" w:customStyle="1" w:styleId="citation-sponsor">
    <w:name w:val="citation-sponsor"/>
    <w:basedOn w:val="DefaultParagraphFont"/>
    <w:rsid w:val="003D221D"/>
  </w:style>
  <w:style w:type="character" w:customStyle="1" w:styleId="citation-access-date">
    <w:name w:val="citation-access-date"/>
    <w:basedOn w:val="DefaultParagraphFont"/>
    <w:rsid w:val="003D221D"/>
  </w:style>
  <w:style w:type="character" w:customStyle="1" w:styleId="citation-url">
    <w:name w:val="citation-url"/>
    <w:basedOn w:val="DefaultParagraphFont"/>
    <w:rsid w:val="003D221D"/>
  </w:style>
  <w:style w:type="character" w:customStyle="1" w:styleId="Heading1Char">
    <w:name w:val="Heading 1 Char"/>
    <w:basedOn w:val="DefaultParagraphFont"/>
    <w:link w:val="Heading1"/>
    <w:uiPriority w:val="9"/>
    <w:rsid w:val="006078D5"/>
    <w:rPr>
      <w:rFonts w:ascii="Times" w:hAnsi="Times"/>
      <w:b/>
      <w:kern w:val="36"/>
      <w:sz w:val="48"/>
      <w:lang w:val="en-AU"/>
    </w:rPr>
  </w:style>
  <w:style w:type="paragraph" w:styleId="Header">
    <w:name w:val="header"/>
    <w:basedOn w:val="Normal"/>
    <w:link w:val="HeaderChar"/>
    <w:uiPriority w:val="99"/>
    <w:unhideWhenUsed/>
    <w:rsid w:val="00354539"/>
    <w:pPr>
      <w:tabs>
        <w:tab w:val="center" w:pos="4320"/>
        <w:tab w:val="right" w:pos="8640"/>
      </w:tabs>
    </w:pPr>
  </w:style>
  <w:style w:type="character" w:customStyle="1" w:styleId="HeaderChar">
    <w:name w:val="Header Char"/>
    <w:basedOn w:val="DefaultParagraphFont"/>
    <w:link w:val="Header"/>
    <w:uiPriority w:val="99"/>
    <w:rsid w:val="00354539"/>
    <w:rPr>
      <w:sz w:val="24"/>
      <w:szCs w:val="24"/>
      <w:lang w:val="en-AU"/>
    </w:rPr>
  </w:style>
  <w:style w:type="paragraph" w:styleId="Footer">
    <w:name w:val="footer"/>
    <w:basedOn w:val="Normal"/>
    <w:link w:val="FooterChar"/>
    <w:uiPriority w:val="99"/>
    <w:semiHidden/>
    <w:unhideWhenUsed/>
    <w:rsid w:val="00354539"/>
    <w:pPr>
      <w:tabs>
        <w:tab w:val="center" w:pos="4320"/>
        <w:tab w:val="right" w:pos="8640"/>
      </w:tabs>
    </w:pPr>
  </w:style>
  <w:style w:type="character" w:customStyle="1" w:styleId="FooterChar">
    <w:name w:val="Footer Char"/>
    <w:basedOn w:val="DefaultParagraphFont"/>
    <w:link w:val="Footer"/>
    <w:uiPriority w:val="99"/>
    <w:semiHidden/>
    <w:rsid w:val="00354539"/>
    <w:rPr>
      <w:sz w:val="24"/>
      <w:szCs w:val="24"/>
      <w:lang w:val="en-AU"/>
    </w:rPr>
  </w:style>
</w:styles>
</file>

<file path=word/webSettings.xml><?xml version="1.0" encoding="utf-8"?>
<w:webSettings xmlns:r="http://schemas.openxmlformats.org/officeDocument/2006/relationships" xmlns:w="http://schemas.openxmlformats.org/wordprocessingml/2006/main">
  <w:divs>
    <w:div w:id="147551950">
      <w:bodyDiv w:val="1"/>
      <w:marLeft w:val="0"/>
      <w:marRight w:val="0"/>
      <w:marTop w:val="0"/>
      <w:marBottom w:val="0"/>
      <w:divBdr>
        <w:top w:val="none" w:sz="0" w:space="0" w:color="auto"/>
        <w:left w:val="none" w:sz="0" w:space="0" w:color="auto"/>
        <w:bottom w:val="none" w:sz="0" w:space="0" w:color="auto"/>
        <w:right w:val="none" w:sz="0" w:space="0" w:color="auto"/>
      </w:divBdr>
      <w:divsChild>
        <w:div w:id="1700666377">
          <w:marLeft w:val="0"/>
          <w:marRight w:val="0"/>
          <w:marTop w:val="0"/>
          <w:marBottom w:val="0"/>
          <w:divBdr>
            <w:top w:val="none" w:sz="0" w:space="0" w:color="auto"/>
            <w:left w:val="none" w:sz="0" w:space="0" w:color="auto"/>
            <w:bottom w:val="none" w:sz="0" w:space="0" w:color="auto"/>
            <w:right w:val="none" w:sz="0" w:space="0" w:color="auto"/>
          </w:divBdr>
        </w:div>
        <w:div w:id="355347304">
          <w:marLeft w:val="0"/>
          <w:marRight w:val="0"/>
          <w:marTop w:val="0"/>
          <w:marBottom w:val="0"/>
          <w:divBdr>
            <w:top w:val="none" w:sz="0" w:space="0" w:color="auto"/>
            <w:left w:val="none" w:sz="0" w:space="0" w:color="auto"/>
            <w:bottom w:val="none" w:sz="0" w:space="0" w:color="auto"/>
            <w:right w:val="none" w:sz="0" w:space="0" w:color="auto"/>
          </w:divBdr>
        </w:div>
        <w:div w:id="1048187365">
          <w:marLeft w:val="0"/>
          <w:marRight w:val="0"/>
          <w:marTop w:val="0"/>
          <w:marBottom w:val="0"/>
          <w:divBdr>
            <w:top w:val="none" w:sz="0" w:space="0" w:color="auto"/>
            <w:left w:val="none" w:sz="0" w:space="0" w:color="auto"/>
            <w:bottom w:val="none" w:sz="0" w:space="0" w:color="auto"/>
            <w:right w:val="none" w:sz="0" w:space="0" w:color="auto"/>
          </w:divBdr>
        </w:div>
        <w:div w:id="431128057">
          <w:marLeft w:val="0"/>
          <w:marRight w:val="0"/>
          <w:marTop w:val="0"/>
          <w:marBottom w:val="0"/>
          <w:divBdr>
            <w:top w:val="none" w:sz="0" w:space="0" w:color="auto"/>
            <w:left w:val="none" w:sz="0" w:space="0" w:color="auto"/>
            <w:bottom w:val="none" w:sz="0" w:space="0" w:color="auto"/>
            <w:right w:val="none" w:sz="0" w:space="0" w:color="auto"/>
          </w:divBdr>
        </w:div>
        <w:div w:id="1595437256">
          <w:marLeft w:val="0"/>
          <w:marRight w:val="0"/>
          <w:marTop w:val="0"/>
          <w:marBottom w:val="0"/>
          <w:divBdr>
            <w:top w:val="none" w:sz="0" w:space="0" w:color="auto"/>
            <w:left w:val="none" w:sz="0" w:space="0" w:color="auto"/>
            <w:bottom w:val="none" w:sz="0" w:space="0" w:color="auto"/>
            <w:right w:val="none" w:sz="0" w:space="0" w:color="auto"/>
          </w:divBdr>
        </w:div>
        <w:div w:id="1574201741">
          <w:marLeft w:val="0"/>
          <w:marRight w:val="0"/>
          <w:marTop w:val="0"/>
          <w:marBottom w:val="0"/>
          <w:divBdr>
            <w:top w:val="none" w:sz="0" w:space="0" w:color="auto"/>
            <w:left w:val="none" w:sz="0" w:space="0" w:color="auto"/>
            <w:bottom w:val="none" w:sz="0" w:space="0" w:color="auto"/>
            <w:right w:val="none" w:sz="0" w:space="0" w:color="auto"/>
          </w:divBdr>
        </w:div>
        <w:div w:id="2022272525">
          <w:marLeft w:val="0"/>
          <w:marRight w:val="0"/>
          <w:marTop w:val="0"/>
          <w:marBottom w:val="0"/>
          <w:divBdr>
            <w:top w:val="none" w:sz="0" w:space="0" w:color="auto"/>
            <w:left w:val="none" w:sz="0" w:space="0" w:color="auto"/>
            <w:bottom w:val="none" w:sz="0" w:space="0" w:color="auto"/>
            <w:right w:val="none" w:sz="0" w:space="0" w:color="auto"/>
          </w:divBdr>
        </w:div>
      </w:divsChild>
    </w:div>
    <w:div w:id="279188379">
      <w:bodyDiv w:val="1"/>
      <w:marLeft w:val="0"/>
      <w:marRight w:val="0"/>
      <w:marTop w:val="0"/>
      <w:marBottom w:val="0"/>
      <w:divBdr>
        <w:top w:val="none" w:sz="0" w:space="0" w:color="auto"/>
        <w:left w:val="none" w:sz="0" w:space="0" w:color="auto"/>
        <w:bottom w:val="none" w:sz="0" w:space="0" w:color="auto"/>
        <w:right w:val="none" w:sz="0" w:space="0" w:color="auto"/>
      </w:divBdr>
    </w:div>
    <w:div w:id="292714366">
      <w:bodyDiv w:val="1"/>
      <w:marLeft w:val="0"/>
      <w:marRight w:val="0"/>
      <w:marTop w:val="0"/>
      <w:marBottom w:val="0"/>
      <w:divBdr>
        <w:top w:val="none" w:sz="0" w:space="0" w:color="auto"/>
        <w:left w:val="none" w:sz="0" w:space="0" w:color="auto"/>
        <w:bottom w:val="none" w:sz="0" w:space="0" w:color="auto"/>
        <w:right w:val="none" w:sz="0" w:space="0" w:color="auto"/>
      </w:divBdr>
      <w:divsChild>
        <w:div w:id="404687831">
          <w:marLeft w:val="0"/>
          <w:marRight w:val="0"/>
          <w:marTop w:val="0"/>
          <w:marBottom w:val="0"/>
          <w:divBdr>
            <w:top w:val="none" w:sz="0" w:space="0" w:color="auto"/>
            <w:left w:val="none" w:sz="0" w:space="0" w:color="auto"/>
            <w:bottom w:val="none" w:sz="0" w:space="0" w:color="auto"/>
            <w:right w:val="none" w:sz="0" w:space="0" w:color="auto"/>
          </w:divBdr>
        </w:div>
        <w:div w:id="1043670492">
          <w:marLeft w:val="0"/>
          <w:marRight w:val="0"/>
          <w:marTop w:val="0"/>
          <w:marBottom w:val="0"/>
          <w:divBdr>
            <w:top w:val="none" w:sz="0" w:space="0" w:color="auto"/>
            <w:left w:val="none" w:sz="0" w:space="0" w:color="auto"/>
            <w:bottom w:val="none" w:sz="0" w:space="0" w:color="auto"/>
            <w:right w:val="none" w:sz="0" w:space="0" w:color="auto"/>
          </w:divBdr>
        </w:div>
        <w:div w:id="237909314">
          <w:marLeft w:val="0"/>
          <w:marRight w:val="0"/>
          <w:marTop w:val="0"/>
          <w:marBottom w:val="0"/>
          <w:divBdr>
            <w:top w:val="none" w:sz="0" w:space="0" w:color="auto"/>
            <w:left w:val="none" w:sz="0" w:space="0" w:color="auto"/>
            <w:bottom w:val="none" w:sz="0" w:space="0" w:color="auto"/>
            <w:right w:val="none" w:sz="0" w:space="0" w:color="auto"/>
          </w:divBdr>
        </w:div>
        <w:div w:id="942302539">
          <w:marLeft w:val="0"/>
          <w:marRight w:val="0"/>
          <w:marTop w:val="0"/>
          <w:marBottom w:val="0"/>
          <w:divBdr>
            <w:top w:val="none" w:sz="0" w:space="0" w:color="auto"/>
            <w:left w:val="none" w:sz="0" w:space="0" w:color="auto"/>
            <w:bottom w:val="none" w:sz="0" w:space="0" w:color="auto"/>
            <w:right w:val="none" w:sz="0" w:space="0" w:color="auto"/>
          </w:divBdr>
        </w:div>
        <w:div w:id="582297953">
          <w:marLeft w:val="0"/>
          <w:marRight w:val="0"/>
          <w:marTop w:val="0"/>
          <w:marBottom w:val="0"/>
          <w:divBdr>
            <w:top w:val="none" w:sz="0" w:space="0" w:color="auto"/>
            <w:left w:val="none" w:sz="0" w:space="0" w:color="auto"/>
            <w:bottom w:val="none" w:sz="0" w:space="0" w:color="auto"/>
            <w:right w:val="none" w:sz="0" w:space="0" w:color="auto"/>
          </w:divBdr>
        </w:div>
      </w:divsChild>
    </w:div>
    <w:div w:id="313263254">
      <w:bodyDiv w:val="1"/>
      <w:marLeft w:val="0"/>
      <w:marRight w:val="0"/>
      <w:marTop w:val="0"/>
      <w:marBottom w:val="0"/>
      <w:divBdr>
        <w:top w:val="none" w:sz="0" w:space="0" w:color="auto"/>
        <w:left w:val="none" w:sz="0" w:space="0" w:color="auto"/>
        <w:bottom w:val="none" w:sz="0" w:space="0" w:color="auto"/>
        <w:right w:val="none" w:sz="0" w:space="0" w:color="auto"/>
      </w:divBdr>
    </w:div>
    <w:div w:id="328752214">
      <w:bodyDiv w:val="1"/>
      <w:marLeft w:val="0"/>
      <w:marRight w:val="0"/>
      <w:marTop w:val="0"/>
      <w:marBottom w:val="0"/>
      <w:divBdr>
        <w:top w:val="none" w:sz="0" w:space="0" w:color="auto"/>
        <w:left w:val="none" w:sz="0" w:space="0" w:color="auto"/>
        <w:bottom w:val="none" w:sz="0" w:space="0" w:color="auto"/>
        <w:right w:val="none" w:sz="0" w:space="0" w:color="auto"/>
      </w:divBdr>
      <w:divsChild>
        <w:div w:id="337192940">
          <w:marLeft w:val="0"/>
          <w:marRight w:val="0"/>
          <w:marTop w:val="0"/>
          <w:marBottom w:val="0"/>
          <w:divBdr>
            <w:top w:val="none" w:sz="0" w:space="0" w:color="auto"/>
            <w:left w:val="none" w:sz="0" w:space="0" w:color="auto"/>
            <w:bottom w:val="none" w:sz="0" w:space="0" w:color="auto"/>
            <w:right w:val="none" w:sz="0" w:space="0" w:color="auto"/>
          </w:divBdr>
          <w:divsChild>
            <w:div w:id="854031749">
              <w:marLeft w:val="0"/>
              <w:marRight w:val="0"/>
              <w:marTop w:val="0"/>
              <w:marBottom w:val="0"/>
              <w:divBdr>
                <w:top w:val="none" w:sz="0" w:space="0" w:color="auto"/>
                <w:left w:val="none" w:sz="0" w:space="0" w:color="auto"/>
                <w:bottom w:val="none" w:sz="0" w:space="0" w:color="auto"/>
                <w:right w:val="none" w:sz="0" w:space="0" w:color="auto"/>
              </w:divBdr>
              <w:divsChild>
                <w:div w:id="297414303">
                  <w:marLeft w:val="0"/>
                  <w:marRight w:val="0"/>
                  <w:marTop w:val="0"/>
                  <w:marBottom w:val="0"/>
                  <w:divBdr>
                    <w:top w:val="none" w:sz="0" w:space="0" w:color="auto"/>
                    <w:left w:val="none" w:sz="0" w:space="0" w:color="auto"/>
                    <w:bottom w:val="none" w:sz="0" w:space="0" w:color="auto"/>
                    <w:right w:val="none" w:sz="0" w:space="0" w:color="auto"/>
                  </w:divBdr>
                  <w:divsChild>
                    <w:div w:id="1417827421">
                      <w:marLeft w:val="0"/>
                      <w:marRight w:val="0"/>
                      <w:marTop w:val="0"/>
                      <w:marBottom w:val="0"/>
                      <w:divBdr>
                        <w:top w:val="none" w:sz="0" w:space="0" w:color="auto"/>
                        <w:left w:val="none" w:sz="0" w:space="0" w:color="auto"/>
                        <w:bottom w:val="none" w:sz="0" w:space="0" w:color="auto"/>
                        <w:right w:val="none" w:sz="0" w:space="0" w:color="auto"/>
                      </w:divBdr>
                    </w:div>
                  </w:divsChild>
                </w:div>
                <w:div w:id="434712920">
                  <w:marLeft w:val="0"/>
                  <w:marRight w:val="0"/>
                  <w:marTop w:val="0"/>
                  <w:marBottom w:val="0"/>
                  <w:divBdr>
                    <w:top w:val="none" w:sz="0" w:space="0" w:color="auto"/>
                    <w:left w:val="none" w:sz="0" w:space="0" w:color="auto"/>
                    <w:bottom w:val="none" w:sz="0" w:space="0" w:color="auto"/>
                    <w:right w:val="none" w:sz="0" w:space="0" w:color="auto"/>
                  </w:divBdr>
                  <w:divsChild>
                    <w:div w:id="576671210">
                      <w:marLeft w:val="0"/>
                      <w:marRight w:val="0"/>
                      <w:marTop w:val="0"/>
                      <w:marBottom w:val="0"/>
                      <w:divBdr>
                        <w:top w:val="none" w:sz="0" w:space="0" w:color="auto"/>
                        <w:left w:val="none" w:sz="0" w:space="0" w:color="auto"/>
                        <w:bottom w:val="none" w:sz="0" w:space="0" w:color="auto"/>
                        <w:right w:val="none" w:sz="0" w:space="0" w:color="auto"/>
                      </w:divBdr>
                    </w:div>
                  </w:divsChild>
                </w:div>
                <w:div w:id="1166937720">
                  <w:marLeft w:val="0"/>
                  <w:marRight w:val="0"/>
                  <w:marTop w:val="0"/>
                  <w:marBottom w:val="0"/>
                  <w:divBdr>
                    <w:top w:val="none" w:sz="0" w:space="0" w:color="auto"/>
                    <w:left w:val="none" w:sz="0" w:space="0" w:color="auto"/>
                    <w:bottom w:val="none" w:sz="0" w:space="0" w:color="auto"/>
                    <w:right w:val="none" w:sz="0" w:space="0" w:color="auto"/>
                  </w:divBdr>
                  <w:divsChild>
                    <w:div w:id="376901465">
                      <w:marLeft w:val="0"/>
                      <w:marRight w:val="0"/>
                      <w:marTop w:val="0"/>
                      <w:marBottom w:val="0"/>
                      <w:divBdr>
                        <w:top w:val="none" w:sz="0" w:space="0" w:color="auto"/>
                        <w:left w:val="none" w:sz="0" w:space="0" w:color="auto"/>
                        <w:bottom w:val="none" w:sz="0" w:space="0" w:color="auto"/>
                        <w:right w:val="none" w:sz="0" w:space="0" w:color="auto"/>
                      </w:divBdr>
                    </w:div>
                  </w:divsChild>
                </w:div>
                <w:div w:id="1158034530">
                  <w:marLeft w:val="0"/>
                  <w:marRight w:val="0"/>
                  <w:marTop w:val="0"/>
                  <w:marBottom w:val="0"/>
                  <w:divBdr>
                    <w:top w:val="none" w:sz="0" w:space="0" w:color="auto"/>
                    <w:left w:val="none" w:sz="0" w:space="0" w:color="auto"/>
                    <w:bottom w:val="none" w:sz="0" w:space="0" w:color="auto"/>
                    <w:right w:val="none" w:sz="0" w:space="0" w:color="auto"/>
                  </w:divBdr>
                  <w:divsChild>
                    <w:div w:id="643242585">
                      <w:marLeft w:val="0"/>
                      <w:marRight w:val="0"/>
                      <w:marTop w:val="0"/>
                      <w:marBottom w:val="0"/>
                      <w:divBdr>
                        <w:top w:val="none" w:sz="0" w:space="0" w:color="auto"/>
                        <w:left w:val="none" w:sz="0" w:space="0" w:color="auto"/>
                        <w:bottom w:val="none" w:sz="0" w:space="0" w:color="auto"/>
                        <w:right w:val="none" w:sz="0" w:space="0" w:color="auto"/>
                      </w:divBdr>
                    </w:div>
                  </w:divsChild>
                </w:div>
                <w:div w:id="1040394901">
                  <w:marLeft w:val="0"/>
                  <w:marRight w:val="0"/>
                  <w:marTop w:val="0"/>
                  <w:marBottom w:val="0"/>
                  <w:divBdr>
                    <w:top w:val="none" w:sz="0" w:space="0" w:color="auto"/>
                    <w:left w:val="none" w:sz="0" w:space="0" w:color="auto"/>
                    <w:bottom w:val="none" w:sz="0" w:space="0" w:color="auto"/>
                    <w:right w:val="none" w:sz="0" w:space="0" w:color="auto"/>
                  </w:divBdr>
                  <w:divsChild>
                    <w:div w:id="70991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485192">
      <w:bodyDiv w:val="1"/>
      <w:marLeft w:val="0"/>
      <w:marRight w:val="0"/>
      <w:marTop w:val="0"/>
      <w:marBottom w:val="0"/>
      <w:divBdr>
        <w:top w:val="none" w:sz="0" w:space="0" w:color="auto"/>
        <w:left w:val="none" w:sz="0" w:space="0" w:color="auto"/>
        <w:bottom w:val="none" w:sz="0" w:space="0" w:color="auto"/>
        <w:right w:val="none" w:sz="0" w:space="0" w:color="auto"/>
      </w:divBdr>
    </w:div>
    <w:div w:id="473524549">
      <w:bodyDiv w:val="1"/>
      <w:marLeft w:val="0"/>
      <w:marRight w:val="0"/>
      <w:marTop w:val="0"/>
      <w:marBottom w:val="0"/>
      <w:divBdr>
        <w:top w:val="none" w:sz="0" w:space="0" w:color="auto"/>
        <w:left w:val="none" w:sz="0" w:space="0" w:color="auto"/>
        <w:bottom w:val="none" w:sz="0" w:space="0" w:color="auto"/>
        <w:right w:val="none" w:sz="0" w:space="0" w:color="auto"/>
      </w:divBdr>
    </w:div>
    <w:div w:id="542865701">
      <w:bodyDiv w:val="1"/>
      <w:marLeft w:val="0"/>
      <w:marRight w:val="0"/>
      <w:marTop w:val="0"/>
      <w:marBottom w:val="0"/>
      <w:divBdr>
        <w:top w:val="none" w:sz="0" w:space="0" w:color="auto"/>
        <w:left w:val="none" w:sz="0" w:space="0" w:color="auto"/>
        <w:bottom w:val="none" w:sz="0" w:space="0" w:color="auto"/>
        <w:right w:val="none" w:sz="0" w:space="0" w:color="auto"/>
      </w:divBdr>
    </w:div>
    <w:div w:id="849415089">
      <w:bodyDiv w:val="1"/>
      <w:marLeft w:val="0"/>
      <w:marRight w:val="0"/>
      <w:marTop w:val="0"/>
      <w:marBottom w:val="0"/>
      <w:divBdr>
        <w:top w:val="none" w:sz="0" w:space="0" w:color="auto"/>
        <w:left w:val="none" w:sz="0" w:space="0" w:color="auto"/>
        <w:bottom w:val="none" w:sz="0" w:space="0" w:color="auto"/>
        <w:right w:val="none" w:sz="0" w:space="0" w:color="auto"/>
      </w:divBdr>
      <w:divsChild>
        <w:div w:id="176235772">
          <w:marLeft w:val="0"/>
          <w:marRight w:val="0"/>
          <w:marTop w:val="0"/>
          <w:marBottom w:val="0"/>
          <w:divBdr>
            <w:top w:val="none" w:sz="0" w:space="0" w:color="auto"/>
            <w:left w:val="none" w:sz="0" w:space="0" w:color="auto"/>
            <w:bottom w:val="none" w:sz="0" w:space="0" w:color="auto"/>
            <w:right w:val="none" w:sz="0" w:space="0" w:color="auto"/>
          </w:divBdr>
        </w:div>
        <w:div w:id="2101481787">
          <w:marLeft w:val="0"/>
          <w:marRight w:val="0"/>
          <w:marTop w:val="0"/>
          <w:marBottom w:val="0"/>
          <w:divBdr>
            <w:top w:val="none" w:sz="0" w:space="0" w:color="auto"/>
            <w:left w:val="none" w:sz="0" w:space="0" w:color="auto"/>
            <w:bottom w:val="none" w:sz="0" w:space="0" w:color="auto"/>
            <w:right w:val="none" w:sz="0" w:space="0" w:color="auto"/>
          </w:divBdr>
        </w:div>
        <w:div w:id="137503307">
          <w:marLeft w:val="0"/>
          <w:marRight w:val="0"/>
          <w:marTop w:val="0"/>
          <w:marBottom w:val="0"/>
          <w:divBdr>
            <w:top w:val="none" w:sz="0" w:space="0" w:color="auto"/>
            <w:left w:val="none" w:sz="0" w:space="0" w:color="auto"/>
            <w:bottom w:val="none" w:sz="0" w:space="0" w:color="auto"/>
            <w:right w:val="none" w:sz="0" w:space="0" w:color="auto"/>
          </w:divBdr>
        </w:div>
      </w:divsChild>
    </w:div>
    <w:div w:id="876309786">
      <w:bodyDiv w:val="1"/>
      <w:marLeft w:val="0"/>
      <w:marRight w:val="0"/>
      <w:marTop w:val="0"/>
      <w:marBottom w:val="0"/>
      <w:divBdr>
        <w:top w:val="none" w:sz="0" w:space="0" w:color="auto"/>
        <w:left w:val="none" w:sz="0" w:space="0" w:color="auto"/>
        <w:bottom w:val="none" w:sz="0" w:space="0" w:color="auto"/>
        <w:right w:val="none" w:sz="0" w:space="0" w:color="auto"/>
      </w:divBdr>
    </w:div>
    <w:div w:id="999424113">
      <w:bodyDiv w:val="1"/>
      <w:marLeft w:val="0"/>
      <w:marRight w:val="0"/>
      <w:marTop w:val="0"/>
      <w:marBottom w:val="0"/>
      <w:divBdr>
        <w:top w:val="none" w:sz="0" w:space="0" w:color="auto"/>
        <w:left w:val="none" w:sz="0" w:space="0" w:color="auto"/>
        <w:bottom w:val="none" w:sz="0" w:space="0" w:color="auto"/>
        <w:right w:val="none" w:sz="0" w:space="0" w:color="auto"/>
      </w:divBdr>
    </w:div>
    <w:div w:id="1050685403">
      <w:bodyDiv w:val="1"/>
      <w:marLeft w:val="0"/>
      <w:marRight w:val="0"/>
      <w:marTop w:val="0"/>
      <w:marBottom w:val="0"/>
      <w:divBdr>
        <w:top w:val="none" w:sz="0" w:space="0" w:color="auto"/>
        <w:left w:val="none" w:sz="0" w:space="0" w:color="auto"/>
        <w:bottom w:val="none" w:sz="0" w:space="0" w:color="auto"/>
        <w:right w:val="none" w:sz="0" w:space="0" w:color="auto"/>
      </w:divBdr>
    </w:div>
    <w:div w:id="1115752698">
      <w:bodyDiv w:val="1"/>
      <w:marLeft w:val="0"/>
      <w:marRight w:val="0"/>
      <w:marTop w:val="0"/>
      <w:marBottom w:val="0"/>
      <w:divBdr>
        <w:top w:val="none" w:sz="0" w:space="0" w:color="auto"/>
        <w:left w:val="none" w:sz="0" w:space="0" w:color="auto"/>
        <w:bottom w:val="none" w:sz="0" w:space="0" w:color="auto"/>
        <w:right w:val="none" w:sz="0" w:space="0" w:color="auto"/>
      </w:divBdr>
    </w:div>
    <w:div w:id="1220508333">
      <w:bodyDiv w:val="1"/>
      <w:marLeft w:val="0"/>
      <w:marRight w:val="0"/>
      <w:marTop w:val="0"/>
      <w:marBottom w:val="0"/>
      <w:divBdr>
        <w:top w:val="none" w:sz="0" w:space="0" w:color="auto"/>
        <w:left w:val="none" w:sz="0" w:space="0" w:color="auto"/>
        <w:bottom w:val="none" w:sz="0" w:space="0" w:color="auto"/>
        <w:right w:val="none" w:sz="0" w:space="0" w:color="auto"/>
      </w:divBdr>
    </w:div>
    <w:div w:id="1269703778">
      <w:bodyDiv w:val="1"/>
      <w:marLeft w:val="0"/>
      <w:marRight w:val="0"/>
      <w:marTop w:val="0"/>
      <w:marBottom w:val="0"/>
      <w:divBdr>
        <w:top w:val="none" w:sz="0" w:space="0" w:color="auto"/>
        <w:left w:val="none" w:sz="0" w:space="0" w:color="auto"/>
        <w:bottom w:val="none" w:sz="0" w:space="0" w:color="auto"/>
        <w:right w:val="none" w:sz="0" w:space="0" w:color="auto"/>
      </w:divBdr>
      <w:divsChild>
        <w:div w:id="1214922579">
          <w:marLeft w:val="0"/>
          <w:marRight w:val="0"/>
          <w:marTop w:val="0"/>
          <w:marBottom w:val="0"/>
          <w:divBdr>
            <w:top w:val="none" w:sz="0" w:space="0" w:color="auto"/>
            <w:left w:val="none" w:sz="0" w:space="0" w:color="auto"/>
            <w:bottom w:val="none" w:sz="0" w:space="0" w:color="auto"/>
            <w:right w:val="none" w:sz="0" w:space="0" w:color="auto"/>
          </w:divBdr>
        </w:div>
        <w:div w:id="1973241509">
          <w:marLeft w:val="0"/>
          <w:marRight w:val="0"/>
          <w:marTop w:val="0"/>
          <w:marBottom w:val="0"/>
          <w:divBdr>
            <w:top w:val="none" w:sz="0" w:space="0" w:color="auto"/>
            <w:left w:val="none" w:sz="0" w:space="0" w:color="auto"/>
            <w:bottom w:val="none" w:sz="0" w:space="0" w:color="auto"/>
            <w:right w:val="none" w:sz="0" w:space="0" w:color="auto"/>
          </w:divBdr>
        </w:div>
        <w:div w:id="1075592565">
          <w:marLeft w:val="0"/>
          <w:marRight w:val="0"/>
          <w:marTop w:val="0"/>
          <w:marBottom w:val="0"/>
          <w:divBdr>
            <w:top w:val="none" w:sz="0" w:space="0" w:color="auto"/>
            <w:left w:val="none" w:sz="0" w:space="0" w:color="auto"/>
            <w:bottom w:val="none" w:sz="0" w:space="0" w:color="auto"/>
            <w:right w:val="none" w:sz="0" w:space="0" w:color="auto"/>
          </w:divBdr>
        </w:div>
      </w:divsChild>
    </w:div>
    <w:div w:id="1321881445">
      <w:bodyDiv w:val="1"/>
      <w:marLeft w:val="0"/>
      <w:marRight w:val="0"/>
      <w:marTop w:val="0"/>
      <w:marBottom w:val="0"/>
      <w:divBdr>
        <w:top w:val="none" w:sz="0" w:space="0" w:color="auto"/>
        <w:left w:val="none" w:sz="0" w:space="0" w:color="auto"/>
        <w:bottom w:val="none" w:sz="0" w:space="0" w:color="auto"/>
        <w:right w:val="none" w:sz="0" w:space="0" w:color="auto"/>
      </w:divBdr>
    </w:div>
    <w:div w:id="1325204629">
      <w:bodyDiv w:val="1"/>
      <w:marLeft w:val="0"/>
      <w:marRight w:val="0"/>
      <w:marTop w:val="0"/>
      <w:marBottom w:val="0"/>
      <w:divBdr>
        <w:top w:val="none" w:sz="0" w:space="0" w:color="auto"/>
        <w:left w:val="none" w:sz="0" w:space="0" w:color="auto"/>
        <w:bottom w:val="none" w:sz="0" w:space="0" w:color="auto"/>
        <w:right w:val="none" w:sz="0" w:space="0" w:color="auto"/>
      </w:divBdr>
    </w:div>
    <w:div w:id="1480002655">
      <w:bodyDiv w:val="1"/>
      <w:marLeft w:val="0"/>
      <w:marRight w:val="0"/>
      <w:marTop w:val="0"/>
      <w:marBottom w:val="0"/>
      <w:divBdr>
        <w:top w:val="none" w:sz="0" w:space="0" w:color="auto"/>
        <w:left w:val="none" w:sz="0" w:space="0" w:color="auto"/>
        <w:bottom w:val="none" w:sz="0" w:space="0" w:color="auto"/>
        <w:right w:val="none" w:sz="0" w:space="0" w:color="auto"/>
      </w:divBdr>
    </w:div>
    <w:div w:id="1481337959">
      <w:bodyDiv w:val="1"/>
      <w:marLeft w:val="0"/>
      <w:marRight w:val="0"/>
      <w:marTop w:val="0"/>
      <w:marBottom w:val="0"/>
      <w:divBdr>
        <w:top w:val="none" w:sz="0" w:space="0" w:color="auto"/>
        <w:left w:val="none" w:sz="0" w:space="0" w:color="auto"/>
        <w:bottom w:val="none" w:sz="0" w:space="0" w:color="auto"/>
        <w:right w:val="none" w:sz="0" w:space="0" w:color="auto"/>
      </w:divBdr>
      <w:divsChild>
        <w:div w:id="1553080688">
          <w:marLeft w:val="0"/>
          <w:marRight w:val="0"/>
          <w:marTop w:val="0"/>
          <w:marBottom w:val="0"/>
          <w:divBdr>
            <w:top w:val="none" w:sz="0" w:space="0" w:color="auto"/>
            <w:left w:val="none" w:sz="0" w:space="0" w:color="auto"/>
            <w:bottom w:val="none" w:sz="0" w:space="0" w:color="auto"/>
            <w:right w:val="none" w:sz="0" w:space="0" w:color="auto"/>
          </w:divBdr>
        </w:div>
        <w:div w:id="1428623554">
          <w:marLeft w:val="0"/>
          <w:marRight w:val="0"/>
          <w:marTop w:val="0"/>
          <w:marBottom w:val="0"/>
          <w:divBdr>
            <w:top w:val="none" w:sz="0" w:space="0" w:color="auto"/>
            <w:left w:val="none" w:sz="0" w:space="0" w:color="auto"/>
            <w:bottom w:val="none" w:sz="0" w:space="0" w:color="auto"/>
            <w:right w:val="none" w:sz="0" w:space="0" w:color="auto"/>
          </w:divBdr>
        </w:div>
        <w:div w:id="1585529431">
          <w:marLeft w:val="0"/>
          <w:marRight w:val="0"/>
          <w:marTop w:val="0"/>
          <w:marBottom w:val="0"/>
          <w:divBdr>
            <w:top w:val="none" w:sz="0" w:space="0" w:color="auto"/>
            <w:left w:val="none" w:sz="0" w:space="0" w:color="auto"/>
            <w:bottom w:val="none" w:sz="0" w:space="0" w:color="auto"/>
            <w:right w:val="none" w:sz="0" w:space="0" w:color="auto"/>
          </w:divBdr>
        </w:div>
        <w:div w:id="655186424">
          <w:marLeft w:val="0"/>
          <w:marRight w:val="0"/>
          <w:marTop w:val="0"/>
          <w:marBottom w:val="0"/>
          <w:divBdr>
            <w:top w:val="none" w:sz="0" w:space="0" w:color="auto"/>
            <w:left w:val="none" w:sz="0" w:space="0" w:color="auto"/>
            <w:bottom w:val="none" w:sz="0" w:space="0" w:color="auto"/>
            <w:right w:val="none" w:sz="0" w:space="0" w:color="auto"/>
          </w:divBdr>
        </w:div>
        <w:div w:id="731730459">
          <w:marLeft w:val="0"/>
          <w:marRight w:val="0"/>
          <w:marTop w:val="0"/>
          <w:marBottom w:val="0"/>
          <w:divBdr>
            <w:top w:val="none" w:sz="0" w:space="0" w:color="auto"/>
            <w:left w:val="none" w:sz="0" w:space="0" w:color="auto"/>
            <w:bottom w:val="none" w:sz="0" w:space="0" w:color="auto"/>
            <w:right w:val="none" w:sz="0" w:space="0" w:color="auto"/>
          </w:divBdr>
        </w:div>
        <w:div w:id="33044350">
          <w:marLeft w:val="0"/>
          <w:marRight w:val="0"/>
          <w:marTop w:val="0"/>
          <w:marBottom w:val="0"/>
          <w:divBdr>
            <w:top w:val="none" w:sz="0" w:space="0" w:color="auto"/>
            <w:left w:val="none" w:sz="0" w:space="0" w:color="auto"/>
            <w:bottom w:val="none" w:sz="0" w:space="0" w:color="auto"/>
            <w:right w:val="none" w:sz="0" w:space="0" w:color="auto"/>
          </w:divBdr>
        </w:div>
        <w:div w:id="1877036373">
          <w:marLeft w:val="0"/>
          <w:marRight w:val="0"/>
          <w:marTop w:val="0"/>
          <w:marBottom w:val="0"/>
          <w:divBdr>
            <w:top w:val="none" w:sz="0" w:space="0" w:color="auto"/>
            <w:left w:val="none" w:sz="0" w:space="0" w:color="auto"/>
            <w:bottom w:val="none" w:sz="0" w:space="0" w:color="auto"/>
            <w:right w:val="none" w:sz="0" w:space="0" w:color="auto"/>
          </w:divBdr>
        </w:div>
        <w:div w:id="1581787247">
          <w:marLeft w:val="0"/>
          <w:marRight w:val="0"/>
          <w:marTop w:val="0"/>
          <w:marBottom w:val="0"/>
          <w:divBdr>
            <w:top w:val="none" w:sz="0" w:space="0" w:color="auto"/>
            <w:left w:val="none" w:sz="0" w:space="0" w:color="auto"/>
            <w:bottom w:val="none" w:sz="0" w:space="0" w:color="auto"/>
            <w:right w:val="none" w:sz="0" w:space="0" w:color="auto"/>
          </w:divBdr>
        </w:div>
        <w:div w:id="742993092">
          <w:marLeft w:val="0"/>
          <w:marRight w:val="0"/>
          <w:marTop w:val="0"/>
          <w:marBottom w:val="0"/>
          <w:divBdr>
            <w:top w:val="none" w:sz="0" w:space="0" w:color="auto"/>
            <w:left w:val="none" w:sz="0" w:space="0" w:color="auto"/>
            <w:bottom w:val="none" w:sz="0" w:space="0" w:color="auto"/>
            <w:right w:val="none" w:sz="0" w:space="0" w:color="auto"/>
          </w:divBdr>
        </w:div>
        <w:div w:id="2124579">
          <w:marLeft w:val="0"/>
          <w:marRight w:val="0"/>
          <w:marTop w:val="0"/>
          <w:marBottom w:val="0"/>
          <w:divBdr>
            <w:top w:val="none" w:sz="0" w:space="0" w:color="auto"/>
            <w:left w:val="none" w:sz="0" w:space="0" w:color="auto"/>
            <w:bottom w:val="none" w:sz="0" w:space="0" w:color="auto"/>
            <w:right w:val="none" w:sz="0" w:space="0" w:color="auto"/>
          </w:divBdr>
        </w:div>
      </w:divsChild>
    </w:div>
    <w:div w:id="1857882007">
      <w:bodyDiv w:val="1"/>
      <w:marLeft w:val="0"/>
      <w:marRight w:val="0"/>
      <w:marTop w:val="0"/>
      <w:marBottom w:val="0"/>
      <w:divBdr>
        <w:top w:val="none" w:sz="0" w:space="0" w:color="auto"/>
        <w:left w:val="none" w:sz="0" w:space="0" w:color="auto"/>
        <w:bottom w:val="none" w:sz="0" w:space="0" w:color="auto"/>
        <w:right w:val="none" w:sz="0" w:space="0" w:color="auto"/>
      </w:divBdr>
    </w:div>
    <w:div w:id="1912547076">
      <w:bodyDiv w:val="1"/>
      <w:marLeft w:val="0"/>
      <w:marRight w:val="0"/>
      <w:marTop w:val="0"/>
      <w:marBottom w:val="0"/>
      <w:divBdr>
        <w:top w:val="none" w:sz="0" w:space="0" w:color="auto"/>
        <w:left w:val="none" w:sz="0" w:space="0" w:color="auto"/>
        <w:bottom w:val="none" w:sz="0" w:space="0" w:color="auto"/>
        <w:right w:val="none" w:sz="0" w:space="0" w:color="auto"/>
      </w:divBdr>
    </w:div>
    <w:div w:id="1954242901">
      <w:bodyDiv w:val="1"/>
      <w:marLeft w:val="0"/>
      <w:marRight w:val="0"/>
      <w:marTop w:val="0"/>
      <w:marBottom w:val="0"/>
      <w:divBdr>
        <w:top w:val="none" w:sz="0" w:space="0" w:color="auto"/>
        <w:left w:val="none" w:sz="0" w:space="0" w:color="auto"/>
        <w:bottom w:val="none" w:sz="0" w:space="0" w:color="auto"/>
        <w:right w:val="none" w:sz="0" w:space="0" w:color="auto"/>
      </w:divBdr>
    </w:div>
    <w:div w:id="20057432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1827</Words>
  <Characters>10416</Characters>
  <Application>Microsoft Macintosh Word</Application>
  <DocSecurity>0</DocSecurity>
  <Lines>86</Lines>
  <Paragraphs>20</Paragraphs>
  <ScaleCrop>false</ScaleCrop>
  <Company>UoA</Company>
  <LinksUpToDate>false</LinksUpToDate>
  <CharactersWithSpaces>12791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University of Adelaide</dc:creator>
  <cp:keywords/>
  <cp:lastModifiedBy>University of Adelaide</cp:lastModifiedBy>
  <cp:revision>2</cp:revision>
  <dcterms:created xsi:type="dcterms:W3CDTF">2019-05-10T14:04:00Z</dcterms:created>
  <dcterms:modified xsi:type="dcterms:W3CDTF">2019-05-10T14:04:00Z</dcterms:modified>
</cp:coreProperties>
</file>