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67D9C" w14:textId="77777777" w:rsidR="00F37BC6" w:rsidRDefault="00841924" w:rsidP="00A15D79">
      <w:pPr>
        <w:rPr>
          <w:b/>
          <w:bCs/>
        </w:rPr>
      </w:pPr>
      <w:r w:rsidRPr="00841924">
        <w:rPr>
          <w:b/>
          <w:bCs/>
        </w:rPr>
        <w:t xml:space="preserve">Task 1 Framing </w:t>
      </w:r>
      <w:r>
        <w:rPr>
          <w:b/>
          <w:bCs/>
        </w:rPr>
        <w:t>t</w:t>
      </w:r>
      <w:r w:rsidRPr="00841924">
        <w:rPr>
          <w:b/>
          <w:bCs/>
        </w:rPr>
        <w:t>he Business Scenario</w:t>
      </w:r>
      <w:r w:rsidR="00F37BC6">
        <w:rPr>
          <w:b/>
          <w:bCs/>
        </w:rPr>
        <w:t xml:space="preserve"> </w:t>
      </w:r>
    </w:p>
    <w:p w14:paraId="3C31AE6F" w14:textId="1254F84E" w:rsidR="00A15D79" w:rsidRPr="00A15D79" w:rsidRDefault="00A15D79" w:rsidP="00A15D79">
      <w:r w:rsidRPr="00A15D79">
        <w:rPr>
          <w:b/>
          <w:bCs/>
        </w:rPr>
        <w:t>Questions of Interest to the CEO</w:t>
      </w:r>
    </w:p>
    <w:p w14:paraId="58FD9A2F" w14:textId="40984E69" w:rsidR="00A15D79" w:rsidRPr="00A15D79" w:rsidRDefault="00A15D79" w:rsidP="00A15D79">
      <w:pPr>
        <w:numPr>
          <w:ilvl w:val="0"/>
          <w:numId w:val="1"/>
        </w:numPr>
      </w:pPr>
      <w:r w:rsidRPr="00A15D79">
        <w:rPr>
          <w:b/>
          <w:bCs/>
        </w:rPr>
        <w:t>Which products or product categories generate the highest and lowest revenue?</w:t>
      </w:r>
      <w:r w:rsidRPr="00A15D79">
        <w:br/>
        <w:t xml:space="preserve">Understanding top-performing products helps the CEO identify core revenue drivers. With this data, the CEO can optimize product availability, allocate marketing resources, and </w:t>
      </w:r>
      <w:r w:rsidR="008B1B4E" w:rsidRPr="00A15D79">
        <w:t>analyse</w:t>
      </w:r>
      <w:r w:rsidRPr="00A15D79">
        <w:t xml:space="preserve"> why certain products underperform to improve overall profitability.</w:t>
      </w:r>
    </w:p>
    <w:p w14:paraId="1410F051" w14:textId="77777777" w:rsidR="00A15D79" w:rsidRPr="00A15D79" w:rsidRDefault="00A15D79" w:rsidP="00A15D79">
      <w:pPr>
        <w:numPr>
          <w:ilvl w:val="0"/>
          <w:numId w:val="1"/>
        </w:numPr>
      </w:pPr>
      <w:r w:rsidRPr="00A15D79">
        <w:rPr>
          <w:b/>
          <w:bCs/>
        </w:rPr>
        <w:t>What is the customer acquisition cost versus customer lifetime value?</w:t>
      </w:r>
      <w:r w:rsidRPr="00A15D79">
        <w:br/>
        <w:t>Evaluating customer acquisition cost (CAC) and customer lifetime value (CLV) informs whether the business is spending efficiently to acquire long-term customers. If CAC is high relative to CLV, strategic adjustments can increase profitability.</w:t>
      </w:r>
    </w:p>
    <w:p w14:paraId="68E014D6" w14:textId="34F63B18" w:rsidR="00A15D79" w:rsidRPr="00A15D79" w:rsidRDefault="00A15D79" w:rsidP="00A15D79">
      <w:pPr>
        <w:numPr>
          <w:ilvl w:val="0"/>
          <w:numId w:val="1"/>
        </w:numPr>
      </w:pPr>
      <w:r w:rsidRPr="00A15D79">
        <w:rPr>
          <w:b/>
          <w:bCs/>
        </w:rPr>
        <w:t>What is the profitability of different sales channels (online, in-store, mobile, etc.)?</w:t>
      </w:r>
      <w:r w:rsidRPr="00A15D79">
        <w:br/>
      </w:r>
      <w:r w:rsidR="008B1B4E" w:rsidRPr="00A15D79">
        <w:t>Analysing</w:t>
      </w:r>
      <w:r w:rsidRPr="00A15D79">
        <w:t xml:space="preserve"> channel performance helps prioritize investments in the most profitable platforms while addressing issues in underperforming channels. The CEO can allocate resources to maximize returns on investment.</w:t>
      </w:r>
    </w:p>
    <w:p w14:paraId="778C4588" w14:textId="77777777" w:rsidR="00A15D79" w:rsidRPr="00A15D79" w:rsidRDefault="00A15D79" w:rsidP="00A15D79">
      <w:pPr>
        <w:numPr>
          <w:ilvl w:val="0"/>
          <w:numId w:val="1"/>
        </w:numPr>
      </w:pPr>
      <w:r w:rsidRPr="00A15D79">
        <w:rPr>
          <w:b/>
          <w:bCs/>
        </w:rPr>
        <w:t>Which regions show the fastest revenue growth, and what factors are contributing to that growth?</w:t>
      </w:r>
      <w:r w:rsidRPr="00A15D79">
        <w:br/>
        <w:t>Identifying regions with the most rapid revenue expansion allows the CEO to replicate successful strategies elsewhere and invest more in high-growth areas while addressing barriers in lagging regions.</w:t>
      </w:r>
    </w:p>
    <w:p w14:paraId="5B5472E8" w14:textId="77777777" w:rsidR="00A15D79" w:rsidRDefault="00A15D79" w:rsidP="00A15D79">
      <w:pPr>
        <w:numPr>
          <w:ilvl w:val="0"/>
          <w:numId w:val="1"/>
        </w:numPr>
      </w:pPr>
      <w:r w:rsidRPr="00A15D79">
        <w:rPr>
          <w:b/>
          <w:bCs/>
        </w:rPr>
        <w:t>What is the net profit margin trend over the last year?</w:t>
      </w:r>
      <w:r w:rsidRPr="00A15D79">
        <w:br/>
        <w:t>This question gives insights into overall profitability. By understanding fluctuations in net profit margins, the CEO can identify operational inefficiencies or cost-saving opportunities.</w:t>
      </w:r>
    </w:p>
    <w:p w14:paraId="2B403CCB" w14:textId="6599FEF1" w:rsidR="00A15D79" w:rsidRPr="00A15D79" w:rsidRDefault="00A15D79" w:rsidP="00A15D79">
      <w:r w:rsidRPr="00A15D79">
        <w:rPr>
          <w:b/>
          <w:bCs/>
        </w:rPr>
        <w:t>Questions of Interest to the CMO</w:t>
      </w:r>
    </w:p>
    <w:p w14:paraId="5A690359" w14:textId="3A9EC440" w:rsidR="00A15D79" w:rsidRPr="00A15D79" w:rsidRDefault="00A15D79" w:rsidP="00A15D79">
      <w:pPr>
        <w:numPr>
          <w:ilvl w:val="0"/>
          <w:numId w:val="2"/>
        </w:numPr>
      </w:pPr>
      <w:r w:rsidRPr="00A15D79">
        <w:rPr>
          <w:b/>
          <w:bCs/>
        </w:rPr>
        <w:t>What percentage of total sales comes from new versus repeat customers?</w:t>
      </w:r>
      <w:r w:rsidRPr="00A15D79">
        <w:br/>
        <w:t>This metric helps the CMO determine if efforts should focus on acquiring new customers or improving repeat purchase rates. A balance between acquisition and retention is crucial for sustainable growth.</w:t>
      </w:r>
    </w:p>
    <w:p w14:paraId="09B251BD" w14:textId="77777777" w:rsidR="00A15D79" w:rsidRPr="00A15D79" w:rsidRDefault="00A15D79" w:rsidP="00A15D79">
      <w:pPr>
        <w:numPr>
          <w:ilvl w:val="0"/>
          <w:numId w:val="2"/>
        </w:numPr>
      </w:pPr>
      <w:r w:rsidRPr="00A15D79">
        <w:rPr>
          <w:b/>
          <w:bCs/>
        </w:rPr>
        <w:t>Which marketing campaigns are driving the highest customer retention rates?</w:t>
      </w:r>
      <w:r w:rsidRPr="00A15D79">
        <w:br/>
        <w:t>Identifying the most successful marketing efforts allows the CMO to replicate effective strategies and invest resources in campaigns that maximize customer loyalty and long-term revenue.</w:t>
      </w:r>
    </w:p>
    <w:p w14:paraId="18F6826D" w14:textId="44C8D35C" w:rsidR="00A15D79" w:rsidRPr="00A15D79" w:rsidRDefault="00A15D79" w:rsidP="00A15D79">
      <w:pPr>
        <w:numPr>
          <w:ilvl w:val="0"/>
          <w:numId w:val="2"/>
        </w:numPr>
      </w:pPr>
      <w:r w:rsidRPr="00A15D79">
        <w:rPr>
          <w:b/>
          <w:bCs/>
        </w:rPr>
        <w:t>What is the average order value (AOV) of repeat customers compared to first-time buyers?</w:t>
      </w:r>
      <w:r w:rsidRPr="00A15D79">
        <w:br/>
        <w:t>Analy</w:t>
      </w:r>
      <w:r w:rsidR="00006D15">
        <w:t>s</w:t>
      </w:r>
      <w:r w:rsidRPr="00A15D79">
        <w:t>ing AOV trends helps the CMO understand if repeat customers are spending more, less, or the same as new customers, informing pricing and upselling strategies.</w:t>
      </w:r>
    </w:p>
    <w:p w14:paraId="6CB9BF8E" w14:textId="54C4AB21" w:rsidR="00841924" w:rsidRPr="00A15D79" w:rsidRDefault="00A15D79" w:rsidP="00537D3E">
      <w:pPr>
        <w:numPr>
          <w:ilvl w:val="0"/>
          <w:numId w:val="2"/>
        </w:numPr>
      </w:pPr>
      <w:r w:rsidRPr="0095414E">
        <w:rPr>
          <w:b/>
          <w:bCs/>
        </w:rPr>
        <w:t>How do different customer segments (based on geography, age, or other demographics) perform in terms of repeat purchases?</w:t>
      </w:r>
      <w:r w:rsidRPr="00A15D79">
        <w:br/>
        <w:t>This analysis allows the CMO to tailor marketing strategies by segment, focusing on groups with high repeat potential or addressing barriers for less-engaged segments.</w:t>
      </w:r>
    </w:p>
    <w:p w14:paraId="2953CB34" w14:textId="579A2798" w:rsidR="002D26F4" w:rsidRDefault="00A15D79" w:rsidP="005B0B84">
      <w:pPr>
        <w:numPr>
          <w:ilvl w:val="0"/>
          <w:numId w:val="2"/>
        </w:numPr>
      </w:pPr>
      <w:r w:rsidRPr="00A15D79">
        <w:rPr>
          <w:b/>
          <w:bCs/>
        </w:rPr>
        <w:t>Which promotional offers lead to the highest conversion and repeat purchase rates?</w:t>
      </w:r>
      <w:r w:rsidRPr="00A15D79">
        <w:br/>
        <w:t xml:space="preserve">By identifying the most effective incentives, the CMO can refine promotional tactics to </w:t>
      </w:r>
      <w:r w:rsidRPr="00A15D79">
        <w:lastRenderedPageBreak/>
        <w:t>increase both immediate sales and customer retention, maximizing revenue from existing customers.</w:t>
      </w:r>
    </w:p>
    <w:p w14:paraId="13A9FD41" w14:textId="77777777" w:rsidR="00840E79" w:rsidRDefault="00840E79" w:rsidP="00840E79"/>
    <w:p w14:paraId="7B5A8939" w14:textId="77777777" w:rsidR="00840E79" w:rsidRDefault="00840E79" w:rsidP="00840E79"/>
    <w:p w14:paraId="0904DA13" w14:textId="140C9D26" w:rsidR="00840E79" w:rsidRDefault="00840E79" w:rsidP="00840E79">
      <w:pPr>
        <w:rPr>
          <w:b/>
          <w:bCs/>
        </w:rPr>
      </w:pPr>
      <w:r w:rsidRPr="00840E79">
        <w:rPr>
          <w:b/>
          <w:bCs/>
        </w:rPr>
        <w:t>Links:</w:t>
      </w:r>
    </w:p>
    <w:p w14:paraId="6051C6C3" w14:textId="7ABAEEFD" w:rsidR="00840E79" w:rsidRDefault="00840E79" w:rsidP="00840E79">
      <w:pPr>
        <w:pStyle w:val="ListParagraph"/>
        <w:numPr>
          <w:ilvl w:val="0"/>
          <w:numId w:val="3"/>
        </w:numPr>
        <w:rPr>
          <w:b/>
          <w:bCs/>
        </w:rPr>
      </w:pPr>
      <w:hyperlink r:id="rId5" w:history="1">
        <w:r w:rsidRPr="006E1128">
          <w:rPr>
            <w:rStyle w:val="Hyperlink"/>
            <w:b/>
            <w:bCs/>
          </w:rPr>
          <w:t>https://asana.com/resources/success-met</w:t>
        </w:r>
        <w:r w:rsidRPr="006E1128">
          <w:rPr>
            <w:rStyle w:val="Hyperlink"/>
            <w:b/>
            <w:bCs/>
          </w:rPr>
          <w:t>r</w:t>
        </w:r>
        <w:r w:rsidRPr="006E1128">
          <w:rPr>
            <w:rStyle w:val="Hyperlink"/>
            <w:b/>
            <w:bCs/>
          </w:rPr>
          <w:t>ics-examples</w:t>
        </w:r>
      </w:hyperlink>
    </w:p>
    <w:p w14:paraId="649CF5ED" w14:textId="196590C1" w:rsidR="00840E79" w:rsidRPr="00840E79" w:rsidRDefault="00840E79" w:rsidP="00840E79">
      <w:pPr>
        <w:pStyle w:val="ListParagraph"/>
        <w:numPr>
          <w:ilvl w:val="0"/>
          <w:numId w:val="3"/>
        </w:numPr>
        <w:rPr>
          <w:b/>
          <w:bCs/>
        </w:rPr>
      </w:pPr>
      <w:hyperlink r:id="rId6" w:history="1">
        <w:r w:rsidRPr="00840E79">
          <w:rPr>
            <w:rStyle w:val="Hyperlink"/>
            <w:b/>
            <w:bCs/>
          </w:rPr>
          <w:t>https://www.scoro.com/</w:t>
        </w:r>
      </w:hyperlink>
    </w:p>
    <w:sectPr w:rsidR="00840E79" w:rsidRPr="00840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1111"/>
    <w:multiLevelType w:val="multilevel"/>
    <w:tmpl w:val="C6322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B7ED1"/>
    <w:multiLevelType w:val="multilevel"/>
    <w:tmpl w:val="C3424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E57CD6"/>
    <w:multiLevelType w:val="hybridMultilevel"/>
    <w:tmpl w:val="F424A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399991">
    <w:abstractNumId w:val="1"/>
  </w:num>
  <w:num w:numId="2" w16cid:durableId="2019652457">
    <w:abstractNumId w:val="0"/>
  </w:num>
  <w:num w:numId="3" w16cid:durableId="321467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79"/>
    <w:rsid w:val="00006D15"/>
    <w:rsid w:val="00177B79"/>
    <w:rsid w:val="002D26F4"/>
    <w:rsid w:val="002F24EE"/>
    <w:rsid w:val="00362DA1"/>
    <w:rsid w:val="00390C5C"/>
    <w:rsid w:val="00524840"/>
    <w:rsid w:val="006F5B53"/>
    <w:rsid w:val="0070493A"/>
    <w:rsid w:val="00840E79"/>
    <w:rsid w:val="00841924"/>
    <w:rsid w:val="008B1B4E"/>
    <w:rsid w:val="0092710A"/>
    <w:rsid w:val="0095414E"/>
    <w:rsid w:val="0098002F"/>
    <w:rsid w:val="009F02C1"/>
    <w:rsid w:val="00A15D79"/>
    <w:rsid w:val="00BD5FB1"/>
    <w:rsid w:val="00CF2464"/>
    <w:rsid w:val="00D73A43"/>
    <w:rsid w:val="00F3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87F2"/>
  <w15:chartTrackingRefBased/>
  <w15:docId w15:val="{AE00444D-2A64-454F-87FB-61373779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D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D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D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D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D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D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D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D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D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D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0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E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0E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8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oro.com/" TargetMode="External"/><Relationship Id="rId5" Type="http://schemas.openxmlformats.org/officeDocument/2006/relationships/hyperlink" Target="https://asana.com/resources/success-metrics-examp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Reddy</dc:creator>
  <cp:keywords/>
  <dc:description/>
  <cp:lastModifiedBy>Manjunatha Reddy</cp:lastModifiedBy>
  <cp:revision>4</cp:revision>
  <dcterms:created xsi:type="dcterms:W3CDTF">2025-01-21T16:29:00Z</dcterms:created>
  <dcterms:modified xsi:type="dcterms:W3CDTF">2025-01-29T13:40:00Z</dcterms:modified>
</cp:coreProperties>
</file>