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6"/>
          <w:szCs w:val="36"/>
        </w:rPr>
        <w:t xml:space="preserve">Bolus Analysis Processing Guide</w:t>
      </w:r>
    </w:p>
    <w:p>
      <w:pPr>
        <w:spacing w:after="400"/>
        <w:jc w:val="center"/>
      </w:pPr>
      <w:r>
        <w:rPr>
          <w:rFonts w:ascii="Arial" w:cs="Arial" w:eastAsia="Arial" w:hAnsi="Arial"/>
          <w:color w:val="666666"/>
          <w:sz w:val="24"/>
          <w:szCs w:val="24"/>
        </w:rPr>
        <w:t xml:space="preserve">Updated April 2026</w:t>
      </w:r>
    </w:p>
    <w:p>
      <w:pPr>
        <w:spacing w:after="120"/>
      </w:pPr>
      <w:r>
        <w:rPr>
          <w:rFonts w:ascii="Arial" w:cs="Arial" w:eastAsia="Arial" w:hAnsi="Arial"/>
          <w:sz w:val="22"/>
          <w:szCs w:val="22"/>
        </w:rPr>
        <w:t xml:space="preserve">This document describes the step-by-step procedure for performing bolus tracking analysis using BolusTrack_InteractiveEdit.m. It is written for any operator performing the fitting, including for inter-rater variability testing where a second person independently fits the same data.</w:t>
      </w:r>
    </w:p>
    <w:p>
      <w:pPr>
        <w:spacing w:after="60"/>
      </w:pPr>
    </w:p>
    <w:p>
      <w:pPr>
        <w:spacing w:after="120"/>
      </w:pPr>
      <w:r>
        <w:rPr>
          <w:rFonts w:ascii="Arial" w:cs="Arial" w:eastAsia="Arial" w:hAnsi="Arial"/>
          <w:sz w:val="22"/>
          <w:szCs w:val="22"/>
        </w:rPr>
        <w:t xml:space="preserve">Before starting, ensure the following are on your MATLAB path: BolusTrack_InteractiveEdit.m (renamed to BolusTrack.m), gammaFun.m, and optionally GlobalShiftMask.m. You can check with "which BolusTrack" and "which gammaFun" in the command window. If either is not found, add the containing folder: addpath('/path/to/folder').</w:t>
      </w:r>
    </w:p>
    <w:p>
      <w:r>
        <w:br w:type="page"/>
      </w:r>
    </w:p>
    <w:p>
      <w:pPr>
        <w:pStyle w:val="Heading1"/>
        <w:spacing w:after="200" w:before="360"/>
      </w:pPr>
      <w:r>
        <w:rPr>
          <w:rFonts w:ascii="Arial" w:cs="Arial" w:eastAsia="Arial" w:hAnsi="Arial"/>
          <w:b/>
          <w:bCs/>
          <w:sz w:val="28"/>
          <w:szCs w:val="28"/>
        </w:rPr>
        <w:t xml:space="preserve">1. What You Need Before Starting</w:t>
      </w:r>
    </w:p>
    <w:p>
      <w:pPr>
        <w:spacing w:after="120"/>
      </w:pPr>
      <w:r>
        <w:rPr>
          <w:rFonts w:ascii="Arial" w:cs="Arial" w:eastAsia="Arial" w:hAnsi="Arial"/>
          <w:sz w:val="22"/>
          <w:szCs w:val="22"/>
        </w:rPr>
        <w:t xml:space="preserve">For each bolus file you will fit, you need:</w:t>
      </w:r>
    </w:p>
    <w:p>
      <w:pPr>
        <w:spacing w:after="60"/>
      </w:pPr>
    </w:p>
    <w:p>
      <w:pPr>
        <w:pStyle w:val="ListParagraph"/>
        <w:numPr>
          <w:ilvl w:val="0"/>
          <w:numId w:val="2"/>
        </w:numPr>
        <w:spacing w:after="80"/>
      </w:pPr>
      <w:r>
        <w:rPr>
          <w:rFonts w:ascii="Arial" w:cs="Arial" w:eastAsia="Arial" w:hAnsi="Arial"/>
          <w:sz w:val="22"/>
          <w:szCs w:val="22"/>
        </w:rPr>
        <w:t xml:space="preserve">The time-cropped bolus TIFF file (e.g., 4755_bolus3_baseline_110_360.tif)</w:t>
      </w:r>
    </w:p>
    <w:p>
      <w:pPr>
        <w:pStyle w:val="ListParagraph"/>
        <w:numPr>
          <w:ilvl w:val="0"/>
          <w:numId w:val="2"/>
        </w:numPr>
        <w:spacing w:after="80"/>
      </w:pPr>
      <w:r>
        <w:rPr>
          <w:rFonts w:ascii="Arial" w:cs="Arial" w:eastAsia="Arial" w:hAnsi="Arial"/>
          <w:sz w:val="22"/>
          <w:szCs w:val="22"/>
        </w:rPr>
        <w:t xml:space="preserve">The maskObj .mat file containing the ROIs for that bolus (either the original from drawROI.m, or a shifted version from GlobalShiftMask.m)</w:t>
      </w:r>
    </w:p>
    <w:p>
      <w:pPr>
        <w:pStyle w:val="ListParagraph"/>
        <w:numPr>
          <w:ilvl w:val="0"/>
          <w:numId w:val="2"/>
        </w:numPr>
        <w:spacing w:after="80"/>
      </w:pPr>
      <w:r>
        <w:rPr>
          <w:rFonts w:ascii="Arial" w:cs="Arial" w:eastAsia="Arial" w:hAnsi="Arial"/>
          <w:sz w:val="22"/>
          <w:szCs w:val="22"/>
        </w:rPr>
        <w:t xml:space="preserve">The metadata .txt file for the scan (the ORIGINAL unclipped version from Fluoview, e.g., bolus2_co2.txt)</w:t>
      </w:r>
    </w:p>
    <w:p>
      <w:pPr>
        <w:pStyle w:val="ListParagraph"/>
        <w:numPr>
          <w:ilvl w:val="0"/>
          <w:numId w:val="2"/>
        </w:numPr>
        <w:spacing w:after="80"/>
      </w:pPr>
      <w:r>
        <w:rPr>
          <w:rFonts w:ascii="Arial" w:cs="Arial" w:eastAsia="Arial" w:hAnsi="Arial"/>
          <w:sz w:val="22"/>
          <w:szCs w:val="22"/>
        </w:rPr>
        <w:t xml:space="preserve">gammaFun.m on your MATLAB path</w:t>
      </w:r>
    </w:p>
    <w:p>
      <w:pPr>
        <w:spacing w:after="60"/>
      </w:pPr>
    </w:p>
    <w:p>
      <w:pPr>
        <w:spacing w:after="120"/>
      </w:pPr>
      <w:r>
        <w:rPr>
          <w:rFonts w:ascii="Arial" w:cs="Arial" w:eastAsia="Arial" w:hAnsi="Arial"/>
          <w:sz w:val="22"/>
          <w:szCs w:val="22"/>
        </w:rPr>
        <w:t xml:space="preserve">If you are performing inter-rater variability testing, you should have received all of these files from the primary analyst. Use the exact same TIFF and maskObj files — the only difference between your fits and theirs should be the initial parameter selections and denoising decisions.</w:t>
      </w:r>
    </w:p>
    <w:p>
      <w:r>
        <w:br w:type="page"/>
      </w:r>
    </w:p>
    <w:p>
      <w:pPr>
        <w:pStyle w:val="Heading1"/>
        <w:spacing w:after="200" w:before="360"/>
      </w:pPr>
      <w:r>
        <w:rPr>
          <w:rFonts w:ascii="Arial" w:cs="Arial" w:eastAsia="Arial" w:hAnsi="Arial"/>
          <w:b/>
          <w:bCs/>
          <w:sz w:val="28"/>
          <w:szCs w:val="28"/>
        </w:rPr>
        <w:t xml:space="preserve">2. Loading Data</w:t>
      </w:r>
    </w:p>
    <w:p>
      <w:pPr>
        <w:pStyle w:val="ListParagraph"/>
        <w:numPr>
          <w:ilvl w:val="0"/>
          <w:numId w:val="3"/>
        </w:numPr>
        <w:spacing w:after="80"/>
      </w:pPr>
      <w:r>
        <w:rPr>
          <w:rFonts w:ascii="Arial" w:cs="Arial" w:eastAsia="Arial" w:hAnsi="Arial"/>
          <w:sz w:val="22"/>
          <w:szCs w:val="22"/>
        </w:rPr>
        <w:t xml:space="preserve">Type BolusTrack in the MATLAB command window. The GUI will appear.</w:t>
      </w:r>
    </w:p>
    <w:p>
      <w:pPr>
        <w:pStyle w:val="ListParagraph"/>
        <w:numPr>
          <w:ilvl w:val="0"/>
          <w:numId w:val="3"/>
        </w:numPr>
        <w:spacing w:after="80"/>
      </w:pPr>
      <w:r>
        <w:rPr>
          <w:rFonts w:ascii="Arial" w:cs="Arial" w:eastAsia="Arial" w:hAnsi="Arial"/>
          <w:sz w:val="22"/>
          <w:szCs w:val="22"/>
        </w:rPr>
        <w:t xml:space="preserve">Click Load Data. Select the time-cropped bolus TIFF file. The TIFF will be loaded frame by frame (this takes a moment for large stacks), median filtered, and displayed as a maximum intensity projection (MIP) in the lower panel.</w:t>
      </w:r>
    </w:p>
    <w:p>
      <w:pPr>
        <w:pStyle w:val="ListParagraph"/>
        <w:numPr>
          <w:ilvl w:val="0"/>
          <w:numId w:val="3"/>
        </w:numPr>
        <w:spacing w:after="80"/>
      </w:pPr>
      <w:r>
        <w:rPr>
          <w:rFonts w:ascii="Arial" w:cs="Arial" w:eastAsia="Arial" w:hAnsi="Arial"/>
          <w:sz w:val="22"/>
          <w:szCs w:val="22"/>
        </w:rPr>
        <w:t xml:space="preserve">Click Load Metadata. Select the ORIGINAL (unclipped) metadata .txt file for this scan. The frame rate field will auto-populate (typically ~5.08 fps). Verify the value is reasonable. If the metadata parsing fails, enter the frame rate manually (typically 5).</w:t>
      </w:r>
    </w:p>
    <w:p>
      <w:pPr>
        <w:spacing w:after="60"/>
      </w:pPr>
    </w:p>
    <w:p>
      <w:pPr>
        <w:spacing w:after="120"/>
      </w:pPr>
      <w:r>
        <w:rPr>
          <w:rFonts w:ascii="Arial" w:cs="Arial" w:eastAsia="Arial" w:hAnsi="Arial"/>
          <w:i/>
          <w:iCs/>
          <w:color w:val="666666"/>
          <w:sz w:val="22"/>
          <w:szCs w:val="22"/>
        </w:rPr>
        <w:t xml:space="preserve">Insert picture here: screenshot of BolusTrack GUI after loading data, showing the MIP in the lower panel and the auto-populated frame rate.</w:t>
      </w:r>
    </w:p>
    <w:p>
      <w:r>
        <w:br w:type="page"/>
      </w:r>
    </w:p>
    <w:p>
      <w:pPr>
        <w:pStyle w:val="Heading1"/>
        <w:spacing w:after="200" w:before="360"/>
      </w:pPr>
      <w:r>
        <w:rPr>
          <w:rFonts w:ascii="Arial" w:cs="Arial" w:eastAsia="Arial" w:hAnsi="Arial"/>
          <w:b/>
          <w:bCs/>
          <w:sz w:val="28"/>
          <w:szCs w:val="28"/>
        </w:rPr>
        <w:t xml:space="preserve">3. Importing and Adjusting ROIs</w:t>
      </w:r>
    </w:p>
    <w:p>
      <w:pPr>
        <w:pStyle w:val="Heading2"/>
        <w:spacing w:after="160" w:before="280"/>
      </w:pPr>
      <w:r>
        <w:rPr>
          <w:rFonts w:ascii="Arial" w:cs="Arial" w:eastAsia="Arial" w:hAnsi="Arial"/>
          <w:b/>
          <w:bCs/>
          <w:sz w:val="24"/>
          <w:szCs w:val="24"/>
        </w:rPr>
        <w:t xml:space="preserve">3a. Importing</w:t>
      </w:r>
    </w:p>
    <w:p>
      <w:pPr>
        <w:pStyle w:val="ListParagraph"/>
        <w:numPr>
          <w:ilvl w:val="0"/>
          <w:numId w:val="3"/>
        </w:numPr>
        <w:spacing w:after="80"/>
      </w:pPr>
      <w:r>
        <w:rPr>
          <w:rFonts w:ascii="Arial" w:cs="Arial" w:eastAsia="Arial" w:hAnsi="Arial"/>
          <w:sz w:val="22"/>
          <w:szCs w:val="22"/>
        </w:rPr>
        <w:t xml:space="preserve">Click Import ROIs. Select the maskObj .mat file. The ROIs will appear overlaid on the MIP as interactive polygons with blue control points.</w:t>
      </w:r>
    </w:p>
    <w:p>
      <w:pPr>
        <w:spacing w:after="60"/>
      </w:pPr>
    </w:p>
    <w:p>
      <w:pPr>
        <w:spacing w:after="120"/>
      </w:pPr>
      <w:r>
        <w:rPr>
          <w:rFonts w:ascii="Arial" w:cs="Arial" w:eastAsia="Arial" w:hAnsi="Arial"/>
          <w:sz w:val="22"/>
          <w:szCs w:val="22"/>
        </w:rPr>
        <w:t xml:space="preserve">The tool handles multiple maskObj formats automatically: drawROI format (.poli field), GlobalShiftMask format (.Position field), and BolusTrack export format.</w:t>
      </w:r>
    </w:p>
    <w:p>
      <w:pPr>
        <w:spacing w:after="60"/>
      </w:pPr>
    </w:p>
    <w:p>
      <w:pPr>
        <w:pStyle w:val="Heading2"/>
        <w:spacing w:after="160" w:before="280"/>
      </w:pPr>
      <w:r>
        <w:rPr>
          <w:rFonts w:ascii="Arial" w:cs="Arial" w:eastAsia="Arial" w:hAnsi="Arial"/>
          <w:b/>
          <w:bCs/>
          <w:sz w:val="24"/>
          <w:szCs w:val="24"/>
        </w:rPr>
        <w:t xml:space="preserve">3b. Checking ROI Placement (Pop-out View)</w:t>
      </w:r>
    </w:p>
    <w:p>
      <w:pPr>
        <w:spacing w:after="120"/>
      </w:pPr>
      <w:r>
        <w:rPr>
          <w:rFonts w:ascii="Arial" w:cs="Arial" w:eastAsia="Arial" w:hAnsi="Arial"/>
          <w:sz w:val="22"/>
          <w:szCs w:val="22"/>
        </w:rPr>
        <w:t xml:space="preserve">In the main GUI, the MIP subplot is small and the blue control points can obscure the vessels. To get a clear view of ROI placement:</w:t>
      </w:r>
    </w:p>
    <w:p>
      <w:pPr>
        <w:spacing w:after="60"/>
      </w:pPr>
    </w:p>
    <w:p>
      <w:pPr>
        <w:pStyle w:val="ListParagraph"/>
        <w:numPr>
          <w:ilvl w:val="0"/>
          <w:numId w:val="3"/>
        </w:numPr>
        <w:spacing w:after="80"/>
      </w:pPr>
      <w:r>
        <w:rPr>
          <w:rFonts w:ascii="Arial" w:cs="Arial" w:eastAsia="Arial" w:hAnsi="Arial"/>
          <w:sz w:val="22"/>
          <w:szCs w:val="22"/>
        </w:rPr>
        <w:t xml:space="preserve">Click Pop-out View. A separate, full-size figure opens showing the MIP with all ROIs as interactive red polygons, each labelled with its number.</w:t>
      </w:r>
    </w:p>
    <w:p>
      <w:pPr>
        <w:pStyle w:val="ListParagraph"/>
        <w:numPr>
          <w:ilvl w:val="0"/>
          <w:numId w:val="3"/>
        </w:numPr>
        <w:spacing w:after="80"/>
      </w:pPr>
      <w:r>
        <w:rPr>
          <w:rFonts w:ascii="Arial" w:cs="Arial" w:eastAsia="Arial" w:hAnsi="Arial"/>
          <w:sz w:val="22"/>
          <w:szCs w:val="22"/>
        </w:rPr>
        <w:t xml:space="preserve">Use the toolbar magnifying glass to zoom in and the hand tool to pan. Inspect whether each ROI sits cleanly on its vessel.</w:t>
      </w:r>
    </w:p>
    <w:p>
      <w:pPr>
        <w:pStyle w:val="ListParagraph"/>
        <w:numPr>
          <w:ilvl w:val="0"/>
          <w:numId w:val="3"/>
        </w:numPr>
        <w:spacing w:after="80"/>
      </w:pPr>
      <w:r>
        <w:rPr>
          <w:rFonts w:ascii="Arial" w:cs="Arial" w:eastAsia="Arial" w:hAnsi="Arial"/>
          <w:sz w:val="22"/>
          <w:szCs w:val="22"/>
        </w:rPr>
        <w:t xml:space="preserve">If any ROI needs adjustment, drag the entire ROI by clicking inside its boundary and dragging, or drag individual vertices (blue dots) to reshape it.</w:t>
      </w:r>
    </w:p>
    <w:p>
      <w:pPr>
        <w:pStyle w:val="ListParagraph"/>
        <w:numPr>
          <w:ilvl w:val="0"/>
          <w:numId w:val="3"/>
        </w:numPr>
        <w:spacing w:after="80"/>
      </w:pPr>
      <w:r>
        <w:rPr>
          <w:rFonts w:ascii="Arial" w:cs="Arial" w:eastAsia="Arial" w:hAnsi="Arial"/>
          <w:sz w:val="22"/>
          <w:szCs w:val="22"/>
        </w:rPr>
        <w:t xml:space="preserve">When finished, click Apply Edits in the bottom-left corner of the pop-out window.</w:t>
      </w:r>
    </w:p>
    <w:p>
      <w:pPr>
        <w:spacing w:after="60"/>
      </w:pPr>
    </w:p>
    <w:p>
      <w:pPr>
        <w:spacing w:after="120"/>
      </w:pPr>
      <w:r>
        <w:rPr>
          <w:rFonts w:ascii="Arial" w:cs="Arial" w:eastAsia="Arial" w:hAnsi="Arial"/>
          <w:sz w:val="22"/>
          <w:szCs w:val="22"/>
        </w:rPr>
        <w:t xml:space="preserve">For inter-rater variability testing, the ROIs should generally NOT be adjusted — both raters should use the same ROI positions so that differences in results reflect fitting variability, not ROI placement variability. Only adjust if an ROI is clearly off its vessel.</w:t>
      </w:r>
    </w:p>
    <w:p>
      <w:pPr>
        <w:spacing w:after="60"/>
      </w:pPr>
    </w:p>
    <w:p>
      <w:pPr>
        <w:spacing w:after="120"/>
      </w:pPr>
      <w:r>
        <w:rPr>
          <w:rFonts w:ascii="Arial" w:cs="Arial" w:eastAsia="Arial" w:hAnsi="Arial"/>
          <w:i/>
          <w:iCs/>
          <w:color w:val="666666"/>
          <w:sz w:val="22"/>
          <w:szCs w:val="22"/>
        </w:rPr>
        <w:t xml:space="preserve">Insert picture here: screenshot of the Pop-out View window showing ROIs on the MIP at high zoom, with number labels visible.</w:t>
      </w:r>
    </w:p>
    <w:p>
      <w:pPr>
        <w:spacing w:after="60"/>
      </w:pPr>
    </w:p>
    <w:p>
      <w:pPr>
        <w:pStyle w:val="Heading2"/>
        <w:spacing w:after="160" w:before="280"/>
      </w:pPr>
      <w:r>
        <w:rPr>
          <w:rFonts w:ascii="Arial" w:cs="Arial" w:eastAsia="Arial" w:hAnsi="Arial"/>
          <w:b/>
          <w:bCs/>
          <w:sz w:val="24"/>
          <w:szCs w:val="24"/>
        </w:rPr>
        <w:t xml:space="preserve">3c. Saving Adjusted ROIs</w:t>
      </w:r>
    </w:p>
    <w:p>
      <w:pPr>
        <w:spacing w:after="120"/>
      </w:pPr>
      <w:r>
        <w:rPr>
          <w:rFonts w:ascii="Arial" w:cs="Arial" w:eastAsia="Arial" w:hAnsi="Arial"/>
          <w:sz w:val="22"/>
          <w:szCs w:val="22"/>
        </w:rPr>
        <w:t xml:space="preserve">If you adjusted any ROIs in the Pop-out View, click Save ROIs in the main GUI. This saves the current ROI positions as a new maskObj .mat file. Do this BEFORE clicking Show ROIs tc, so you have a saved copy of the finalized positions in case of a crash.</w:t>
      </w:r>
    </w:p>
    <w:p>
      <w:pPr>
        <w:spacing w:after="60"/>
      </w:pPr>
    </w:p>
    <w:p>
      <w:pPr>
        <w:spacing w:after="120"/>
      </w:pPr>
      <w:r>
        <w:rPr>
          <w:rFonts w:ascii="Arial" w:cs="Arial" w:eastAsia="Arial" w:hAnsi="Arial"/>
          <w:sz w:val="22"/>
          <w:szCs w:val="22"/>
        </w:rPr>
        <w:t xml:space="preserve">If you did not adjust any ROIs, you can skip this step.</w:t>
      </w:r>
    </w:p>
    <w:p>
      <w:r>
        <w:br w:type="page"/>
      </w:r>
    </w:p>
    <w:p>
      <w:pPr>
        <w:pStyle w:val="Heading1"/>
        <w:spacing w:after="200" w:before="360"/>
      </w:pPr>
      <w:r>
        <w:rPr>
          <w:rFonts w:ascii="Arial" w:cs="Arial" w:eastAsia="Arial" w:hAnsi="Arial"/>
          <w:b/>
          <w:bCs/>
          <w:sz w:val="28"/>
          <w:szCs w:val="28"/>
        </w:rPr>
        <w:t xml:space="preserve">4. Extracting Time-Courses</w:t>
      </w:r>
    </w:p>
    <w:p>
      <w:pPr>
        <w:spacing w:after="120"/>
      </w:pPr>
      <w:r>
        <w:rPr>
          <w:rFonts w:ascii="Arial" w:cs="Arial" w:eastAsia="Arial" w:hAnsi="Arial"/>
          <w:sz w:val="22"/>
          <w:szCs w:val="22"/>
        </w:rPr>
        <w:t xml:space="preserve">Click Show ROIs tc. BolusTrack extracts the mean fluorescence intensity within each ROI for every frame, producing a time-course for each vessel. The first trace is displayed in the upper plot. The title will say "ROI 1 — RAW" indicating the unfiltered trace.</w:t>
      </w:r>
    </w:p>
    <w:p>
      <w:pPr>
        <w:spacing w:after="60"/>
      </w:pPr>
    </w:p>
    <w:p>
      <w:pPr>
        <w:spacing w:after="120"/>
      </w:pPr>
      <w:r>
        <w:rPr>
          <w:rFonts w:ascii="Arial" w:cs="Arial" w:eastAsia="Arial" w:hAnsi="Arial"/>
          <w:i/>
          <w:iCs/>
          <w:color w:val="666666"/>
          <w:sz w:val="22"/>
          <w:szCs w:val="22"/>
        </w:rPr>
        <w:t xml:space="preserve">Insert picture here: screenshot showing a raw time-course trace with the bolus passage visible as a rise and fall in signal.</w:t>
      </w:r>
    </w:p>
    <w:p>
      <w:r>
        <w:br w:type="page"/>
      </w:r>
    </w:p>
    <w:p>
      <w:pPr>
        <w:pStyle w:val="Heading1"/>
        <w:spacing w:after="200" w:before="360"/>
      </w:pPr>
      <w:r>
        <w:rPr>
          <w:rFonts w:ascii="Arial" w:cs="Arial" w:eastAsia="Arial" w:hAnsi="Arial"/>
          <w:b/>
          <w:bCs/>
          <w:sz w:val="28"/>
          <w:szCs w:val="28"/>
        </w:rPr>
        <w:t xml:space="preserve">5. Denoising (Optional — Per Trace)</w:t>
      </w:r>
    </w:p>
    <w:p>
      <w:pPr>
        <w:spacing w:after="120"/>
      </w:pPr>
      <w:r>
        <w:rPr>
          <w:rFonts w:ascii="Arial" w:cs="Arial" w:eastAsia="Arial" w:hAnsi="Arial"/>
          <w:sz w:val="22"/>
          <w:szCs w:val="22"/>
        </w:rPr>
        <w:t xml:space="preserve">Each new trace defaults to the RAW view. Always try to fit the raw trace first. The gamma fitter already uses robust weighting that down-weights outlier points, so many traces will fit well without denoising.</w:t>
      </w:r>
    </w:p>
    <w:p>
      <w:pPr>
        <w:spacing w:after="60"/>
      </w:pPr>
    </w:p>
    <w:p>
      <w:pPr>
        <w:spacing w:after="120"/>
      </w:pPr>
      <w:r>
        <w:rPr>
          <w:rFonts w:ascii="Arial" w:cs="Arial" w:eastAsia="Arial" w:hAnsi="Arial"/>
          <w:sz w:val="22"/>
          <w:szCs w:val="22"/>
        </w:rPr>
        <w:t xml:space="preserve">If the raw trace is too noisy to identify the bolus onset, peak, or return to baseline:</w:t>
      </w:r>
    </w:p>
    <w:p>
      <w:pPr>
        <w:spacing w:after="60"/>
      </w:pPr>
    </w:p>
    <w:p>
      <w:pPr>
        <w:pStyle w:val="ListParagraph"/>
        <w:numPr>
          <w:ilvl w:val="0"/>
          <w:numId w:val="3"/>
        </w:numPr>
        <w:spacing w:after="80"/>
      </w:pPr>
      <w:r>
        <w:rPr>
          <w:rFonts w:ascii="Arial" w:cs="Arial" w:eastAsia="Arial" w:hAnsi="Arial"/>
          <w:sz w:val="22"/>
          <w:szCs w:val="22"/>
        </w:rPr>
        <w:t xml:space="preserve">Click Apply Denoise at the default 2.0 SD. The trace redisplays with denoising applied. The title changes to "DENOISED (2.0 SD)".</w:t>
      </w:r>
    </w:p>
    <w:p>
      <w:pPr>
        <w:pStyle w:val="ListParagraph"/>
        <w:numPr>
          <w:ilvl w:val="0"/>
          <w:numId w:val="3"/>
        </w:numPr>
        <w:spacing w:after="80"/>
      </w:pPr>
      <w:r>
        <w:rPr>
          <w:rFonts w:ascii="Arial" w:cs="Arial" w:eastAsia="Arial" w:hAnsi="Arial"/>
          <w:sz w:val="22"/>
          <w:szCs w:val="22"/>
        </w:rPr>
        <w:t xml:space="preserve">Click Toggle Raw to compare raw vs denoised. Whichever is displayed when you click Fit Gamma function is what gets fitted.</w:t>
      </w:r>
    </w:p>
    <w:p>
      <w:pPr>
        <w:pStyle w:val="ListParagraph"/>
        <w:numPr>
          <w:ilvl w:val="0"/>
          <w:numId w:val="3"/>
        </w:numPr>
        <w:spacing w:after="80"/>
      </w:pPr>
      <w:r>
        <w:rPr>
          <w:rFonts w:ascii="Arial" w:cs="Arial" w:eastAsia="Arial" w:hAnsi="Arial"/>
          <w:sz w:val="22"/>
          <w:szCs w:val="22"/>
        </w:rPr>
        <w:t xml:space="preserve">If 2.0 SD is not enough, lower the threshold in the Denoise (SD) field (try 1.5) and click Apply Denoise again. Avoid going below 1.5 — this risks clipping the bolus ramp, especially on traces with small amplitudes (common in aged animals).</w:t>
      </w:r>
    </w:p>
    <w:p>
      <w:pPr>
        <w:spacing w:after="60"/>
      </w:pPr>
    </w:p>
    <w:p>
      <w:pPr>
        <w:spacing w:after="120"/>
      </w:pPr>
      <w:r>
        <w:rPr>
          <w:rFonts w:ascii="Arial" w:cs="Arial" w:eastAsia="Arial" w:hAnsi="Arial"/>
          <w:sz w:val="22"/>
          <w:szCs w:val="22"/>
        </w:rPr>
        <w:t xml:space="preserve">Denoising applies to the current trace only — advancing to the next trace always returns to RAW. Each trace is an independent decision.</w:t>
      </w:r>
    </w:p>
    <w:p>
      <w:pPr>
        <w:spacing w:after="60"/>
      </w:pPr>
    </w:p>
    <w:p>
      <w:pPr>
        <w:spacing w:after="120"/>
      </w:pPr>
      <w:r>
        <w:rPr>
          <w:rFonts w:ascii="Arial" w:cs="Arial" w:eastAsia="Arial" w:hAnsi="Arial"/>
          <w:sz w:val="22"/>
          <w:szCs w:val="22"/>
        </w:rPr>
        <w:t xml:space="preserve">The tool records whether each trace was fitted on raw or denoised data in fitOut(n).fittedOn. For publication, report which traces were denoised and at what threshold.</w:t>
      </w:r>
    </w:p>
    <w:p>
      <w:pPr>
        <w:spacing w:after="60"/>
      </w:pPr>
    </w:p>
    <w:p>
      <w:pPr>
        <w:spacing w:after="120"/>
      </w:pPr>
      <w:r>
        <w:rPr>
          <w:rFonts w:ascii="Arial" w:cs="Arial" w:eastAsia="Arial" w:hAnsi="Arial"/>
          <w:i/>
          <w:iCs/>
          <w:color w:val="666666"/>
          <w:sz w:val="22"/>
          <w:szCs w:val="22"/>
        </w:rPr>
        <w:t xml:space="preserve">Insert picture here: side-by-side comparison of a noisy raw trace and the same trace after denoising at 2.0 SD.</w:t>
      </w:r>
    </w:p>
    <w:p>
      <w:r>
        <w:br w:type="page"/>
      </w:r>
    </w:p>
    <w:p>
      <w:pPr>
        <w:pStyle w:val="Heading1"/>
        <w:spacing w:after="200" w:before="360"/>
      </w:pPr>
      <w:r>
        <w:rPr>
          <w:rFonts w:ascii="Arial" w:cs="Arial" w:eastAsia="Arial" w:hAnsi="Arial"/>
          <w:b/>
          <w:bCs/>
          <w:sz w:val="28"/>
          <w:szCs w:val="28"/>
        </w:rPr>
        <w:t xml:space="preserve">6. Fitting the Gamma Function</w:t>
      </w:r>
    </w:p>
    <w:p>
      <w:pPr>
        <w:spacing w:after="120"/>
      </w:pPr>
      <w:r>
        <w:rPr>
          <w:rFonts w:ascii="Arial" w:cs="Arial" w:eastAsia="Arial" w:hAnsi="Arial"/>
          <w:sz w:val="22"/>
          <w:szCs w:val="22"/>
        </w:rPr>
        <w:t xml:space="preserve">For each ROI trace, select the initial fitting parameters by clicking on the trace with the data cursor:</w:t>
      </w:r>
    </w:p>
    <w:p>
      <w:pPr>
        <w:spacing w:after="60"/>
      </w:pPr>
    </w:p>
    <w:p>
      <w:pPr>
        <w:pStyle w:val="ListParagraph"/>
        <w:numPr>
          <w:ilvl w:val="0"/>
          <w:numId w:val="3"/>
        </w:numPr>
        <w:spacing w:after="80"/>
      </w:pPr>
      <w:r>
        <w:rPr>
          <w:rFonts w:ascii="Arial" w:cs="Arial" w:eastAsia="Arial" w:hAnsi="Arial"/>
          <w:sz w:val="22"/>
          <w:szCs w:val="22"/>
        </w:rPr>
        <w:t xml:space="preserve">Click on the trace peak. Click in the Amplitude field and press Enter.</w:t>
      </w:r>
    </w:p>
    <w:p>
      <w:pPr>
        <w:pStyle w:val="ListParagraph"/>
        <w:numPr>
          <w:ilvl w:val="0"/>
          <w:numId w:val="3"/>
        </w:numPr>
        <w:spacing w:after="80"/>
      </w:pPr>
      <w:r>
        <w:rPr>
          <w:rFonts w:ascii="Arial" w:cs="Arial" w:eastAsia="Arial" w:hAnsi="Arial"/>
          <w:sz w:val="22"/>
          <w:szCs w:val="22"/>
        </w:rPr>
        <w:t xml:space="preserve">Click on the time of the peak. Click in the Time to Peak field and press Enter.</w:t>
      </w:r>
    </w:p>
    <w:p>
      <w:pPr>
        <w:pStyle w:val="ListParagraph"/>
        <w:numPr>
          <w:ilvl w:val="0"/>
          <w:numId w:val="3"/>
        </w:numPr>
        <w:spacing w:after="80"/>
      </w:pPr>
      <w:r>
        <w:rPr>
          <w:rFonts w:ascii="Arial" w:cs="Arial" w:eastAsia="Arial" w:hAnsi="Arial"/>
          <w:sz w:val="22"/>
          <w:szCs w:val="22"/>
        </w:rPr>
        <w:t xml:space="preserve">Click on the point where the signal begins to rise (bolus onset). Click in the Fit Start field and press Enter.</w:t>
      </w:r>
    </w:p>
    <w:p>
      <w:pPr>
        <w:pStyle w:val="ListParagraph"/>
        <w:numPr>
          <w:ilvl w:val="0"/>
          <w:numId w:val="3"/>
        </w:numPr>
        <w:spacing w:after="80"/>
      </w:pPr>
      <w:r>
        <w:rPr>
          <w:rFonts w:ascii="Arial" w:cs="Arial" w:eastAsia="Arial" w:hAnsi="Arial"/>
          <w:sz w:val="22"/>
          <w:szCs w:val="22"/>
        </w:rPr>
        <w:t xml:space="preserve">Click on the point where the signal returns to baseline. Click in the Fit End field and press Enter.</w:t>
      </w:r>
    </w:p>
    <w:p>
      <w:pPr>
        <w:pStyle w:val="ListParagraph"/>
        <w:numPr>
          <w:ilvl w:val="0"/>
          <w:numId w:val="3"/>
        </w:numPr>
        <w:spacing w:after="80"/>
      </w:pPr>
      <w:r>
        <w:rPr>
          <w:rFonts w:ascii="Arial" w:cs="Arial" w:eastAsia="Arial" w:hAnsi="Arial"/>
          <w:sz w:val="22"/>
          <w:szCs w:val="22"/>
        </w:rPr>
        <w:t xml:space="preserve">Click in the FWHM field and press Enter (auto-calculated).</w:t>
      </w:r>
    </w:p>
    <w:p>
      <w:pPr>
        <w:pStyle w:val="ListParagraph"/>
        <w:numPr>
          <w:ilvl w:val="0"/>
          <w:numId w:val="3"/>
        </w:numPr>
        <w:spacing w:after="80"/>
      </w:pPr>
      <w:r>
        <w:rPr>
          <w:rFonts w:ascii="Arial" w:cs="Arial" w:eastAsia="Arial" w:hAnsi="Arial"/>
          <w:sz w:val="22"/>
          <w:szCs w:val="22"/>
        </w:rPr>
        <w:t xml:space="preserve">Click in the Baseline shift field and press Enter (auto-calculated).</w:t>
      </w:r>
    </w:p>
    <w:p>
      <w:pPr>
        <w:pStyle w:val="ListParagraph"/>
        <w:numPr>
          <w:ilvl w:val="0"/>
          <w:numId w:val="3"/>
        </w:numPr>
        <w:spacing w:after="80"/>
      </w:pPr>
      <w:r>
        <w:rPr>
          <w:rFonts w:ascii="Arial" w:cs="Arial" w:eastAsia="Arial" w:hAnsi="Arial"/>
          <w:sz w:val="22"/>
          <w:szCs w:val="22"/>
        </w:rPr>
        <w:t xml:space="preserve">Click Fit Gamma function. If successful, a fitted curve appears overlaid on the trace and "fitting ok" appears in the command window.</w:t>
      </w:r>
    </w:p>
    <w:p>
      <w:pPr>
        <w:spacing w:after="60"/>
      </w:pPr>
    </w:p>
    <w:p>
      <w:pPr>
        <w:spacing w:after="120"/>
      </w:pPr>
      <w:r>
        <w:rPr>
          <w:rFonts w:ascii="Arial" w:cs="Arial" w:eastAsia="Arial" w:hAnsi="Arial"/>
          <w:i/>
          <w:iCs/>
          <w:color w:val="666666"/>
          <w:sz w:val="22"/>
          <w:szCs w:val="22"/>
        </w:rPr>
        <w:t xml:space="preserve">Insert picture here: screenshot showing the trace with initial parameter cursor positions, followed by the fitted gamma curve overlaid on the trace.</w:t>
      </w:r>
    </w:p>
    <w:p>
      <w:pPr>
        <w:spacing w:after="60"/>
      </w:pPr>
    </w:p>
    <w:p>
      <w:pPr>
        <w:spacing w:after="120"/>
      </w:pPr>
      <w:r>
        <w:rPr>
          <w:rFonts w:ascii="Arial" w:cs="Arial" w:eastAsia="Arial" w:hAnsi="Arial"/>
          <w:sz w:val="22"/>
          <w:szCs w:val="22"/>
        </w:rPr>
        <w:t xml:space="preserve">If the fit does not converge or looks poor, adjust the initial parameters. Common adjustments: move the Time to Peak slightly earlier than the absolute peak, or extend the Fit Start earlier. Always regenerate FWHM and Baseline shift (click in the field and press Enter) after adjusting the other parameters.</w:t>
      </w:r>
    </w:p>
    <w:p>
      <w:pPr>
        <w:spacing w:after="60"/>
      </w:pPr>
    </w:p>
    <w:p>
      <w:pPr>
        <w:spacing w:after="120"/>
      </w:pPr>
      <w:r>
        <w:rPr>
          <w:rFonts w:ascii="Arial" w:cs="Arial" w:eastAsia="Arial" w:hAnsi="Arial"/>
          <w:sz w:val="22"/>
          <w:szCs w:val="22"/>
        </w:rPr>
        <w:t xml:space="preserve">When the fit is satisfactory, click Save values/next trace to advance. The next trace will appear in RAW view. Repeat for all ROIs.</w:t>
      </w:r>
    </w:p>
    <w:p>
      <w:pPr>
        <w:spacing w:after="60"/>
      </w:pPr>
    </w:p>
    <w:p>
      <w:pPr>
        <w:spacing w:after="120"/>
      </w:pPr>
      <w:r>
        <w:rPr>
          <w:rFonts w:ascii="Arial" w:cs="Arial" w:eastAsia="Arial" w:hAnsi="Arial"/>
          <w:sz w:val="22"/>
          <w:szCs w:val="22"/>
        </w:rPr>
        <w:t xml:space="preserve">After the last trace, the plot will be blank. Enter the Experiment label (e.g., "baseline" or "CO2") and the Subject ID number.</w:t>
      </w:r>
    </w:p>
    <w:p>
      <w:r>
        <w:br w:type="page"/>
      </w:r>
    </w:p>
    <w:p>
      <w:pPr>
        <w:pStyle w:val="Heading1"/>
        <w:spacing w:after="200" w:before="360"/>
      </w:pPr>
      <w:r>
        <w:rPr>
          <w:rFonts w:ascii="Arial" w:cs="Arial" w:eastAsia="Arial" w:hAnsi="Arial"/>
          <w:b/>
          <w:bCs/>
          <w:sz w:val="28"/>
          <w:szCs w:val="28"/>
        </w:rPr>
        <w:t xml:space="preserve">7. Auto-Save and Crash Recovery</w:t>
      </w:r>
    </w:p>
    <w:p>
      <w:pPr>
        <w:spacing w:after="120"/>
      </w:pPr>
      <w:r>
        <w:rPr>
          <w:rFonts w:ascii="Arial" w:cs="Arial" w:eastAsia="Arial" w:hAnsi="Arial"/>
          <w:sz w:val="22"/>
          <w:szCs w:val="22"/>
        </w:rPr>
        <w:t xml:space="preserve">Progress is automatically saved every 5 fitted traces to autosave_progress.mat in the data directory. If your computer crashes mid-session, you can recover without re-fitting everything.</w:t>
      </w:r>
    </w:p>
    <w:p>
      <w:pPr>
        <w:spacing w:after="60"/>
      </w:pPr>
    </w:p>
    <w:p>
      <w:pPr>
        <w:pStyle w:val="Heading2"/>
        <w:spacing w:after="160" w:before="280"/>
      </w:pPr>
      <w:r>
        <w:rPr>
          <w:rFonts w:ascii="Arial" w:cs="Arial" w:eastAsia="Arial" w:hAnsi="Arial"/>
          <w:b/>
          <w:bCs/>
          <w:sz w:val="24"/>
          <w:szCs w:val="24"/>
        </w:rPr>
        <w:t xml:space="preserve">To recover after a crash:</w:t>
      </w:r>
    </w:p>
    <w:p>
      <w:pPr>
        <w:spacing w:after="60"/>
      </w:pPr>
    </w:p>
    <w:p>
      <w:pPr>
        <w:pStyle w:val="ListParagraph"/>
        <w:numPr>
          <w:ilvl w:val="0"/>
          <w:numId w:val="4"/>
        </w:numPr>
        <w:spacing w:after="80"/>
      </w:pPr>
      <w:r>
        <w:rPr>
          <w:rFonts w:ascii="Arial" w:cs="Arial" w:eastAsia="Arial" w:hAnsi="Arial"/>
          <w:sz w:val="22"/>
          <w:szCs w:val="22"/>
        </w:rPr>
        <w:t xml:space="preserve">Relaunch MATLAB. Type BolusTrack in the command window.</w:t>
      </w:r>
    </w:p>
    <w:p>
      <w:pPr>
        <w:pStyle w:val="ListParagraph"/>
        <w:numPr>
          <w:ilvl w:val="0"/>
          <w:numId w:val="4"/>
        </w:numPr>
        <w:spacing w:after="80"/>
      </w:pPr>
      <w:r>
        <w:rPr>
          <w:rFonts w:ascii="Arial" w:cs="Arial" w:eastAsia="Arial" w:hAnsi="Arial"/>
          <w:sz w:val="22"/>
          <w:szCs w:val="22"/>
        </w:rPr>
        <w:t xml:space="preserve">Click Load Data — select the same bolus TIFF you were working on.</w:t>
      </w:r>
    </w:p>
    <w:p>
      <w:pPr>
        <w:pStyle w:val="ListParagraph"/>
        <w:numPr>
          <w:ilvl w:val="0"/>
          <w:numId w:val="4"/>
        </w:numPr>
        <w:spacing w:after="80"/>
      </w:pPr>
      <w:r>
        <w:rPr>
          <w:rFonts w:ascii="Arial" w:cs="Arial" w:eastAsia="Arial" w:hAnsi="Arial"/>
          <w:sz w:val="22"/>
          <w:szCs w:val="22"/>
        </w:rPr>
        <w:t xml:space="preserve">Click Load Metadata — select the metadata .txt file (or enter the frame rate manually).</w:t>
      </w:r>
    </w:p>
    <w:p>
      <w:pPr>
        <w:pStyle w:val="ListParagraph"/>
        <w:numPr>
          <w:ilvl w:val="0"/>
          <w:numId w:val="4"/>
        </w:numPr>
        <w:spacing w:after="80"/>
      </w:pPr>
      <w:r>
        <w:rPr>
          <w:rFonts w:ascii="Arial" w:cs="Arial" w:eastAsia="Arial" w:hAnsi="Arial"/>
          <w:sz w:val="22"/>
          <w:szCs w:val="22"/>
        </w:rPr>
        <w:t xml:space="preserve">Click Import ROIs — select the same maskObj you were using (use the Save ROIs output if you saved one).</w:t>
      </w:r>
    </w:p>
    <w:p>
      <w:pPr>
        <w:pStyle w:val="ListParagraph"/>
        <w:numPr>
          <w:ilvl w:val="0"/>
          <w:numId w:val="4"/>
        </w:numPr>
        <w:spacing w:after="80"/>
      </w:pPr>
      <w:r>
        <w:rPr>
          <w:rFonts w:ascii="Arial" w:cs="Arial" w:eastAsia="Arial" w:hAnsi="Arial"/>
          <w:sz w:val="22"/>
          <w:szCs w:val="22"/>
        </w:rPr>
        <w:t xml:space="preserve">Click Show ROIs tc — this regenerates the time-courses from the TIFF.</w:t>
      </w:r>
    </w:p>
    <w:p>
      <w:pPr>
        <w:pStyle w:val="ListParagraph"/>
        <w:numPr>
          <w:ilvl w:val="0"/>
          <w:numId w:val="4"/>
        </w:numPr>
        <w:spacing w:after="80"/>
      </w:pPr>
      <w:r>
        <w:rPr>
          <w:rFonts w:ascii="Arial" w:cs="Arial" w:eastAsia="Arial" w:hAnsi="Arial"/>
          <w:sz w:val="22"/>
          <w:szCs w:val="22"/>
        </w:rPr>
        <w:t xml:space="preserve">Click Resume Session (red text button). Select autosave_progress.mat from the data directory.</w:t>
      </w:r>
    </w:p>
    <w:p>
      <w:pPr>
        <w:pStyle w:val="ListParagraph"/>
        <w:numPr>
          <w:ilvl w:val="0"/>
          <w:numId w:val="4"/>
        </w:numPr>
        <w:spacing w:after="80"/>
      </w:pPr>
      <w:r>
        <w:rPr>
          <w:rFonts w:ascii="Arial" w:cs="Arial" w:eastAsia="Arial" w:hAnsi="Arial"/>
          <w:sz w:val="22"/>
          <w:szCs w:val="22"/>
        </w:rPr>
        <w:t xml:space="preserve">The command window will report how many fits were restored and which ROI you are resuming at. Continue fitting from there.</w:t>
      </w:r>
    </w:p>
    <w:p>
      <w:pPr>
        <w:spacing w:after="60"/>
      </w:pPr>
    </w:p>
    <w:p>
      <w:pPr>
        <w:spacing w:after="120"/>
      </w:pPr>
      <w:r>
        <w:rPr>
          <w:rFonts w:ascii="Arial" w:cs="Arial" w:eastAsia="Arial" w:hAnsi="Arial"/>
          <w:b/>
          <w:bCs/>
          <w:sz w:val="22"/>
          <w:szCs w:val="22"/>
        </w:rPr>
        <w:t xml:space="preserve">Important: </w:t>
      </w:r>
      <w:r>
        <w:rPr>
          <w:rFonts w:ascii="Arial" w:cs="Arial" w:eastAsia="Arial" w:hAnsi="Arial"/>
          <w:sz w:val="22"/>
          <w:szCs w:val="22"/>
        </w:rPr>
        <w:t xml:space="preserve">If MATLAB reports "The model function 'gammaFun' was not found" after resuming, it means gammaFun.m is not on your path. Run: addpath('/path/to/folder/containing/gammaFun') and try fitting again. You do not need to reload or resume — just fix the path.</w:t>
      </w:r>
    </w:p>
    <w:p>
      <w:r>
        <w:br w:type="page"/>
      </w:r>
    </w:p>
    <w:p>
      <w:pPr>
        <w:pStyle w:val="Heading1"/>
        <w:spacing w:after="200" w:before="360"/>
      </w:pPr>
      <w:r>
        <w:rPr>
          <w:rFonts w:ascii="Arial" w:cs="Arial" w:eastAsia="Arial" w:hAnsi="Arial"/>
          <w:b/>
          <w:bCs/>
          <w:sz w:val="28"/>
          <w:szCs w:val="28"/>
        </w:rPr>
        <w:t xml:space="preserve">8. Exporting Results</w:t>
      </w:r>
    </w:p>
    <w:p>
      <w:pPr>
        <w:spacing w:after="120"/>
      </w:pPr>
      <w:r>
        <w:rPr>
          <w:rFonts w:ascii="Arial" w:cs="Arial" w:eastAsia="Arial" w:hAnsi="Arial"/>
          <w:sz w:val="22"/>
          <w:szCs w:val="22"/>
        </w:rPr>
        <w:t xml:space="preserve">Click Export results. Choose a filename that includes the subject ID, bolus number, and condition (e.g., 4755_bolus3_baseline). Three files are saved:</w:t>
      </w:r>
    </w:p>
    <w:p>
      <w:pPr>
        <w:spacing w:after="60"/>
      </w:pPr>
    </w:p>
    <w:p>
      <w:pPr>
        <w:pStyle w:val="ListParagraph"/>
        <w:numPr>
          <w:ilvl w:val="0"/>
          <w:numId w:val="2"/>
        </w:numPr>
        <w:spacing w:after="80"/>
      </w:pPr>
      <w:r>
        <w:rPr>
          <w:rFonts w:ascii="Arial" w:cs="Arial" w:eastAsia="Arial" w:hAnsi="Arial"/>
          <w:sz w:val="22"/>
          <w:szCs w:val="22"/>
        </w:rPr>
        <w:t xml:space="preserve">A .csv file containing the gamma fit parameters for all ROIs</w:t>
      </w:r>
    </w:p>
    <w:p>
      <w:pPr>
        <w:pStyle w:val="ListParagraph"/>
        <w:numPr>
          <w:ilvl w:val="0"/>
          <w:numId w:val="2"/>
        </w:numPr>
        <w:spacing w:after="80"/>
      </w:pPr>
      <w:r>
        <w:rPr>
          <w:rFonts w:ascii="Arial" w:cs="Arial" w:eastAsia="Arial" w:hAnsi="Arial"/>
          <w:sz w:val="22"/>
          <w:szCs w:val="22"/>
        </w:rPr>
        <w:t xml:space="preserve">A .mat file containing the fitOut structure, mask, and maskNum arrays</w:t>
      </w:r>
    </w:p>
    <w:p>
      <w:pPr>
        <w:pStyle w:val="ListParagraph"/>
        <w:numPr>
          <w:ilvl w:val="0"/>
          <w:numId w:val="2"/>
        </w:numPr>
        <w:spacing w:after="80"/>
      </w:pPr>
      <w:r>
        <w:rPr>
          <w:rFonts w:ascii="Arial" w:cs="Arial" w:eastAsia="Arial" w:hAnsi="Arial"/>
          <w:sz w:val="22"/>
          <w:szCs w:val="22"/>
        </w:rPr>
        <w:t xml:space="preserve">A _MaskObj.mat file containing the ROI positions as used during the session</w:t>
      </w:r>
    </w:p>
    <w:p>
      <w:pPr>
        <w:spacing w:after="60"/>
      </w:pPr>
    </w:p>
    <w:p>
      <w:pPr>
        <w:spacing w:after="120"/>
      </w:pPr>
      <w:r>
        <w:rPr>
          <w:rFonts w:ascii="Arial" w:cs="Arial" w:eastAsia="Arial" w:hAnsi="Arial"/>
          <w:sz w:val="22"/>
          <w:szCs w:val="22"/>
        </w:rPr>
        <w:t xml:space="preserve">After a successful export, the auto-save file is automatically cleaned up.</w:t>
      </w:r>
    </w:p>
    <w:p>
      <w:pPr>
        <w:spacing w:after="60"/>
      </w:pPr>
    </w:p>
    <w:p>
      <w:pPr>
        <w:spacing w:after="120"/>
      </w:pPr>
      <w:r>
        <w:rPr>
          <w:rFonts w:ascii="Arial" w:cs="Arial" w:eastAsia="Arial" w:hAnsi="Arial"/>
          <w:sz w:val="22"/>
          <w:szCs w:val="22"/>
        </w:rPr>
        <w:t xml:space="preserve">Verify that all three files have been created before closing BolusTrack.</w:t>
      </w:r>
    </w:p>
    <w:p>
      <w:r>
        <w:br w:type="page"/>
      </w:r>
    </w:p>
    <w:p>
      <w:pPr>
        <w:pStyle w:val="Heading1"/>
        <w:spacing w:after="200" w:before="360"/>
      </w:pPr>
      <w:r>
        <w:rPr>
          <w:rFonts w:ascii="Arial" w:cs="Arial" w:eastAsia="Arial" w:hAnsi="Arial"/>
          <w:b/>
          <w:bCs/>
          <w:sz w:val="28"/>
          <w:szCs w:val="28"/>
        </w:rPr>
        <w:t xml:space="preserve">9. Workflow Summary</w:t>
      </w:r>
    </w:p>
    <w:p>
      <w:pPr>
        <w:spacing w:after="120"/>
      </w:pPr>
      <w:r>
        <w:rPr>
          <w:rFonts w:ascii="Arial" w:cs="Arial" w:eastAsia="Arial" w:hAnsi="Arial"/>
          <w:sz w:val="22"/>
          <w:szCs w:val="22"/>
        </w:rPr>
        <w:t xml:space="preserve">For each bolus file:</w:t>
      </w:r>
    </w:p>
    <w:p>
      <w:pPr>
        <w:spacing w:after="60"/>
      </w:pPr>
    </w:p>
    <w:p>
      <w:pPr>
        <w:pStyle w:val="ListParagraph"/>
        <w:numPr>
          <w:ilvl w:val="0"/>
          <w:numId w:val="5"/>
        </w:numPr>
        <w:spacing w:after="80"/>
      </w:pPr>
      <w:r>
        <w:rPr>
          <w:rFonts w:ascii="Arial" w:cs="Arial" w:eastAsia="Arial" w:hAnsi="Arial"/>
          <w:sz w:val="22"/>
          <w:szCs w:val="22"/>
        </w:rPr>
        <w:t xml:space="preserve">BolusTrack &gt; Load Data (bolus TIFF)</w:t>
      </w:r>
    </w:p>
    <w:p>
      <w:pPr>
        <w:pStyle w:val="ListParagraph"/>
        <w:numPr>
          <w:ilvl w:val="0"/>
          <w:numId w:val="5"/>
        </w:numPr>
        <w:spacing w:after="80"/>
      </w:pPr>
      <w:r>
        <w:rPr>
          <w:rFonts w:ascii="Arial" w:cs="Arial" w:eastAsia="Arial" w:hAnsi="Arial"/>
          <w:sz w:val="22"/>
          <w:szCs w:val="22"/>
        </w:rPr>
        <w:t xml:space="preserve">Load Metadata (original .txt file)</w:t>
      </w:r>
    </w:p>
    <w:p>
      <w:pPr>
        <w:pStyle w:val="ListParagraph"/>
        <w:numPr>
          <w:ilvl w:val="0"/>
          <w:numId w:val="5"/>
        </w:numPr>
        <w:spacing w:after="80"/>
      </w:pPr>
      <w:r>
        <w:rPr>
          <w:rFonts w:ascii="Arial" w:cs="Arial" w:eastAsia="Arial" w:hAnsi="Arial"/>
          <w:sz w:val="22"/>
          <w:szCs w:val="22"/>
        </w:rPr>
        <w:t xml:space="preserve">Import ROIs (maskObj)</w:t>
      </w:r>
    </w:p>
    <w:p>
      <w:pPr>
        <w:pStyle w:val="ListParagraph"/>
        <w:numPr>
          <w:ilvl w:val="0"/>
          <w:numId w:val="5"/>
        </w:numPr>
        <w:spacing w:after="80"/>
      </w:pPr>
      <w:r>
        <w:rPr>
          <w:rFonts w:ascii="Arial" w:cs="Arial" w:eastAsia="Arial" w:hAnsi="Arial"/>
          <w:sz w:val="22"/>
          <w:szCs w:val="22"/>
        </w:rPr>
        <w:t xml:space="preserve">(Optional) Pop-out View to check/adjust ROIs &gt; Apply Edits &gt; Save ROIs</w:t>
      </w:r>
    </w:p>
    <w:p>
      <w:pPr>
        <w:pStyle w:val="ListParagraph"/>
        <w:numPr>
          <w:ilvl w:val="0"/>
          <w:numId w:val="5"/>
        </w:numPr>
        <w:spacing w:after="80"/>
      </w:pPr>
      <w:r>
        <w:rPr>
          <w:rFonts w:ascii="Arial" w:cs="Arial" w:eastAsia="Arial" w:hAnsi="Arial"/>
          <w:sz w:val="22"/>
          <w:szCs w:val="22"/>
        </w:rPr>
        <w:t xml:space="preserve">Show ROIs tc</w:t>
      </w:r>
    </w:p>
    <w:p>
      <w:pPr>
        <w:pStyle w:val="ListParagraph"/>
        <w:numPr>
          <w:ilvl w:val="0"/>
          <w:numId w:val="5"/>
        </w:numPr>
        <w:spacing w:after="80"/>
      </w:pPr>
      <w:r>
        <w:rPr>
          <w:rFonts w:ascii="Arial" w:cs="Arial" w:eastAsia="Arial" w:hAnsi="Arial"/>
          <w:sz w:val="22"/>
          <w:szCs w:val="22"/>
        </w:rPr>
        <w:t xml:space="preserve">For each trace: inspect raw &gt; (optional) Apply Denoise &gt; select parameters &gt; Fit Gamma function &gt; Save values/next trace</w:t>
      </w:r>
    </w:p>
    <w:p>
      <w:pPr>
        <w:pStyle w:val="ListParagraph"/>
        <w:numPr>
          <w:ilvl w:val="0"/>
          <w:numId w:val="5"/>
        </w:numPr>
        <w:spacing w:after="80"/>
      </w:pPr>
      <w:r>
        <w:rPr>
          <w:rFonts w:ascii="Arial" w:cs="Arial" w:eastAsia="Arial" w:hAnsi="Arial"/>
          <w:sz w:val="22"/>
          <w:szCs w:val="22"/>
        </w:rPr>
        <w:t xml:space="preserve">After last trace: enter Experiment and Subject ID &gt; Export results</w:t>
      </w:r>
    </w:p>
    <w:p>
      <w:r>
        <w:br w:type="page"/>
      </w:r>
    </w:p>
    <w:p>
      <w:pPr>
        <w:pStyle w:val="Heading1"/>
        <w:spacing w:after="200" w:before="360"/>
      </w:pPr>
      <w:r>
        <w:rPr>
          <w:rFonts w:ascii="Arial" w:cs="Arial" w:eastAsia="Arial" w:hAnsi="Arial"/>
          <w:b/>
          <w:bCs/>
          <w:sz w:val="28"/>
          <w:szCs w:val="28"/>
        </w:rPr>
        <w:t xml:space="preserve">10. Troubleshooting</w:t>
      </w:r>
    </w:p>
    <w:p>
      <w:pPr>
        <w:spacing w:after="120"/>
      </w:pPr>
      <w:r>
        <w:rPr>
          <w:rFonts w:ascii="Arial" w:cs="Arial" w:eastAsia="Arial" w:hAnsi="Arial"/>
          <w:b/>
          <w:bCs/>
          <w:sz w:val="22"/>
          <w:szCs w:val="22"/>
        </w:rPr>
        <w:t xml:space="preserve">Gamma fit won't converge: </w:t>
      </w:r>
      <w:r>
        <w:rPr>
          <w:rFonts w:ascii="Arial" w:cs="Arial" w:eastAsia="Arial" w:hAnsi="Arial"/>
          <w:sz w:val="22"/>
          <w:szCs w:val="22"/>
        </w:rPr>
        <w:t xml:space="preserve">Adjust initial parameters. Move Time to Peak slightly earlier. Extend Fit Start. Regenerate FWHM and Baseline shift after changes.</w:t>
      </w:r>
    </w:p>
    <w:p>
      <w:pPr>
        <w:spacing w:after="60"/>
      </w:pPr>
    </w:p>
    <w:p>
      <w:pPr>
        <w:spacing w:after="120"/>
      </w:pPr>
      <w:r>
        <w:rPr>
          <w:rFonts w:ascii="Arial" w:cs="Arial" w:eastAsia="Arial" w:hAnsi="Arial"/>
          <w:b/>
          <w:bCs/>
          <w:sz w:val="22"/>
          <w:szCs w:val="22"/>
        </w:rPr>
        <w:t xml:space="preserve">"The model function 'gammaFun' was not found": </w:t>
      </w:r>
      <w:r>
        <w:rPr>
          <w:rFonts w:ascii="Arial" w:cs="Arial" w:eastAsia="Arial" w:hAnsi="Arial"/>
          <w:sz w:val="22"/>
          <w:szCs w:val="22"/>
        </w:rPr>
        <w:t xml:space="preserve">gammaFun.m is not on your MATLAB path. Run: which gammaFun to check. Add the folder with addpath('/path'). Make permanent via Home &gt; Set Path &gt; Save.</w:t>
      </w:r>
    </w:p>
    <w:p>
      <w:pPr>
        <w:spacing w:after="60"/>
      </w:pPr>
    </w:p>
    <w:p>
      <w:pPr>
        <w:spacing w:after="120"/>
      </w:pPr>
      <w:r>
        <w:rPr>
          <w:rFonts w:ascii="Arial" w:cs="Arial" w:eastAsia="Arial" w:hAnsi="Arial"/>
          <w:b/>
          <w:bCs/>
          <w:sz w:val="22"/>
          <w:szCs w:val="22"/>
        </w:rPr>
        <w:t xml:space="preserve">Noisy traces: </w:t>
      </w:r>
      <w:r>
        <w:rPr>
          <w:rFonts w:ascii="Arial" w:cs="Arial" w:eastAsia="Arial" w:hAnsi="Arial"/>
          <w:sz w:val="22"/>
          <w:szCs w:val="22"/>
        </w:rPr>
        <w:t xml:space="preserve">Try raw first. Apply Denoise at 2.0 SD if needed, then try 1.5. Use Toggle Raw to compare. Avoid going below 1.5.</w:t>
      </w:r>
    </w:p>
    <w:p>
      <w:pPr>
        <w:spacing w:after="60"/>
      </w:pPr>
    </w:p>
    <w:p>
      <w:pPr>
        <w:spacing w:after="120"/>
      </w:pPr>
      <w:r>
        <w:rPr>
          <w:rFonts w:ascii="Arial" w:cs="Arial" w:eastAsia="Arial" w:hAnsi="Arial"/>
          <w:b/>
          <w:bCs/>
          <w:sz w:val="22"/>
          <w:szCs w:val="22"/>
        </w:rPr>
        <w:t xml:space="preserve">Computer crashed: </w:t>
      </w:r>
      <w:r>
        <w:rPr>
          <w:rFonts w:ascii="Arial" w:cs="Arial" w:eastAsia="Arial" w:hAnsi="Arial"/>
          <w:sz w:val="22"/>
          <w:szCs w:val="22"/>
        </w:rPr>
        <w:t xml:space="preserve">Follow the Resume Session procedure in Section 7.</w:t>
      </w:r>
    </w:p>
    <w:p>
      <w:pPr>
        <w:spacing w:after="60"/>
      </w:pPr>
    </w:p>
    <w:p>
      <w:pPr>
        <w:spacing w:after="120"/>
      </w:pPr>
      <w:r>
        <w:rPr>
          <w:rFonts w:ascii="Arial" w:cs="Arial" w:eastAsia="Arial" w:hAnsi="Arial"/>
          <w:b/>
          <w:bCs/>
          <w:sz w:val="22"/>
          <w:szCs w:val="22"/>
        </w:rPr>
        <w:t xml:space="preserve">ROIs don't match vessels: </w:t>
      </w:r>
      <w:r>
        <w:rPr>
          <w:rFonts w:ascii="Arial" w:cs="Arial" w:eastAsia="Arial" w:hAnsi="Arial"/>
          <w:sz w:val="22"/>
          <w:szCs w:val="22"/>
        </w:rPr>
        <w:t xml:space="preserve">Use Pop-out View to adjust, then Save ROIs before Show ROIs tc.</w:t>
      </w:r>
    </w:p>
    <w:p>
      <w:pPr>
        <w:spacing w:after="60"/>
      </w:pPr>
    </w:p>
    <w:p>
      <w:pPr>
        <w:spacing w:after="120"/>
      </w:pPr>
      <w:r>
        <w:rPr>
          <w:rFonts w:ascii="Arial" w:cs="Arial" w:eastAsia="Arial" w:hAnsi="Arial"/>
          <w:b/>
          <w:bCs/>
          <w:sz w:val="22"/>
          <w:szCs w:val="22"/>
        </w:rPr>
        <w:t xml:space="preserve">"Reference to non-existent field 'poli'": </w:t>
      </w:r>
      <w:r>
        <w:rPr>
          <w:rFonts w:ascii="Arial" w:cs="Arial" w:eastAsia="Arial" w:hAnsi="Arial"/>
          <w:sz w:val="22"/>
          <w:szCs w:val="22"/>
        </w:rPr>
        <w:t xml:space="preserve">The maskObj is from GlobalShiftMask (.Position format). The current BolusTrack handles this automatically — make sure you are using the latest BolusTrack_InteractiveEdit.m.</w:t>
      </w:r>
    </w:p>
    <w:p>
      <w:pPr>
        <w:spacing w:after="60"/>
      </w:pPr>
    </w:p>
    <w:p>
      <w:pPr>
        <w:spacing w:after="120"/>
      </w:pPr>
      <w:r>
        <w:rPr>
          <w:rFonts w:ascii="Arial" w:cs="Arial" w:eastAsia="Arial" w:hAnsi="Arial"/>
          <w:b/>
          <w:bCs/>
          <w:sz w:val="22"/>
          <w:szCs w:val="22"/>
        </w:rPr>
        <w:t xml:space="preserve">Changes to BolusTrack not taking effect: </w:t>
      </w:r>
      <w:r>
        <w:rPr>
          <w:rFonts w:ascii="Arial" w:cs="Arial" w:eastAsia="Arial" w:hAnsi="Arial"/>
          <w:sz w:val="22"/>
          <w:szCs w:val="22"/>
        </w:rPr>
        <w:t xml:space="preserve">Close the GUI window completely and type BolusTrack in the command window. Do not just press Run in the editor.</w:t>
      </w:r>
    </w:p>
    <w:p>
      <w:pPr>
        <w:spacing w:after="60"/>
      </w:pPr>
    </w:p>
    <w:p>
      <w:pPr>
        <w:spacing w:after="120"/>
      </w:pPr>
      <w:r>
        <w:rPr>
          <w:rFonts w:ascii="Arial" w:cs="Arial" w:eastAsia="Arial" w:hAnsi="Arial"/>
          <w:b/>
          <w:bCs/>
          <w:sz w:val="22"/>
          <w:szCs w:val="22"/>
        </w:rPr>
        <w:t xml:space="preserve">"Unable to resolve the name" when saving: </w:t>
      </w:r>
      <w:r>
        <w:rPr>
          <w:rFonts w:ascii="Arial" w:cs="Arial" w:eastAsia="Arial" w:hAnsi="Arial"/>
          <w:sz w:val="22"/>
          <w:szCs w:val="22"/>
        </w:rPr>
        <w:t xml:space="preserve">Use function syntax with quotes: save('filename.mat', 'maskObj'). Do not use the = sign.</w:t>
      </w:r>
    </w:p>
    <w:p>
      <w:pPr>
        <w:spacing w:after="60"/>
      </w:pPr>
    </w:p>
    <w:p>
      <w:pPr>
        <w:spacing w:after="120"/>
      </w:pPr>
      <w:r>
        <w:rPr>
          <w:rFonts w:ascii="Arial" w:cs="Arial" w:eastAsia="Arial" w:hAnsi="Arial"/>
          <w:b/>
          <w:bCs/>
          <w:sz w:val="22"/>
          <w:szCs w:val="22"/>
        </w:rPr>
        <w:t xml:space="preserve">Which BolusTrack is MATLAB using? </w:t>
      </w:r>
      <w:r>
        <w:rPr>
          <w:rFonts w:ascii="Arial" w:cs="Arial" w:eastAsia="Arial" w:hAnsi="Arial"/>
          <w:sz w:val="22"/>
          <w:szCs w:val="22"/>
        </w:rPr>
        <w:t xml:space="preserve">Type "which BolusTrack" in the command window.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2026-04-24T20:11:45.173Z</dcterms:created>
  <dcterms:modified xsi:type="dcterms:W3CDTF">2026-04-24T20:11:45.175Z</dcterms:modified>
</cp:coreProperties>
</file>

<file path=docProps/custom.xml><?xml version="1.0" encoding="utf-8"?>
<Properties xmlns="http://schemas.openxmlformats.org/officeDocument/2006/custom-properties" xmlns:vt="http://schemas.openxmlformats.org/officeDocument/2006/docPropsVTypes"/>
</file>