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7FF5" w14:textId="242B7E2A" w:rsidR="002B7443" w:rsidRPr="006E6FB5" w:rsidRDefault="00B721F6" w:rsidP="006D411B">
      <w:pPr>
        <w:pStyle w:val="Title"/>
        <w:pBdr>
          <w:top w:val="single" w:sz="4" w:space="2" w:color="auto"/>
        </w:pBdr>
      </w:pPr>
      <w:r>
        <w:t>DATA MANAGEMENT AND SHARING PLAN</w:t>
      </w:r>
    </w:p>
    <w:p w14:paraId="46F67A8A" w14:textId="77777777" w:rsidR="0074146B" w:rsidRDefault="0074146B" w:rsidP="009C6435">
      <w:pPr>
        <w:pStyle w:val="HeadingNote"/>
        <w:jc w:val="left"/>
      </w:pPr>
    </w:p>
    <w:p w14:paraId="1695BFF0" w14:textId="77777777" w:rsidR="002C51BC" w:rsidRDefault="002C51BC" w:rsidP="00FC5F9E"/>
    <w:p w14:paraId="136417A5" w14:textId="76897F32" w:rsidR="00A803FA" w:rsidRDefault="00DE09D0" w:rsidP="00DE09D0">
      <w:pPr>
        <w:pStyle w:val="ListParagraph"/>
        <w:numPr>
          <w:ilvl w:val="0"/>
          <w:numId w:val="27"/>
        </w:numPr>
        <w:autoSpaceDE/>
        <w:autoSpaceDN/>
        <w:spacing w:after="160" w:line="278" w:lineRule="auto"/>
        <w:rPr>
          <w:rFonts w:cs="Arial"/>
        </w:rPr>
      </w:pPr>
      <w:r>
        <w:rPr>
          <w:rFonts w:cs="Arial"/>
        </w:rPr>
        <w:t xml:space="preserve">Will there be </w:t>
      </w:r>
      <w:bookmarkStart w:id="0" w:name="_Hlk226642699"/>
      <w:r>
        <w:fldChar w:fldCharType="begin"/>
        <w:instrText>HYPERLINK "https://grants.nih.gov/policy-and-compliance/policy-topics/sharing-policies/dms/writing-dms-plan" \l "maximum-appropriate-sharing-of-scientific-data"</w:instrText>
        <w:fldChar w:fldCharType="separate"/>
      </w:r>
      <w:r>
        <w:rPr>
          <w:rStyle w:val="Hyperlink"/>
          <w:rFonts w:cs="Arial"/>
        </w:rPr>
        <w:t>maximum appropriate sharing of scientific data</w:t>
      </w:r>
      <w:r>
        <w:fldChar w:fldCharType="end"/>
      </w:r>
      <w:bookmarkEnd w:id="0"/>
      <w:r>
        <w:rPr>
          <w:rFonts w:cs="Arial"/>
        </w:rPr>
        <w:t xml:space="preserve"> underlying peer-reviewed publications and other findings resulting from the work supported by this award (including preprints, refereed papers reported at conferences, and other findings)? </w:t>
      </w:r>
    </w:p>
    <w:p w14:paraId="028C455D" w14:textId="5EAFA544" w:rsidR="00DE09D0" w:rsidRPr="00DE09D0" w:rsidRDefault="00A803FA" w:rsidP="00A803FA">
      <w:pPr>
        <w:pStyle w:val="ListParagraph"/>
        <w:autoSpaceDE/>
        <w:autoSpaceDN/>
        <w:spacing w:after="160" w:line="278" w:lineRule="auto"/>
        <w:rPr>
          <w:rFonts w:cs="Arial"/>
        </w:rPr>
      </w:pPr>
      <w:r>
        <w:rPr>
          <w:rFonts w:cs="Arial"/>
        </w:rPr>
        <w:t>Yes</w:t>
      </w:r>
      <w:sdt>
        <w:sdtPr>
          <w:rPr>
            <w:rFonts w:cs="Arial"/>
          </w:rPr>
          <w:alias w:val="Yes option"/>
          <w:tag w:val="Yes option"/>
          <w:id w:val="5303008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cs="Arial"/>
        </w:rPr>
        <w:t xml:space="preserve"> No</w:t>
      </w:r>
      <w:sdt>
        <w:sdtPr>
          <w:rPr>
            <w:rFonts w:cs="Arial"/>
          </w:rPr>
          <w:alias w:val="No Option"/>
          <w:tag w:val="No Option"/>
          <w:id w:val="8173144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</w:p>
    <w:p w14:paraId="5A4DB815" w14:textId="77777777" w:rsidR="00DE09D0" w:rsidRPr="00DE09D0" w:rsidRDefault="00DE09D0" w:rsidP="00DE09D0">
      <w:pPr>
        <w:pStyle w:val="ListParagraph"/>
        <w:spacing w:after="160" w:line="278" w:lineRule="auto"/>
        <w:rPr>
          <w:rFonts w:cs="Arial"/>
        </w:rPr>
      </w:pPr>
    </w:p>
    <w:p w14:paraId="527A2124" w14:textId="77777777" w:rsidR="00A803FA" w:rsidRDefault="00DE09D0" w:rsidP="00A803FA">
      <w:pPr>
        <w:pStyle w:val="ListParagraph"/>
        <w:numPr>
          <w:ilvl w:val="0"/>
          <w:numId w:val="27"/>
        </w:numPr>
        <w:autoSpaceDE/>
        <w:autoSpaceDN/>
        <w:rPr>
          <w:rFonts w:cs="Arial"/>
        </w:rPr>
      </w:pPr>
      <w:r>
        <w:rPr>
          <w:rFonts w:cs="Arial"/>
        </w:rPr>
        <w:t xml:space="preserve">Will the scientific data underlying peer-reviewed publications be shared by the time of publication, or for other findings, by the end of the period of performance, which includes no-cost extensions? </w:t>
      </w:r>
    </w:p>
    <w:p w14:paraId="729BD96A" w14:textId="53A094D2" w:rsidR="00DE09D0" w:rsidRPr="00A803FA" w:rsidRDefault="00A803FA" w:rsidP="00A803FA">
      <w:pPr>
        <w:pStyle w:val="ListParagraph"/>
        <w:autoSpaceDE/>
        <w:autoSpaceDN/>
        <w:rPr>
          <w:rFonts w:cs="Arial"/>
        </w:rPr>
      </w:pPr>
      <w:r>
        <w:rPr>
          <w:rFonts w:cs="Arial"/>
        </w:rPr>
        <w:t>Yes</w:t>
      </w:r>
      <w:sdt>
        <w:sdtPr>
          <w:rPr>
            <w:rFonts w:ascii="MS Gothic" w:eastAsia="MS Gothic" w:hAnsi="MS Gothic" w:cs="Arial"/>
          </w:rPr>
          <w:alias w:val="Yes option"/>
          <w:tag w:val="Yes option"/>
          <w:id w:val="8829887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cs="Arial"/>
        </w:rPr>
        <w:t xml:space="preserve"> No</w:t>
      </w:r>
      <w:sdt>
        <w:sdtPr>
          <w:rPr>
            <w:rFonts w:ascii="MS Gothic" w:eastAsia="MS Gothic" w:hAnsi="MS Gothic" w:cs="Arial"/>
          </w:rPr>
          <w:alias w:val="No Option"/>
          <w:tag w:val="No Option"/>
          <w:id w:val="1847745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</w:p>
    <w:p w14:paraId="5FF0BBE8" w14:textId="77777777" w:rsidR="00DE09D0" w:rsidRPr="00DE09D0" w:rsidRDefault="00DE09D0" w:rsidP="00DE09D0">
      <w:pPr>
        <w:rPr>
          <w:rFonts w:cs="Arial"/>
        </w:rPr>
      </w:pPr>
    </w:p>
    <w:p w14:paraId="31658B9F" w14:textId="1C311360" w:rsidR="00DE09D0" w:rsidRPr="00DE09D0" w:rsidRDefault="00DE09D0" w:rsidP="00DE09D0">
      <w:pPr>
        <w:pStyle w:val="ListParagraph"/>
        <w:numPr>
          <w:ilvl w:val="0"/>
          <w:numId w:val="27"/>
        </w:numPr>
        <w:autoSpaceDE/>
        <w:autoSpaceDN/>
        <w:spacing w:after="160" w:line="278" w:lineRule="auto"/>
        <w:rPr>
          <w:rFonts w:cs="Arial"/>
        </w:rPr>
      </w:pPr>
      <w:r>
        <w:rPr>
          <w:rFonts w:cs="Arial"/>
        </w:rPr>
        <w:t>Will shared scientific data be made available for at least as long as required by applicable data repository policies and/or journal policies?</w:t>
      </w:r>
    </w:p>
    <w:p w14:paraId="12C74B55" w14:textId="77777777" w:rsidR="00A803FA" w:rsidRPr="00A803FA" w:rsidRDefault="00A803FA" w:rsidP="00A803FA">
      <w:pPr>
        <w:pStyle w:val="ListParagraph"/>
        <w:autoSpaceDE/>
        <w:autoSpaceDN/>
        <w:rPr>
          <w:rFonts w:cs="Arial"/>
        </w:rPr>
      </w:pPr>
      <w:r>
        <w:rPr>
          <w:rFonts w:cs="Arial"/>
        </w:rPr>
        <w:t>Yes</w:t>
      </w:r>
      <w:sdt>
        <w:sdtPr>
          <w:rPr>
            <w:rFonts w:ascii="MS Gothic" w:eastAsia="MS Gothic" w:hAnsi="MS Gothic" w:cs="Arial"/>
          </w:rPr>
          <w:alias w:val="Yes option"/>
          <w:tag w:val="Yes option"/>
          <w:id w:val="12422947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cs="Arial"/>
        </w:rPr>
        <w:t xml:space="preserve"> No</w:t>
      </w:r>
      <w:sdt>
        <w:sdtPr>
          <w:rPr>
            <w:rFonts w:ascii="MS Gothic" w:eastAsia="MS Gothic" w:hAnsi="MS Gothic" w:cs="Arial"/>
          </w:rPr>
          <w:alias w:val="No Option"/>
          <w:tag w:val="No Option"/>
          <w:id w:val="15743167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</w:p>
    <w:p w14:paraId="1FAA3286" w14:textId="77777777" w:rsidR="00DE09D0" w:rsidRPr="00DE09D0" w:rsidRDefault="00DE09D0" w:rsidP="00DE09D0">
      <w:pPr>
        <w:pStyle w:val="ListParagraph"/>
        <w:rPr>
          <w:rFonts w:cs="Arial"/>
        </w:rPr>
      </w:pPr>
    </w:p>
    <w:p w14:paraId="5F60F766" w14:textId="6BB21973" w:rsidR="00DE09D0" w:rsidRPr="00DE09D0" w:rsidRDefault="00DE09D0" w:rsidP="00DE09D0">
      <w:pPr>
        <w:pStyle w:val="ListParagraph"/>
        <w:numPr>
          <w:ilvl w:val="0"/>
          <w:numId w:val="27"/>
        </w:numPr>
        <w:autoSpaceDE/>
        <w:autoSpaceDN/>
        <w:spacing w:after="160" w:line="278" w:lineRule="auto"/>
        <w:rPr>
          <w:rFonts w:cs="Arial"/>
          <w:i/>
          <w:iCs/>
        </w:rPr>
      </w:pPr>
      <w:r>
        <w:rPr>
          <w:rFonts w:cs="Arial"/>
        </w:rPr>
        <w:t xml:space="preserve">If </w:t>
      </w:r>
      <w:r>
        <w:rPr>
          <w:rFonts w:eastAsiaTheme="minorEastAsia" w:cs="Arial"/>
        </w:rPr>
        <w:t xml:space="preserve">you answered “no” to elements 1, 2, or 3, or if you anticipate that sharing </w:t>
      </w:r>
      <w:r>
        <w:rPr>
          <w:rFonts w:cs="Arial"/>
        </w:rPr>
        <w:t>will be limited</w:t>
      </w:r>
      <w:r>
        <w:rPr>
          <w:rFonts w:eastAsiaTheme="minorEastAsia" w:cs="Arial"/>
        </w:rPr>
        <w:t xml:space="preserve"> in some other way, please describe these limitations and the ethical, legal, or technical factors for them. Your response should </w:t>
      </w:r>
      <w:r>
        <w:rPr>
          <w:rFonts w:cs="Arial"/>
        </w:rPr>
        <w:t xml:space="preserve">specify a particular reason(s) for limiting sharing. </w:t>
      </w:r>
    </w:p>
    <w:p w14:paraId="25FFF127" w14:textId="77777777" w:rsidR="00DE09D0" w:rsidRPr="00DE09D0" w:rsidRDefault="00DE09D0" w:rsidP="00DE09D0">
      <w:pPr>
        <w:pStyle w:val="ListParagraph"/>
        <w:spacing w:after="160" w:line="278" w:lineRule="auto"/>
        <w:rPr>
          <w:rFonts w:cs="Arial"/>
        </w:rPr>
      </w:pPr>
    </w:p>
    <w:p w14:paraId="66D32AA0" w14:textId="258363CB" w:rsidR="00DE09D0" w:rsidRPr="00DE09D0" w:rsidRDefault="00DE09D0" w:rsidP="00DE09D0">
      <w:pPr>
        <w:pStyle w:val="ListParagraph"/>
        <w:numPr>
          <w:ilvl w:val="0"/>
          <w:numId w:val="27"/>
        </w:numPr>
        <w:autoSpaceDE/>
        <w:autoSpaceDN/>
        <w:spacing w:after="160" w:line="278" w:lineRule="auto"/>
        <w:rPr>
          <w:rFonts w:cs="Arial"/>
        </w:rPr>
      </w:pPr>
      <w:r>
        <w:rPr>
          <w:rFonts w:cs="Arial"/>
        </w:rPr>
        <w:t xml:space="preserve">If scientific data derived from human research participants will be shared, will privacy, rights, and confidentiality of participants be protected as outlined in </w:t>
      </w:r>
      <w:hyperlink r:id="rId12" w:history="1">
        <w:r>
          <w:rPr>
            <w:rStyle w:val="Hyperlink"/>
            <w:rFonts w:cs="Arial"/>
          </w:rPr>
          <w:t>NOT-OD-22-213</w:t>
        </w:r>
      </w:hyperlink>
      <w:r>
        <w:rPr>
          <w:rFonts w:cs="Arial"/>
        </w:rPr>
        <w:t xml:space="preserve">? </w:t>
      </w:r>
    </w:p>
    <w:p w14:paraId="0CA5213E" w14:textId="67611187" w:rsidR="0066168E" w:rsidRPr="00A803FA" w:rsidRDefault="0066168E" w:rsidP="0066168E">
      <w:pPr>
        <w:pStyle w:val="ListParagraph"/>
        <w:autoSpaceDE/>
        <w:autoSpaceDN/>
        <w:rPr>
          <w:rFonts w:cs="Arial"/>
        </w:rPr>
      </w:pPr>
      <w:r>
        <w:rPr>
          <w:rFonts w:cs="Arial"/>
        </w:rPr>
        <w:t>Yes</w:t>
      </w:r>
      <w:sdt>
        <w:sdtPr>
          <w:rPr>
            <w:rFonts w:ascii="MS Gothic" w:eastAsia="MS Gothic" w:hAnsi="MS Gothic" w:cs="Arial"/>
          </w:rPr>
          <w:alias w:val="Yes option"/>
          <w:tag w:val="Yes option"/>
          <w:id w:val="-305552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cs="Arial"/>
        </w:rPr>
        <w:t xml:space="preserve"> No</w:t>
      </w:r>
      <w:sdt>
        <w:sdtPr>
          <w:rPr>
            <w:rFonts w:ascii="MS Gothic" w:eastAsia="MS Gothic" w:hAnsi="MS Gothic" w:cs="Arial"/>
          </w:rPr>
          <w:alias w:val="No Option"/>
          <w:tag w:val="No Option"/>
          <w:id w:val="-13376839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cs="Arial"/>
        </w:rPr>
        <w:t xml:space="preserve"> Not Applicable</w:t>
      </w:r>
      <w:sdt>
        <w:sdtPr>
          <w:rPr>
            <w:rFonts w:ascii="MS Gothic" w:eastAsia="MS Gothic" w:hAnsi="MS Gothic" w:cs="Arial"/>
          </w:rPr>
          <w:alias w:val="Not Applicable Option"/>
          <w:tag w:val="Not Applicable Option"/>
          <w:id w:val="732036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</w:p>
    <w:p w14:paraId="4E172493" w14:textId="77777777" w:rsidR="00DE09D0" w:rsidRPr="00DE09D0" w:rsidRDefault="00DE09D0" w:rsidP="00DE09D0">
      <w:pPr>
        <w:pStyle w:val="ListParagraph"/>
        <w:rPr>
          <w:rFonts w:cs="Arial"/>
        </w:rPr>
      </w:pPr>
    </w:p>
    <w:p w14:paraId="68E2FD2E" w14:textId="77777777" w:rsidR="00DE09D0" w:rsidRPr="00DE09D0" w:rsidRDefault="00DE09D0" w:rsidP="00DE09D0">
      <w:pPr>
        <w:pStyle w:val="ListParagraph"/>
        <w:numPr>
          <w:ilvl w:val="0"/>
          <w:numId w:val="27"/>
        </w:numPr>
        <w:autoSpaceDE/>
        <w:autoSpaceDN/>
        <w:spacing w:after="160" w:line="278" w:lineRule="auto"/>
        <w:rPr>
          <w:rFonts w:cs="Arial"/>
        </w:rPr>
      </w:pPr>
    </w:p>
    <w:p w14:paraId="177FB8F7" w14:textId="51617D42" w:rsidR="00DE09D0" w:rsidRPr="0066168E" w:rsidRDefault="00DE09D0" w:rsidP="00DE09D0">
      <w:pPr>
        <w:pStyle w:val="ListParagraph"/>
        <w:spacing w:after="160" w:line="278" w:lineRule="auto"/>
        <w:ind w:left="1440"/>
        <w:rPr>
          <w:rFonts w:cs="Arial"/>
        </w:rPr>
      </w:pPr>
    </w:p>
    <w:p w14:paraId="67A3A56D" w14:textId="77777777" w:rsidR="00DE09D0" w:rsidRPr="00DE09D0" w:rsidRDefault="00DE09D0" w:rsidP="00DE09D0">
      <w:pPr>
        <w:pStyle w:val="ListParagraph"/>
        <w:ind w:left="1440"/>
        <w:rPr>
          <w:rFonts w:cs="Arial"/>
        </w:rPr>
      </w:pP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320"/>
        <w:gridCol w:w="4320"/>
      </w:tblGrid>
      <w:tr w:rsidR="00DE09D0" w:rsidRPr="00DE09D0" w14:paraId="1FBA0758" w14:textId="77777777" w:rsidTr="005622AC">
        <w:trPr>
          <w:trHeight w:val="300"/>
        </w:trPr>
        <w:tc>
          <w:tcPr>
            <w:tcW w:w="4320" w:type="dxa"/>
          </w:tcPr>
          <w:p w14:paraId="0C0E3B7D" w14:textId="77777777" w:rsidR="00DE09D0" w:rsidRPr="00DE09D0" w:rsidRDefault="00DE09D0" w:rsidP="005622AC">
            <w:pPr>
              <w:pStyle w:val="ListParagraph"/>
              <w:rPr>
                <w:rFonts w:cs="Arial"/>
              </w:rPr>
            </w:pPr>
            <w:r>
              <w:rPr>
                <w:rFonts w:cs="Arial"/>
              </w:rPr>
              <w:t>Expected Data Type</w:t>
            </w:r>
          </w:p>
        </w:tc>
        <w:tc>
          <w:tcPr>
            <w:tcW w:w="4320" w:type="dxa"/>
          </w:tcPr>
          <w:p w14:paraId="190CEBAD" w14:textId="77777777" w:rsidR="00DE09D0" w:rsidRPr="00DE09D0" w:rsidRDefault="00DE09D0" w:rsidP="005622AC">
            <w:pPr>
              <w:rPr>
                <w:rFonts w:cs="Arial"/>
              </w:rPr>
            </w:pPr>
            <w:r>
              <w:rPr>
                <w:rFonts w:cs="Arial"/>
              </w:rPr>
              <w:t>Established Repository or Example</w:t>
            </w:r>
          </w:p>
        </w:tc>
      </w:tr>
      <w:tr>
        <w:trPr>
          <w:trHeight w:val="300"/>
        </w:trPr>
        <w:tc>
          <w:tcPr>
            <w:tcW w:w="4320" w:type="dxa"/>
          </w:tcPr>
          <w:p>
            <w:pPr>
              <w:rPr>
                <w:rFonts w:cs="Arial"/>
              </w:rPr>
            </w:pPr>
            <w:r>
              <w:rPr>
                <w:rFonts w:cs="Arial"/>
              </w:rPr>
              <w:t xml:space="preserve">De-identified derived human data: clinical metrics, digital twin parameters, in silico repair predictions, growth trajectories, outcome labels</w:t>
            </w:r>
          </w:p>
        </w:tc>
        <w:tc>
          <w:tcPr>
            <w:tcW w:w="4320" w:type="dxa"/>
          </w:tcPr>
          <w:p>
            <w:pPr>
              <w:rPr>
                <w:rFonts w:cs="Arial"/>
              </w:rPr>
            </w:pPr>
            <w:r>
              <w:rPr>
                <w:rFonts w:cs="Arial"/>
              </w:rPr>
              <w:t xml:space="preserve">Public project repository hosted on GitHub, releases archived with digital object identifiers on Zenodo</w:t>
            </w:r>
          </w:p>
        </w:tc>
      </w:tr>
      <w:tr>
        <w:trPr>
          <w:trHeight w:val="300"/>
        </w:trPr>
        <w:tc>
          <w:tcPr>
            <w:tcW w:w="4320" w:type="dxa"/>
          </w:tcPr>
          <w:p>
            <w:pPr>
              <w:rPr>
                <w:rFonts w:cs="Arial"/>
              </w:rPr>
            </w:pPr>
            <w:r>
              <w:rPr>
                <w:rFonts w:cs="Arial"/>
              </w:rPr>
              <w:t xml:space="preserve">Diagnostic digital twin pipeline source code and model configurations</w:t>
            </w:r>
          </w:p>
        </w:tc>
        <w:tc>
          <w:tcPr>
            <w:tcW w:w="4320" w:type="dxa"/>
          </w:tcPr>
          <w:p>
            <w:pPr>
              <w:rPr>
                <w:rFonts w:cs="Arial"/>
              </w:rPr>
            </w:pPr>
            <w:r>
              <w:rPr>
                <w:rFonts w:cs="Arial"/>
              </w:rPr>
              <w:t xml:space="preserve">PhysioBlocks, open source, hosted on the Inria GitLab</w:t>
            </w:r>
          </w:p>
        </w:tc>
      </w:tr>
      <w:tr>
        <w:trPr>
          <w:trHeight w:val="300"/>
        </w:trPr>
        <w:tc>
          <w:tcPr>
            <w:tcW w:w="4320" w:type="dxa"/>
          </w:tcPr>
          <w:p>
            <w:pPr>
              <w:rPr>
                <w:rFonts w:cs="Arial"/>
              </w:rPr>
            </w:pPr>
            <w:r>
              <w:rPr>
                <w:rFonts w:cs="Arial"/>
              </w:rPr>
              <w:t xml:space="preserve">Cardiac growth model source code</w:t>
            </w:r>
          </w:p>
        </w:tc>
        <w:tc>
          <w:tcPr>
            <w:tcW w:w="4320" w:type="dxa"/>
          </w:tcPr>
          <w:p>
            <w:pPr>
              <w:rPr>
                <w:rFonts w:cs="Arial"/>
              </w:rPr>
            </w:pPr>
            <w:r>
              <w:rPr>
                <w:rFonts w:cs="Arial"/>
              </w:rPr>
              <w:t xml:space="preserve">svMultiPhysics, part of the open-source SimVascular project, hosted on GitHub</w:t>
            </w:r>
          </w:p>
        </w:tc>
      </w:tr>
      <w:tr>
        <w:trPr>
          <w:trHeight w:val="300"/>
        </w:trPr>
        <w:tc>
          <w:tcPr>
            <w:tcW w:w="4320" w:type="dxa"/>
          </w:tcPr>
          <w:p>
            <w:pPr>
              <w:rPr>
                <w:rFonts w:cs="Arial"/>
              </w:rPr>
            </w:pPr>
            <w:r>
              <w:rPr>
                <w:rFonts w:cs="Arial"/>
              </w:rPr>
              <w:t xml:space="preserve">Human invasive cardiac magnetic resonance image series and pressure waveforms</w:t>
            </w:r>
          </w:p>
        </w:tc>
        <w:tc>
          <w:tcPr>
            <w:tcW w:w="4320" w:type="dxa"/>
          </w:tcPr>
          <w:p>
            <w:pPr>
              <w:rPr>
                <w:rFonts w:cs="Arial"/>
              </w:rPr>
            </w:pPr>
            <w:r>
              <w:rPr>
                <w:rFonts w:cs="Arial"/>
              </w:rPr>
              <w:t xml:space="preserve">Secure institutional storage at the University of Texas Southwestern Medical Center, access by data use agreement</w:t>
            </w:r>
          </w:p>
        </w:tc>
      </w:tr>
    </w:tbl>
    <w:p w14:paraId="7E022AF0" w14:textId="77777777" w:rsidR="00DE09D0" w:rsidRDefault="00DE09D0" w:rsidP="00DE09D0">
      <w:pPr>
        <w:rPr>
          <w:rFonts w:cs="Arial"/>
        </w:rPr>
      </w:pPr>
      <w:r>
        <w:rPr>
          <w:rFonts w:cs="Arial"/>
        </w:rPr>
        <w:tab/>
      </w:r>
    </w:p>
    <w:p w14:paraId="34363FFC" w14:textId="77777777" w:rsidR="00DE09D0" w:rsidRPr="00DE09D0" w:rsidRDefault="00DE09D0" w:rsidP="00DE09D0">
      <w:pPr>
        <w:pStyle w:val="ListParagraph"/>
        <w:numPr>
          <w:ilvl w:val="0"/>
          <w:numId w:val="27"/>
        </w:numPr>
        <w:autoSpaceDE/>
        <w:autoSpaceDN/>
        <w:spacing w:after="160" w:line="278" w:lineRule="auto"/>
        <w:rPr>
          <w:rFonts w:cs="Arial"/>
        </w:rPr>
      </w:pPr>
      <w:r>
        <w:rPr>
          <w:rFonts w:cs="Arial"/>
        </w:rPr>
        <w:t xml:space="preserve">For studies subject to the NIH Genomic Data Sharing Policy (GDS) (e.g., using NIH funds to generate large-scale human genomic data):  </w:t>
      </w:r>
    </w:p>
    <w:p w14:paraId="336DE54D" w14:textId="77777777" w:rsidR="0066168E" w:rsidRPr="0066168E" w:rsidRDefault="00DE09D0" w:rsidP="00DE09D0">
      <w:pPr>
        <w:pStyle w:val="ListParagraph"/>
        <w:numPr>
          <w:ilvl w:val="1"/>
          <w:numId w:val="27"/>
        </w:numPr>
        <w:autoSpaceDE/>
        <w:autoSpaceDN/>
        <w:spacing w:after="160" w:line="278" w:lineRule="auto"/>
        <w:rPr>
          <w:rFonts w:cs="Arial"/>
          <w:i/>
          <w:iCs/>
        </w:rPr>
      </w:pPr>
      <w:r>
        <w:rPr>
          <w:rFonts w:cs="Arial"/>
        </w:rPr>
        <w:t xml:space="preserve">Will you share all large-scale human genomic and associated data in a NIH-designated repository according to the accelerated timelines expected in the GDS Policy? </w:t>
      </w:r>
    </w:p>
    <w:p w14:paraId="7E949CBA" w14:textId="6C19375B" w:rsidR="0066168E" w:rsidRPr="0066168E" w:rsidRDefault="0066168E" w:rsidP="0066168E">
      <w:pPr>
        <w:autoSpaceDE/>
        <w:autoSpaceDN/>
        <w:ind w:left="1080" w:firstLine="360"/>
        <w:rPr>
          <w:rFonts w:cs="Arial"/>
        </w:rPr>
      </w:pPr>
      <w:r>
        <w:rPr>
          <w:rFonts w:cs="Arial"/>
        </w:rPr>
        <w:t>Yes</w:t>
      </w:r>
      <w:sdt>
        <w:sdtPr>
          <w:rPr>
            <w:rFonts w:ascii="MS Gothic" w:eastAsia="MS Gothic" w:hAnsi="MS Gothic" w:cs="Arial"/>
          </w:rPr>
          <w:alias w:val="Yes option"/>
          <w:tag w:val="Yes option"/>
          <w:id w:val="8727332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cs="Arial"/>
        </w:rPr>
        <w:t xml:space="preserve"> No</w:t>
      </w:r>
      <w:sdt>
        <w:sdtPr>
          <w:rPr>
            <w:rFonts w:ascii="MS Gothic" w:eastAsia="MS Gothic" w:hAnsi="MS Gothic" w:cs="Arial"/>
          </w:rPr>
          <w:alias w:val="No Option"/>
          <w:tag w:val="No Option"/>
          <w:id w:val="20625916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cs="Arial"/>
        </w:rPr>
        <w:t xml:space="preserve"> Not Applicable</w:t>
      </w:r>
      <w:sdt>
        <w:sdtPr>
          <w:rPr>
            <w:rFonts w:cs="Arial"/>
          </w:rPr>
          <w:alias w:val="Not Applicable Option"/>
          <w:tag w:val="Not Applicable Option"/>
          <w:id w:val="-810638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</w:p>
    <w:p w14:paraId="6F21AE13" w14:textId="77777777" w:rsidR="0066168E" w:rsidRPr="000E593C" w:rsidRDefault="0066168E" w:rsidP="0066168E">
      <w:pPr>
        <w:pStyle w:val="ListParagraph"/>
        <w:autoSpaceDE/>
        <w:autoSpaceDN/>
        <w:spacing w:after="160" w:line="278" w:lineRule="auto"/>
        <w:ind w:left="1440"/>
        <w:rPr>
          <w:rFonts w:cs="Arial"/>
          <w:i/>
          <w:iCs/>
        </w:rPr>
      </w:pPr>
    </w:p>
    <w:p w14:paraId="285BB711" w14:textId="12FD3AB6" w:rsidR="00A30B5C" w:rsidRPr="0074146B" w:rsidRDefault="00DE09D0" w:rsidP="00CD1F46">
      <w:pPr>
        <w:pStyle w:val="ListParagraph"/>
        <w:numPr>
          <w:ilvl w:val="1"/>
          <w:numId w:val="27"/>
        </w:numPr>
        <w:autoSpaceDE/>
        <w:autoSpaceDN/>
        <w:spacing w:after="160" w:line="278" w:lineRule="auto"/>
        <w:rPr>
          <w:rStyle w:val="Strong"/>
          <w:rFonts w:cs="Arial"/>
          <w:b w:val="0"/>
          <w:szCs w:val="20"/>
        </w:rPr>
      </w:pPr>
      <w:r>
        <w:rPr>
          <w:rFonts w:cs="Arial"/>
        </w:rPr>
        <w:lastRenderedPageBreak/>
        <w:t xml:space="preserve">Do you anticipate that when sharing you will be able to meet the </w:t>
      </w:r>
      <w:hyperlink r:id="rId13" w:history="1">
        <w:r>
          <w:rPr>
            <w:rStyle w:val="Hyperlink"/>
            <w:rFonts w:cs="Arial"/>
          </w:rPr>
          <w:t>expectations of the Institutional Certification</w:t>
        </w:r>
      </w:hyperlink>
      <w:r>
        <w:rPr>
          <w:rFonts w:cs="Arial"/>
        </w:rPr>
        <w:t xml:space="preserve"> in the GDS Policy?  </w:t>
      </w:r>
    </w:p>
    <w:p w14:paraId="34C849FD" w14:textId="77777777" w:rsidR="0066168E" w:rsidRPr="0066168E" w:rsidRDefault="0066168E" w:rsidP="0066168E">
      <w:pPr>
        <w:autoSpaceDE/>
        <w:autoSpaceDN/>
        <w:ind w:left="1440"/>
        <w:rPr>
          <w:rFonts w:cs="Arial"/>
        </w:rPr>
      </w:pPr>
      <w:r>
        <w:rPr>
          <w:rFonts w:cs="Arial"/>
        </w:rPr>
        <w:t>Yes</w:t>
      </w:r>
      <w:sdt>
        <w:sdtPr>
          <w:rPr>
            <w:rFonts w:ascii="MS Gothic" w:eastAsia="MS Gothic" w:hAnsi="MS Gothic" w:cs="Arial"/>
          </w:rPr>
          <w:alias w:val="Yes option"/>
          <w:tag w:val="Yes option"/>
          <w:id w:val="522832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cs="Arial"/>
        </w:rPr>
        <w:t xml:space="preserve"> No</w:t>
      </w:r>
      <w:sdt>
        <w:sdtPr>
          <w:rPr>
            <w:rFonts w:ascii="MS Gothic" w:eastAsia="MS Gothic" w:hAnsi="MS Gothic" w:cs="Arial"/>
          </w:rPr>
          <w:alias w:val="No Option"/>
          <w:tag w:val="No Option"/>
          <w:id w:val="-7906655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cs="Arial"/>
        </w:rPr>
        <w:t xml:space="preserve"> Not Applicable</w:t>
      </w:r>
      <w:sdt>
        <w:sdtPr>
          <w:rPr>
            <w:rFonts w:ascii="MS Gothic" w:eastAsia="MS Gothic" w:hAnsi="MS Gothic" w:cs="Arial"/>
          </w:rPr>
          <w:alias w:val="Not Applicable Option"/>
          <w:tag w:val="Not Applicable Option"/>
          <w:id w:val="-8393819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</w:p>
    <w:p w14:paraId="38D04660" w14:textId="10858B4E" w:rsidR="00652963" w:rsidRPr="00A30B5C" w:rsidRDefault="00652963" w:rsidP="00652963">
      <w:pPr>
        <w:rPr>
          <w:sz w:val="18"/>
          <w:szCs w:val="20"/>
        </w:rPr>
      </w:pPr>
    </w:p>
    <w:sectPr w:rsidR="00652963" w:rsidRPr="00A30B5C" w:rsidSect="003E1ED9">
      <w:headerReference w:type="default" r:id="rId14"/>
      <w:footerReference w:type="default" r:id="rId15"/>
      <w:type w:val="continuous"/>
      <w:pgSz w:w="12240" w:h="15840" w:code="1"/>
      <w:pgMar w:top="720" w:right="720" w:bottom="720" w:left="720" w:header="288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2388C" w14:textId="77777777" w:rsidR="00960389" w:rsidRDefault="00960389">
      <w:r>
        <w:separator/>
      </w:r>
    </w:p>
  </w:endnote>
  <w:endnote w:type="continuationSeparator" w:id="0">
    <w:p w14:paraId="4D4FE72A" w14:textId="77777777" w:rsidR="00960389" w:rsidRDefault="00960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71490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10F1A3" w14:textId="13660F78" w:rsidR="000E593C" w:rsidRDefault="000E59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83E973" w14:textId="77777777" w:rsidR="000E593C" w:rsidRDefault="000E59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6CB71" w14:textId="77777777" w:rsidR="00960389" w:rsidRDefault="00960389">
      <w:r>
        <w:separator/>
      </w:r>
    </w:p>
  </w:footnote>
  <w:footnote w:type="continuationSeparator" w:id="0">
    <w:p w14:paraId="5D05B9CA" w14:textId="77777777" w:rsidR="00960389" w:rsidRDefault="009603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130B" w14:textId="5076C1C5" w:rsidR="006D411B" w:rsidRPr="0074146B" w:rsidRDefault="006D411B" w:rsidP="006D411B">
    <w:pPr>
      <w:pStyle w:val="OMBInfo"/>
      <w:rPr>
        <w:b/>
        <w:bCs/>
      </w:rPr>
    </w:pPr>
    <w:r w:rsidRPr="0074146B">
      <w:rPr>
        <w:b/>
        <w:bCs/>
      </w:rPr>
      <w:t xml:space="preserve">OMB No. </w:t>
    </w:r>
    <w:r w:rsidR="0074146B" w:rsidRPr="0074146B">
      <w:rPr>
        <w:b/>
        <w:bCs/>
      </w:rPr>
      <w:t>PENDING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486ED7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009D2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448867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C6EE5C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B86BCA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FFFFFF81"/>
    <w:multiLevelType w:val="singleLevel"/>
    <w:tmpl w:val="25B4CBE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</w:abstractNum>
  <w:abstractNum w:abstractNumId="6" w15:restartNumberingAfterBreak="0">
    <w:nsid w:val="FFFFFF82"/>
    <w:multiLevelType w:val="singleLevel"/>
    <w:tmpl w:val="D1761C7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</w:abstractNum>
  <w:abstractNum w:abstractNumId="7" w15:restartNumberingAfterBreak="0">
    <w:nsid w:val="FFFFFF83"/>
    <w:multiLevelType w:val="singleLevel"/>
    <w:tmpl w:val="C1DCA6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FFFFFF88"/>
    <w:multiLevelType w:val="singleLevel"/>
    <w:tmpl w:val="02B2C3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26D0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☐"/>
      <w:lvlJc w:val="left"/>
      <w:pPr>
        <w:ind w:left="640" w:hanging="277"/>
      </w:pPr>
      <w:rPr>
        <w:rFonts w:ascii="MS Gothic" w:hAnsi="Times New Roman" w:cs="MS Gothic"/>
        <w:b w:val="0"/>
        <w:bCs w:val="0"/>
        <w:i w:val="0"/>
        <w:iCs w:val="0"/>
        <w:w w:val="100"/>
        <w:sz w:val="22"/>
        <w:szCs w:val="22"/>
      </w:rPr>
    </w:lvl>
    <w:lvl w:ilvl="1">
      <w:numFmt w:val="bullet"/>
      <w:lvlText w:val="☐"/>
      <w:lvlJc w:val="left"/>
      <w:pPr>
        <w:ind w:left="1072" w:hanging="276"/>
      </w:pPr>
      <w:rPr>
        <w:rFonts w:ascii="MS Gothic" w:hAnsi="Times New Roman" w:cs="MS Gothic"/>
        <w:b w:val="0"/>
        <w:bCs w:val="0"/>
        <w:i w:val="0"/>
        <w:iCs w:val="0"/>
        <w:w w:val="100"/>
        <w:sz w:val="22"/>
        <w:szCs w:val="22"/>
      </w:rPr>
    </w:lvl>
    <w:lvl w:ilvl="2">
      <w:numFmt w:val="bullet"/>
      <w:lvlText w:val="•"/>
      <w:lvlJc w:val="left"/>
      <w:pPr>
        <w:ind w:left="2251" w:hanging="276"/>
      </w:pPr>
    </w:lvl>
    <w:lvl w:ilvl="3">
      <w:numFmt w:val="bullet"/>
      <w:lvlText w:val="•"/>
      <w:lvlJc w:val="left"/>
      <w:pPr>
        <w:ind w:left="3423" w:hanging="276"/>
      </w:pPr>
    </w:lvl>
    <w:lvl w:ilvl="4">
      <w:numFmt w:val="bullet"/>
      <w:lvlText w:val="•"/>
      <w:lvlJc w:val="left"/>
      <w:pPr>
        <w:ind w:left="4595" w:hanging="276"/>
      </w:pPr>
    </w:lvl>
    <w:lvl w:ilvl="5">
      <w:numFmt w:val="bullet"/>
      <w:lvlText w:val="•"/>
      <w:lvlJc w:val="left"/>
      <w:pPr>
        <w:ind w:left="5767" w:hanging="276"/>
      </w:pPr>
    </w:lvl>
    <w:lvl w:ilvl="6">
      <w:numFmt w:val="bullet"/>
      <w:lvlText w:val="•"/>
      <w:lvlJc w:val="left"/>
      <w:pPr>
        <w:ind w:left="6939" w:hanging="276"/>
      </w:pPr>
    </w:lvl>
    <w:lvl w:ilvl="7">
      <w:numFmt w:val="bullet"/>
      <w:lvlText w:val="•"/>
      <w:lvlJc w:val="left"/>
      <w:pPr>
        <w:ind w:left="8111" w:hanging="276"/>
      </w:pPr>
    </w:lvl>
    <w:lvl w:ilvl="8">
      <w:numFmt w:val="bullet"/>
      <w:lvlText w:val="•"/>
      <w:lvlJc w:val="left"/>
      <w:pPr>
        <w:ind w:left="9283" w:hanging="276"/>
      </w:pPr>
    </w:lvl>
  </w:abstractNum>
  <w:abstractNum w:abstractNumId="11" w15:restartNumberingAfterBreak="0">
    <w:nsid w:val="00DE6AC5"/>
    <w:multiLevelType w:val="hybridMultilevel"/>
    <w:tmpl w:val="CC882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1AE1B22"/>
    <w:multiLevelType w:val="hybridMultilevel"/>
    <w:tmpl w:val="D5A47B2E"/>
    <w:lvl w:ilvl="0" w:tplc="01069CF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996E9E"/>
    <w:multiLevelType w:val="hybridMultilevel"/>
    <w:tmpl w:val="F434EE62"/>
    <w:lvl w:ilvl="0" w:tplc="79D2DB9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8E681E"/>
    <w:multiLevelType w:val="singleLevel"/>
    <w:tmpl w:val="04090013"/>
    <w:lvl w:ilvl="0">
      <w:start w:val="5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15F63BCE"/>
    <w:multiLevelType w:val="hybridMultilevel"/>
    <w:tmpl w:val="F0348E3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5C0732F"/>
    <w:multiLevelType w:val="hybridMultilevel"/>
    <w:tmpl w:val="5CE08D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B11E7C"/>
    <w:multiLevelType w:val="hybridMultilevel"/>
    <w:tmpl w:val="9828D8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D23369E"/>
    <w:multiLevelType w:val="hybridMultilevel"/>
    <w:tmpl w:val="B8F2C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9E62D8"/>
    <w:multiLevelType w:val="multilevel"/>
    <w:tmpl w:val="55E0F6FE"/>
    <w:lvl w:ilvl="0">
      <w:start w:val="1"/>
      <w:numFmt w:val="decimal"/>
      <w:lvlText w:val="(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0" w15:restartNumberingAfterBreak="0">
    <w:nsid w:val="5E745998"/>
    <w:multiLevelType w:val="hybridMultilevel"/>
    <w:tmpl w:val="644061C8"/>
    <w:lvl w:ilvl="0" w:tplc="C82E444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3876C4"/>
    <w:multiLevelType w:val="hybridMultilevel"/>
    <w:tmpl w:val="B02C02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9135F"/>
    <w:multiLevelType w:val="hybridMultilevel"/>
    <w:tmpl w:val="C39A8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031081"/>
    <w:multiLevelType w:val="hybridMultilevel"/>
    <w:tmpl w:val="E3749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867D5D"/>
    <w:multiLevelType w:val="hybridMultilevel"/>
    <w:tmpl w:val="C24C59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EC44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779C6C74"/>
    <w:multiLevelType w:val="hybridMultilevel"/>
    <w:tmpl w:val="56324850"/>
    <w:lvl w:ilvl="0" w:tplc="89F27E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874094">
    <w:abstractNumId w:val="9"/>
  </w:num>
  <w:num w:numId="2" w16cid:durableId="173612896">
    <w:abstractNumId w:val="7"/>
  </w:num>
  <w:num w:numId="3" w16cid:durableId="1352729606">
    <w:abstractNumId w:val="6"/>
  </w:num>
  <w:num w:numId="4" w16cid:durableId="48380901">
    <w:abstractNumId w:val="5"/>
  </w:num>
  <w:num w:numId="5" w16cid:durableId="1742866939">
    <w:abstractNumId w:val="4"/>
  </w:num>
  <w:num w:numId="6" w16cid:durableId="842864623">
    <w:abstractNumId w:val="8"/>
  </w:num>
  <w:num w:numId="7" w16cid:durableId="1907956624">
    <w:abstractNumId w:val="3"/>
  </w:num>
  <w:num w:numId="8" w16cid:durableId="1653021979">
    <w:abstractNumId w:val="2"/>
  </w:num>
  <w:num w:numId="9" w16cid:durableId="1089276538">
    <w:abstractNumId w:val="1"/>
  </w:num>
  <w:num w:numId="10" w16cid:durableId="1080759614">
    <w:abstractNumId w:val="0"/>
  </w:num>
  <w:num w:numId="11" w16cid:durableId="1712993774">
    <w:abstractNumId w:val="0"/>
  </w:num>
  <w:num w:numId="12" w16cid:durableId="1659311843">
    <w:abstractNumId w:val="19"/>
  </w:num>
  <w:num w:numId="13" w16cid:durableId="1113398421">
    <w:abstractNumId w:val="14"/>
  </w:num>
  <w:num w:numId="14" w16cid:durableId="297758102">
    <w:abstractNumId w:val="25"/>
  </w:num>
  <w:num w:numId="15" w16cid:durableId="2056270170">
    <w:abstractNumId w:val="22"/>
  </w:num>
  <w:num w:numId="16" w16cid:durableId="52851094">
    <w:abstractNumId w:val="24"/>
  </w:num>
  <w:num w:numId="17" w16cid:durableId="1616863816">
    <w:abstractNumId w:val="11"/>
  </w:num>
  <w:num w:numId="18" w16cid:durableId="1507012035">
    <w:abstractNumId w:val="17"/>
  </w:num>
  <w:num w:numId="19" w16cid:durableId="1097479971">
    <w:abstractNumId w:val="13"/>
  </w:num>
  <w:num w:numId="20" w16cid:durableId="1842499619">
    <w:abstractNumId w:val="12"/>
  </w:num>
  <w:num w:numId="21" w16cid:durableId="1457946604">
    <w:abstractNumId w:val="26"/>
  </w:num>
  <w:num w:numId="22" w16cid:durableId="1124345723">
    <w:abstractNumId w:val="21"/>
  </w:num>
  <w:num w:numId="23" w16cid:durableId="1357655047">
    <w:abstractNumId w:val="20"/>
  </w:num>
  <w:num w:numId="24" w16cid:durableId="1045834795">
    <w:abstractNumId w:val="16"/>
  </w:num>
  <w:num w:numId="25" w16cid:durableId="2103722440">
    <w:abstractNumId w:val="10"/>
  </w:num>
  <w:num w:numId="26" w16cid:durableId="1762410207">
    <w:abstractNumId w:val="23"/>
  </w:num>
  <w:num w:numId="27" w16cid:durableId="388040035">
    <w:abstractNumId w:val="18"/>
  </w:num>
  <w:num w:numId="28" w16cid:durableId="9066534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rawingGridHorizontalSpacing w:val="110"/>
  <w:drawingGridVerticalSpacing w:val="120"/>
  <w:displayHorizontalDrawingGridEvery w:val="0"/>
  <w:displayVerticalDrawingGridEvery w:val="3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K0sDQxsrQ0tDQzNzBS0lEKTi0uzszPAykwrgUA2Ez5dywAAAA="/>
  </w:docVars>
  <w:rsids>
    <w:rsidRoot w:val="003F6A45"/>
    <w:rsid w:val="00007231"/>
    <w:rsid w:val="00023A7A"/>
    <w:rsid w:val="00035405"/>
    <w:rsid w:val="00036354"/>
    <w:rsid w:val="0004046F"/>
    <w:rsid w:val="00060131"/>
    <w:rsid w:val="00067621"/>
    <w:rsid w:val="000739A4"/>
    <w:rsid w:val="00081CAD"/>
    <w:rsid w:val="00083F17"/>
    <w:rsid w:val="00084466"/>
    <w:rsid w:val="00090A37"/>
    <w:rsid w:val="00093DB4"/>
    <w:rsid w:val="00094971"/>
    <w:rsid w:val="000D5302"/>
    <w:rsid w:val="000E12E9"/>
    <w:rsid w:val="000E3BEC"/>
    <w:rsid w:val="000E593C"/>
    <w:rsid w:val="000F1A80"/>
    <w:rsid w:val="000F7FBF"/>
    <w:rsid w:val="001005CD"/>
    <w:rsid w:val="00106DA1"/>
    <w:rsid w:val="00106FAC"/>
    <w:rsid w:val="00110C6D"/>
    <w:rsid w:val="00121C4D"/>
    <w:rsid w:val="00122EB3"/>
    <w:rsid w:val="001232F7"/>
    <w:rsid w:val="001243A3"/>
    <w:rsid w:val="001260F7"/>
    <w:rsid w:val="00126243"/>
    <w:rsid w:val="00132CA6"/>
    <w:rsid w:val="001451E4"/>
    <w:rsid w:val="0014571A"/>
    <w:rsid w:val="00154FB5"/>
    <w:rsid w:val="00155E73"/>
    <w:rsid w:val="001709F5"/>
    <w:rsid w:val="00170D87"/>
    <w:rsid w:val="001746EF"/>
    <w:rsid w:val="00177D49"/>
    <w:rsid w:val="00182189"/>
    <w:rsid w:val="00182851"/>
    <w:rsid w:val="00183022"/>
    <w:rsid w:val="001842C6"/>
    <w:rsid w:val="00184891"/>
    <w:rsid w:val="00191FB6"/>
    <w:rsid w:val="001A12CB"/>
    <w:rsid w:val="001A73B1"/>
    <w:rsid w:val="001B46A0"/>
    <w:rsid w:val="001B5B5F"/>
    <w:rsid w:val="001B602E"/>
    <w:rsid w:val="001B73D6"/>
    <w:rsid w:val="001C065C"/>
    <w:rsid w:val="001C433C"/>
    <w:rsid w:val="001D7EF1"/>
    <w:rsid w:val="001E153E"/>
    <w:rsid w:val="001E5E00"/>
    <w:rsid w:val="001F3A27"/>
    <w:rsid w:val="00201023"/>
    <w:rsid w:val="00202565"/>
    <w:rsid w:val="00203B31"/>
    <w:rsid w:val="00206FDC"/>
    <w:rsid w:val="00220A90"/>
    <w:rsid w:val="00235CFC"/>
    <w:rsid w:val="002506F6"/>
    <w:rsid w:val="00254B4A"/>
    <w:rsid w:val="002617E4"/>
    <w:rsid w:val="00270A7A"/>
    <w:rsid w:val="0028051C"/>
    <w:rsid w:val="002848D6"/>
    <w:rsid w:val="002A1EA4"/>
    <w:rsid w:val="002A4B12"/>
    <w:rsid w:val="002A70D9"/>
    <w:rsid w:val="002A7128"/>
    <w:rsid w:val="002B38B0"/>
    <w:rsid w:val="002B6B8A"/>
    <w:rsid w:val="002B7443"/>
    <w:rsid w:val="002B7D40"/>
    <w:rsid w:val="002C2658"/>
    <w:rsid w:val="002C4808"/>
    <w:rsid w:val="002C51BC"/>
    <w:rsid w:val="002D7520"/>
    <w:rsid w:val="002E2CA2"/>
    <w:rsid w:val="002E5125"/>
    <w:rsid w:val="00307250"/>
    <w:rsid w:val="00307C9E"/>
    <w:rsid w:val="0031072C"/>
    <w:rsid w:val="00316472"/>
    <w:rsid w:val="00321A19"/>
    <w:rsid w:val="00330943"/>
    <w:rsid w:val="003431EA"/>
    <w:rsid w:val="003446D3"/>
    <w:rsid w:val="0035045F"/>
    <w:rsid w:val="003519E6"/>
    <w:rsid w:val="0037667F"/>
    <w:rsid w:val="003776CD"/>
    <w:rsid w:val="00382AB6"/>
    <w:rsid w:val="00383712"/>
    <w:rsid w:val="00387C04"/>
    <w:rsid w:val="003A0151"/>
    <w:rsid w:val="003A47D0"/>
    <w:rsid w:val="003A69EA"/>
    <w:rsid w:val="003B760D"/>
    <w:rsid w:val="003C2647"/>
    <w:rsid w:val="003C3CA5"/>
    <w:rsid w:val="003C5E4E"/>
    <w:rsid w:val="003C62D6"/>
    <w:rsid w:val="003C796D"/>
    <w:rsid w:val="003D2399"/>
    <w:rsid w:val="003D3A03"/>
    <w:rsid w:val="003D6D3B"/>
    <w:rsid w:val="003E1ED9"/>
    <w:rsid w:val="003E4A92"/>
    <w:rsid w:val="003F6A45"/>
    <w:rsid w:val="00400467"/>
    <w:rsid w:val="0040289D"/>
    <w:rsid w:val="00402D83"/>
    <w:rsid w:val="00404471"/>
    <w:rsid w:val="00405420"/>
    <w:rsid w:val="00410F93"/>
    <w:rsid w:val="004115FA"/>
    <w:rsid w:val="00424493"/>
    <w:rsid w:val="00432346"/>
    <w:rsid w:val="004352C0"/>
    <w:rsid w:val="00435559"/>
    <w:rsid w:val="00446E3B"/>
    <w:rsid w:val="00446F84"/>
    <w:rsid w:val="00447C3E"/>
    <w:rsid w:val="00447F3A"/>
    <w:rsid w:val="00456BD1"/>
    <w:rsid w:val="004612DC"/>
    <w:rsid w:val="00461832"/>
    <w:rsid w:val="00467F6F"/>
    <w:rsid w:val="00473008"/>
    <w:rsid w:val="004759D9"/>
    <w:rsid w:val="00484C4C"/>
    <w:rsid w:val="0048595D"/>
    <w:rsid w:val="0049068A"/>
    <w:rsid w:val="00492C55"/>
    <w:rsid w:val="00493D23"/>
    <w:rsid w:val="004A039F"/>
    <w:rsid w:val="004A04A7"/>
    <w:rsid w:val="004A3FC8"/>
    <w:rsid w:val="004C4996"/>
    <w:rsid w:val="004C50F4"/>
    <w:rsid w:val="004F3D9D"/>
    <w:rsid w:val="004F500B"/>
    <w:rsid w:val="00501961"/>
    <w:rsid w:val="00503B57"/>
    <w:rsid w:val="0050573A"/>
    <w:rsid w:val="005145BB"/>
    <w:rsid w:val="00517BFD"/>
    <w:rsid w:val="00524F5E"/>
    <w:rsid w:val="00532E68"/>
    <w:rsid w:val="0054471F"/>
    <w:rsid w:val="005461F3"/>
    <w:rsid w:val="00547118"/>
    <w:rsid w:val="005475A9"/>
    <w:rsid w:val="00547AC9"/>
    <w:rsid w:val="00570952"/>
    <w:rsid w:val="00581416"/>
    <w:rsid w:val="005856E4"/>
    <w:rsid w:val="005925EE"/>
    <w:rsid w:val="00592740"/>
    <w:rsid w:val="005A4B82"/>
    <w:rsid w:val="005A7F6F"/>
    <w:rsid w:val="005B06CA"/>
    <w:rsid w:val="005B5848"/>
    <w:rsid w:val="005C12E7"/>
    <w:rsid w:val="005C2BDD"/>
    <w:rsid w:val="005C2CF8"/>
    <w:rsid w:val="005C47A8"/>
    <w:rsid w:val="005C5EC4"/>
    <w:rsid w:val="005D116C"/>
    <w:rsid w:val="005D25F5"/>
    <w:rsid w:val="005E406E"/>
    <w:rsid w:val="005E50BA"/>
    <w:rsid w:val="005F0B12"/>
    <w:rsid w:val="005F5F51"/>
    <w:rsid w:val="00601C69"/>
    <w:rsid w:val="00601FEF"/>
    <w:rsid w:val="00610772"/>
    <w:rsid w:val="006141DC"/>
    <w:rsid w:val="00615150"/>
    <w:rsid w:val="00616BCC"/>
    <w:rsid w:val="00624261"/>
    <w:rsid w:val="00625B78"/>
    <w:rsid w:val="00626577"/>
    <w:rsid w:val="00627EC6"/>
    <w:rsid w:val="00630935"/>
    <w:rsid w:val="00646AF9"/>
    <w:rsid w:val="00647C4F"/>
    <w:rsid w:val="00652963"/>
    <w:rsid w:val="0065425D"/>
    <w:rsid w:val="00656AB8"/>
    <w:rsid w:val="0065707F"/>
    <w:rsid w:val="006609B6"/>
    <w:rsid w:val="0066168E"/>
    <w:rsid w:val="00666A04"/>
    <w:rsid w:val="006831EF"/>
    <w:rsid w:val="0068699D"/>
    <w:rsid w:val="00686E4A"/>
    <w:rsid w:val="0069106B"/>
    <w:rsid w:val="00694347"/>
    <w:rsid w:val="006A353C"/>
    <w:rsid w:val="006A56FC"/>
    <w:rsid w:val="006A696D"/>
    <w:rsid w:val="006B2D1C"/>
    <w:rsid w:val="006B7247"/>
    <w:rsid w:val="006C1E1F"/>
    <w:rsid w:val="006C49F7"/>
    <w:rsid w:val="006D37E6"/>
    <w:rsid w:val="006D411B"/>
    <w:rsid w:val="006E6825"/>
    <w:rsid w:val="006E6FB5"/>
    <w:rsid w:val="006F194C"/>
    <w:rsid w:val="007020E1"/>
    <w:rsid w:val="007050F5"/>
    <w:rsid w:val="00706ED1"/>
    <w:rsid w:val="0071140F"/>
    <w:rsid w:val="00711503"/>
    <w:rsid w:val="0071594A"/>
    <w:rsid w:val="00716DC2"/>
    <w:rsid w:val="00721039"/>
    <w:rsid w:val="00722C8F"/>
    <w:rsid w:val="00735C85"/>
    <w:rsid w:val="00737F64"/>
    <w:rsid w:val="0074146B"/>
    <w:rsid w:val="00743435"/>
    <w:rsid w:val="00763DE9"/>
    <w:rsid w:val="00781085"/>
    <w:rsid w:val="00781234"/>
    <w:rsid w:val="00785985"/>
    <w:rsid w:val="00793E5B"/>
    <w:rsid w:val="007A062F"/>
    <w:rsid w:val="007A207F"/>
    <w:rsid w:val="007A5D83"/>
    <w:rsid w:val="007A6ED5"/>
    <w:rsid w:val="007A75AB"/>
    <w:rsid w:val="007B7AF3"/>
    <w:rsid w:val="007C6BAC"/>
    <w:rsid w:val="007D2E69"/>
    <w:rsid w:val="007E3A4B"/>
    <w:rsid w:val="007E6E1E"/>
    <w:rsid w:val="007E78CC"/>
    <w:rsid w:val="007F7053"/>
    <w:rsid w:val="007F799A"/>
    <w:rsid w:val="00804911"/>
    <w:rsid w:val="00806550"/>
    <w:rsid w:val="008073EB"/>
    <w:rsid w:val="00815FC6"/>
    <w:rsid w:val="00826169"/>
    <w:rsid w:val="00843027"/>
    <w:rsid w:val="00843118"/>
    <w:rsid w:val="00857470"/>
    <w:rsid w:val="00860D86"/>
    <w:rsid w:val="00866332"/>
    <w:rsid w:val="00870DD9"/>
    <w:rsid w:val="00873917"/>
    <w:rsid w:val="00874EBC"/>
    <w:rsid w:val="0087514A"/>
    <w:rsid w:val="00875737"/>
    <w:rsid w:val="008775B9"/>
    <w:rsid w:val="0088073A"/>
    <w:rsid w:val="00890CA9"/>
    <w:rsid w:val="00892AB4"/>
    <w:rsid w:val="008A1DAA"/>
    <w:rsid w:val="008A2126"/>
    <w:rsid w:val="008A24CC"/>
    <w:rsid w:val="008A3C25"/>
    <w:rsid w:val="008A4244"/>
    <w:rsid w:val="008B1E8D"/>
    <w:rsid w:val="008B73FA"/>
    <w:rsid w:val="008B7C27"/>
    <w:rsid w:val="008C21BE"/>
    <w:rsid w:val="008C2761"/>
    <w:rsid w:val="008C39F7"/>
    <w:rsid w:val="008E6668"/>
    <w:rsid w:val="008F47DB"/>
    <w:rsid w:val="008F4BF0"/>
    <w:rsid w:val="008F74F9"/>
    <w:rsid w:val="00900AFF"/>
    <w:rsid w:val="00912DDD"/>
    <w:rsid w:val="00914F2F"/>
    <w:rsid w:val="00917B31"/>
    <w:rsid w:val="00917E1A"/>
    <w:rsid w:val="009211D3"/>
    <w:rsid w:val="009217C8"/>
    <w:rsid w:val="00933173"/>
    <w:rsid w:val="00934124"/>
    <w:rsid w:val="009429C1"/>
    <w:rsid w:val="00944AAE"/>
    <w:rsid w:val="009506A0"/>
    <w:rsid w:val="00952A27"/>
    <w:rsid w:val="00953238"/>
    <w:rsid w:val="00960389"/>
    <w:rsid w:val="00972DE2"/>
    <w:rsid w:val="00977FA5"/>
    <w:rsid w:val="00980A5E"/>
    <w:rsid w:val="00993590"/>
    <w:rsid w:val="009A4F14"/>
    <w:rsid w:val="009B0E79"/>
    <w:rsid w:val="009C6435"/>
    <w:rsid w:val="009D4B83"/>
    <w:rsid w:val="009D6215"/>
    <w:rsid w:val="009D7E97"/>
    <w:rsid w:val="009E32BE"/>
    <w:rsid w:val="009E52CA"/>
    <w:rsid w:val="009F72E5"/>
    <w:rsid w:val="00A03FFA"/>
    <w:rsid w:val="00A04942"/>
    <w:rsid w:val="00A04B52"/>
    <w:rsid w:val="00A12433"/>
    <w:rsid w:val="00A1376E"/>
    <w:rsid w:val="00A1469B"/>
    <w:rsid w:val="00A14EF5"/>
    <w:rsid w:val="00A26D0F"/>
    <w:rsid w:val="00A30B5C"/>
    <w:rsid w:val="00A36528"/>
    <w:rsid w:val="00A42D9B"/>
    <w:rsid w:val="00A46F36"/>
    <w:rsid w:val="00A50A8B"/>
    <w:rsid w:val="00A54167"/>
    <w:rsid w:val="00A55D1D"/>
    <w:rsid w:val="00A560BF"/>
    <w:rsid w:val="00A63D7C"/>
    <w:rsid w:val="00A66496"/>
    <w:rsid w:val="00A67BC1"/>
    <w:rsid w:val="00A70740"/>
    <w:rsid w:val="00A7157D"/>
    <w:rsid w:val="00A7514C"/>
    <w:rsid w:val="00A803FA"/>
    <w:rsid w:val="00A8122C"/>
    <w:rsid w:val="00A83312"/>
    <w:rsid w:val="00A94BEF"/>
    <w:rsid w:val="00AB4995"/>
    <w:rsid w:val="00AE3609"/>
    <w:rsid w:val="00AE3D4D"/>
    <w:rsid w:val="00AE41C4"/>
    <w:rsid w:val="00AF690F"/>
    <w:rsid w:val="00B00F1A"/>
    <w:rsid w:val="00B071E8"/>
    <w:rsid w:val="00B17022"/>
    <w:rsid w:val="00B1772E"/>
    <w:rsid w:val="00B3018F"/>
    <w:rsid w:val="00B364C7"/>
    <w:rsid w:val="00B36C2D"/>
    <w:rsid w:val="00B51573"/>
    <w:rsid w:val="00B53D1D"/>
    <w:rsid w:val="00B54990"/>
    <w:rsid w:val="00B55C8D"/>
    <w:rsid w:val="00B64D8C"/>
    <w:rsid w:val="00B71EDD"/>
    <w:rsid w:val="00B721F6"/>
    <w:rsid w:val="00B8003A"/>
    <w:rsid w:val="00BA162F"/>
    <w:rsid w:val="00BA2780"/>
    <w:rsid w:val="00BA41AB"/>
    <w:rsid w:val="00BB08EF"/>
    <w:rsid w:val="00BB48EC"/>
    <w:rsid w:val="00BB4AA0"/>
    <w:rsid w:val="00BC1701"/>
    <w:rsid w:val="00BC5676"/>
    <w:rsid w:val="00BC56F0"/>
    <w:rsid w:val="00BC76F0"/>
    <w:rsid w:val="00BC7E7A"/>
    <w:rsid w:val="00BE3EC3"/>
    <w:rsid w:val="00BE40F1"/>
    <w:rsid w:val="00BE781C"/>
    <w:rsid w:val="00BF0C93"/>
    <w:rsid w:val="00BF4209"/>
    <w:rsid w:val="00C00150"/>
    <w:rsid w:val="00C05C55"/>
    <w:rsid w:val="00C076C6"/>
    <w:rsid w:val="00C0794E"/>
    <w:rsid w:val="00C1196D"/>
    <w:rsid w:val="00C1247F"/>
    <w:rsid w:val="00C137DA"/>
    <w:rsid w:val="00C15D18"/>
    <w:rsid w:val="00C20F69"/>
    <w:rsid w:val="00C249BD"/>
    <w:rsid w:val="00C2792A"/>
    <w:rsid w:val="00C3113F"/>
    <w:rsid w:val="00C31190"/>
    <w:rsid w:val="00C33A19"/>
    <w:rsid w:val="00C4536F"/>
    <w:rsid w:val="00C46ADA"/>
    <w:rsid w:val="00C639AE"/>
    <w:rsid w:val="00C71DDD"/>
    <w:rsid w:val="00C80185"/>
    <w:rsid w:val="00C8438D"/>
    <w:rsid w:val="00C85025"/>
    <w:rsid w:val="00C918BD"/>
    <w:rsid w:val="00C93CB2"/>
    <w:rsid w:val="00C94E59"/>
    <w:rsid w:val="00CA680A"/>
    <w:rsid w:val="00CB4909"/>
    <w:rsid w:val="00CC0153"/>
    <w:rsid w:val="00CC5F5B"/>
    <w:rsid w:val="00CD0B36"/>
    <w:rsid w:val="00CD2585"/>
    <w:rsid w:val="00CD34CA"/>
    <w:rsid w:val="00CE0951"/>
    <w:rsid w:val="00CE5626"/>
    <w:rsid w:val="00CF1A0A"/>
    <w:rsid w:val="00CF68A2"/>
    <w:rsid w:val="00CF6FAD"/>
    <w:rsid w:val="00CF74F7"/>
    <w:rsid w:val="00D005FA"/>
    <w:rsid w:val="00D06422"/>
    <w:rsid w:val="00D07036"/>
    <w:rsid w:val="00D104B9"/>
    <w:rsid w:val="00D11F6E"/>
    <w:rsid w:val="00D33F4A"/>
    <w:rsid w:val="00D3779E"/>
    <w:rsid w:val="00D41348"/>
    <w:rsid w:val="00D423BC"/>
    <w:rsid w:val="00D444DD"/>
    <w:rsid w:val="00D47A92"/>
    <w:rsid w:val="00D619B6"/>
    <w:rsid w:val="00D66440"/>
    <w:rsid w:val="00D679E5"/>
    <w:rsid w:val="00D74391"/>
    <w:rsid w:val="00D83360"/>
    <w:rsid w:val="00D91EF4"/>
    <w:rsid w:val="00D937C7"/>
    <w:rsid w:val="00DA1E4F"/>
    <w:rsid w:val="00DB7B85"/>
    <w:rsid w:val="00DC1B93"/>
    <w:rsid w:val="00DD0162"/>
    <w:rsid w:val="00DD31B4"/>
    <w:rsid w:val="00DD5A70"/>
    <w:rsid w:val="00DE09D0"/>
    <w:rsid w:val="00DF7645"/>
    <w:rsid w:val="00DF76AD"/>
    <w:rsid w:val="00E02F43"/>
    <w:rsid w:val="00E03323"/>
    <w:rsid w:val="00E047AD"/>
    <w:rsid w:val="00E0657E"/>
    <w:rsid w:val="00E12287"/>
    <w:rsid w:val="00E127A1"/>
    <w:rsid w:val="00E15579"/>
    <w:rsid w:val="00E15A66"/>
    <w:rsid w:val="00E20E6D"/>
    <w:rsid w:val="00E34691"/>
    <w:rsid w:val="00E355C2"/>
    <w:rsid w:val="00E403FB"/>
    <w:rsid w:val="00E43DAA"/>
    <w:rsid w:val="00E44332"/>
    <w:rsid w:val="00E504CA"/>
    <w:rsid w:val="00E53B95"/>
    <w:rsid w:val="00E55363"/>
    <w:rsid w:val="00E60537"/>
    <w:rsid w:val="00E67A05"/>
    <w:rsid w:val="00E74AB7"/>
    <w:rsid w:val="00E81FE1"/>
    <w:rsid w:val="00E87795"/>
    <w:rsid w:val="00E90203"/>
    <w:rsid w:val="00E910EB"/>
    <w:rsid w:val="00E91DCE"/>
    <w:rsid w:val="00E92C47"/>
    <w:rsid w:val="00EA0405"/>
    <w:rsid w:val="00EA38C3"/>
    <w:rsid w:val="00EA457C"/>
    <w:rsid w:val="00EA64D3"/>
    <w:rsid w:val="00EA6E28"/>
    <w:rsid w:val="00EB2974"/>
    <w:rsid w:val="00EB6E82"/>
    <w:rsid w:val="00EC2B72"/>
    <w:rsid w:val="00EC6FE4"/>
    <w:rsid w:val="00ED35D7"/>
    <w:rsid w:val="00ED61AB"/>
    <w:rsid w:val="00ED77B1"/>
    <w:rsid w:val="00EE25EF"/>
    <w:rsid w:val="00EE61C2"/>
    <w:rsid w:val="00EF1CB9"/>
    <w:rsid w:val="00EF4C32"/>
    <w:rsid w:val="00EF69CD"/>
    <w:rsid w:val="00F02126"/>
    <w:rsid w:val="00F07AB3"/>
    <w:rsid w:val="00F175E6"/>
    <w:rsid w:val="00F262AB"/>
    <w:rsid w:val="00F31DC7"/>
    <w:rsid w:val="00F35DC4"/>
    <w:rsid w:val="00F44B09"/>
    <w:rsid w:val="00F55B95"/>
    <w:rsid w:val="00F60BEE"/>
    <w:rsid w:val="00F60C10"/>
    <w:rsid w:val="00F65851"/>
    <w:rsid w:val="00F7284D"/>
    <w:rsid w:val="00F7764F"/>
    <w:rsid w:val="00F82634"/>
    <w:rsid w:val="00F864E4"/>
    <w:rsid w:val="00F904DE"/>
    <w:rsid w:val="00F94A2B"/>
    <w:rsid w:val="00FA00C6"/>
    <w:rsid w:val="00FA0103"/>
    <w:rsid w:val="00FA4E5A"/>
    <w:rsid w:val="00FA729C"/>
    <w:rsid w:val="00FB05E7"/>
    <w:rsid w:val="00FC51EA"/>
    <w:rsid w:val="00FC5F9E"/>
    <w:rsid w:val="00FE0805"/>
    <w:rsid w:val="00FE10AD"/>
    <w:rsid w:val="00FE1440"/>
    <w:rsid w:val="00FE3D15"/>
    <w:rsid w:val="00FE52B9"/>
    <w:rsid w:val="00FE5450"/>
    <w:rsid w:val="00FE7A5F"/>
    <w:rsid w:val="00FF1D5B"/>
    <w:rsid w:val="00FF37F3"/>
    <w:rsid w:val="00FF78CF"/>
    <w:rsid w:val="01D224A7"/>
    <w:rsid w:val="07165014"/>
    <w:rsid w:val="08CEE85E"/>
    <w:rsid w:val="09B28B57"/>
    <w:rsid w:val="0BD77F4D"/>
    <w:rsid w:val="0CB68414"/>
    <w:rsid w:val="0F4B6BA7"/>
    <w:rsid w:val="0F55516B"/>
    <w:rsid w:val="10A01981"/>
    <w:rsid w:val="1189F537"/>
    <w:rsid w:val="1260F041"/>
    <w:rsid w:val="134CC5AE"/>
    <w:rsid w:val="13977420"/>
    <w:rsid w:val="1543CB3A"/>
    <w:rsid w:val="18EE2008"/>
    <w:rsid w:val="1B62CD2D"/>
    <w:rsid w:val="1C249A70"/>
    <w:rsid w:val="1D42C210"/>
    <w:rsid w:val="2524D226"/>
    <w:rsid w:val="25B37AB3"/>
    <w:rsid w:val="2781CCBF"/>
    <w:rsid w:val="287D0452"/>
    <w:rsid w:val="2A3C0B48"/>
    <w:rsid w:val="2CF890E7"/>
    <w:rsid w:val="2DFBD380"/>
    <w:rsid w:val="2FDB6BE0"/>
    <w:rsid w:val="310D99FD"/>
    <w:rsid w:val="3157225B"/>
    <w:rsid w:val="31DEDB99"/>
    <w:rsid w:val="3A32491A"/>
    <w:rsid w:val="41131850"/>
    <w:rsid w:val="419C11A7"/>
    <w:rsid w:val="42313FF0"/>
    <w:rsid w:val="42AEE8B1"/>
    <w:rsid w:val="434B7CC4"/>
    <w:rsid w:val="449FBD61"/>
    <w:rsid w:val="44A2BBD8"/>
    <w:rsid w:val="4601091B"/>
    <w:rsid w:val="5203D6B0"/>
    <w:rsid w:val="52377EB5"/>
    <w:rsid w:val="5C81B400"/>
    <w:rsid w:val="5FB954C2"/>
    <w:rsid w:val="6303CF13"/>
    <w:rsid w:val="69470EAB"/>
    <w:rsid w:val="74A09706"/>
    <w:rsid w:val="7949C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5C490"/>
  <w15:chartTrackingRefBased/>
  <w15:docId w15:val="{6A0637CB-648B-4C13-B815-8F67F370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4B52"/>
    <w:pPr>
      <w:autoSpaceDE w:val="0"/>
      <w:autoSpaceDN w:val="0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2B7443"/>
    <w:pPr>
      <w:pBdr>
        <w:top w:val="single" w:sz="4" w:space="12" w:color="auto"/>
      </w:pBdr>
      <w:jc w:val="center"/>
      <w:outlineLvl w:val="0"/>
    </w:pPr>
    <w:rPr>
      <w:rFonts w:cs="Arial"/>
      <w:b/>
      <w:bCs/>
      <w:szCs w:val="22"/>
    </w:rPr>
  </w:style>
  <w:style w:type="paragraph" w:styleId="Heading2">
    <w:name w:val="heading 2"/>
    <w:basedOn w:val="Subtitle"/>
    <w:next w:val="Normal"/>
    <w:qFormat/>
    <w:rsid w:val="00656AB8"/>
  </w:style>
  <w:style w:type="paragraph" w:styleId="Heading3">
    <w:name w:val="heading 3"/>
    <w:basedOn w:val="Subtitle2"/>
    <w:next w:val="Normal"/>
    <w:link w:val="Heading3Char"/>
    <w:unhideWhenUsed/>
    <w:qFormat/>
    <w:rsid w:val="00656AB8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autoRedefine/>
    <w:pPr>
      <w:numPr>
        <w:numId w:val="1"/>
      </w:numPr>
    </w:pPr>
    <w:rPr>
      <w:rFonts w:ascii="Times" w:hAnsi="Times" w:cs="Times"/>
    </w:rPr>
  </w:style>
  <w:style w:type="paragraph" w:styleId="ListBullet2">
    <w:name w:val="List Bullet 2"/>
    <w:basedOn w:val="Normal"/>
    <w:autoRedefine/>
    <w:pPr>
      <w:numPr>
        <w:numId w:val="2"/>
      </w:numPr>
    </w:pPr>
    <w:rPr>
      <w:rFonts w:ascii="Times" w:hAnsi="Times" w:cs="Times"/>
    </w:rPr>
  </w:style>
  <w:style w:type="paragraph" w:styleId="ListBullet3">
    <w:name w:val="List Bullet 3"/>
    <w:basedOn w:val="Normal"/>
    <w:autoRedefine/>
    <w:pPr>
      <w:numPr>
        <w:numId w:val="3"/>
      </w:numPr>
    </w:pPr>
    <w:rPr>
      <w:rFonts w:ascii="Times" w:hAnsi="Times" w:cs="Times"/>
    </w:rPr>
  </w:style>
  <w:style w:type="paragraph" w:styleId="ListBullet4">
    <w:name w:val="List Bullet 4"/>
    <w:basedOn w:val="Normal"/>
    <w:autoRedefine/>
    <w:pPr>
      <w:numPr>
        <w:numId w:val="4"/>
      </w:numPr>
    </w:pPr>
    <w:rPr>
      <w:rFonts w:ascii="Times" w:hAnsi="Times" w:cs="Times"/>
    </w:rPr>
  </w:style>
  <w:style w:type="paragraph" w:styleId="ListBullet5">
    <w:name w:val="List Bullet 5"/>
    <w:basedOn w:val="Normal"/>
    <w:autoRedefine/>
    <w:pPr>
      <w:numPr>
        <w:numId w:val="5"/>
      </w:numPr>
    </w:pPr>
    <w:rPr>
      <w:rFonts w:ascii="Times" w:hAnsi="Times" w:cs="Times"/>
    </w:rPr>
  </w:style>
  <w:style w:type="paragraph" w:styleId="ListNumber">
    <w:name w:val="List Number"/>
    <w:basedOn w:val="Normal"/>
    <w:pPr>
      <w:numPr>
        <w:numId w:val="6"/>
      </w:numPr>
    </w:pPr>
    <w:rPr>
      <w:rFonts w:ascii="Times" w:hAnsi="Times" w:cs="Times"/>
    </w:rPr>
  </w:style>
  <w:style w:type="paragraph" w:styleId="ListNumber2">
    <w:name w:val="List Number 2"/>
    <w:basedOn w:val="Normal"/>
    <w:pPr>
      <w:numPr>
        <w:numId w:val="7"/>
      </w:numPr>
    </w:pPr>
    <w:rPr>
      <w:rFonts w:ascii="Times" w:hAnsi="Times" w:cs="Times"/>
    </w:rPr>
  </w:style>
  <w:style w:type="paragraph" w:styleId="ListNumber3">
    <w:name w:val="List Number 3"/>
    <w:basedOn w:val="Normal"/>
    <w:pPr>
      <w:numPr>
        <w:numId w:val="8"/>
      </w:numPr>
    </w:pPr>
    <w:rPr>
      <w:rFonts w:ascii="Times" w:hAnsi="Times" w:cs="Times"/>
    </w:rPr>
  </w:style>
  <w:style w:type="paragraph" w:styleId="ListNumber4">
    <w:name w:val="List Number 4"/>
    <w:basedOn w:val="Normal"/>
    <w:pPr>
      <w:numPr>
        <w:numId w:val="9"/>
      </w:numPr>
    </w:pPr>
    <w:rPr>
      <w:rFonts w:ascii="Times" w:hAnsi="Times" w:cs="Times"/>
    </w:rPr>
  </w:style>
  <w:style w:type="paragraph" w:styleId="ListNumber5">
    <w:name w:val="List Number 5"/>
    <w:basedOn w:val="Normal"/>
    <w:pPr>
      <w:numPr>
        <w:numId w:val="10"/>
      </w:numPr>
    </w:pPr>
    <w:rPr>
      <w:rFonts w:ascii="Times" w:hAnsi="Times" w:cs="Times"/>
    </w:rPr>
  </w:style>
  <w:style w:type="paragraph" w:styleId="BodyTextIndent">
    <w:name w:val="Body Text Indent"/>
    <w:basedOn w:val="Normal"/>
    <w:link w:val="BodyTextIndentChar"/>
    <w:pPr>
      <w:ind w:left="720"/>
      <w:jc w:val="both"/>
    </w:pPr>
    <w:rPr>
      <w:rFonts w:cs="Arial"/>
      <w:color w:val="FF0000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F4C32"/>
    <w:rPr>
      <w:rFonts w:ascii="Arial" w:hAnsi="Arial" w:cs="Arial"/>
      <w:color w:val="FF0000"/>
    </w:rPr>
  </w:style>
  <w:style w:type="paragraph" w:styleId="NormalWeb">
    <w:name w:val="Normal (Web)"/>
    <w:basedOn w:val="Normal"/>
    <w:uiPriority w:val="99"/>
    <w:pPr>
      <w:autoSpaceDE/>
      <w:autoSpaceDN/>
      <w:spacing w:before="100" w:beforeAutospacing="1" w:after="100" w:afterAutospacing="1"/>
    </w:pPr>
    <w:rPr>
      <w:rFonts w:eastAsia="Arial Unicode M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DataField11pt-Single">
    <w:name w:val="Data Field 11pt-Single"/>
    <w:basedOn w:val="Normal"/>
    <w:link w:val="DataField11pt-SingleChar"/>
    <w:rsid w:val="00CF68A2"/>
    <w:rPr>
      <w:rFonts w:cs="Arial"/>
      <w:szCs w:val="20"/>
    </w:rPr>
  </w:style>
  <w:style w:type="character" w:customStyle="1" w:styleId="DataField11pt-SingleChar">
    <w:name w:val="Data Field 11pt-Single Char"/>
    <w:basedOn w:val="DefaultParagraphFont"/>
    <w:link w:val="DataField11pt-Single"/>
    <w:rsid w:val="00843027"/>
    <w:rPr>
      <w:rFonts w:ascii="Arial" w:hAnsi="Arial" w:cs="Arial"/>
      <w:sz w:val="22"/>
      <w:lang w:val="en-US" w:eastAsia="en-US" w:bidi="ar-SA"/>
    </w:rPr>
  </w:style>
  <w:style w:type="character" w:styleId="PageNumber">
    <w:name w:val="page number"/>
    <w:basedOn w:val="DefaultParagraphFont"/>
    <w:rPr>
      <w:rFonts w:ascii="Arial" w:hAnsi="Arial"/>
      <w:sz w:val="20"/>
      <w:u w:val="single"/>
    </w:rPr>
  </w:style>
  <w:style w:type="paragraph" w:customStyle="1" w:styleId="HeadingNote">
    <w:name w:val="Heading Note"/>
    <w:basedOn w:val="Normal"/>
    <w:rsid w:val="002B7443"/>
    <w:pPr>
      <w:pBdr>
        <w:bottom w:val="single" w:sz="4" w:space="6" w:color="auto"/>
      </w:pBdr>
      <w:spacing w:before="40" w:after="40"/>
      <w:jc w:val="center"/>
    </w:pPr>
    <w:rPr>
      <w:rFonts w:cs="Arial"/>
      <w:iCs/>
      <w:sz w:val="16"/>
      <w:szCs w:val="16"/>
    </w:rPr>
  </w:style>
  <w:style w:type="paragraph" w:customStyle="1" w:styleId="FormFieldCaption">
    <w:name w:val="Form Field Caption"/>
    <w:basedOn w:val="Normal"/>
    <w:pPr>
      <w:tabs>
        <w:tab w:val="left" w:pos="270"/>
      </w:tabs>
    </w:pPr>
    <w:rPr>
      <w:rFonts w:cs="Arial"/>
      <w:sz w:val="16"/>
      <w:szCs w:val="16"/>
    </w:rPr>
  </w:style>
  <w:style w:type="character" w:styleId="Hyperlink">
    <w:name w:val="Hyperlink"/>
    <w:basedOn w:val="DefaultParagraphFont"/>
    <w:uiPriority w:val="99"/>
    <w:rsid w:val="00E67A05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rsid w:val="00781234"/>
    <w:pPr>
      <w:keepNext/>
      <w:spacing w:before="360" w:after="120"/>
      <w:outlineLvl w:val="1"/>
    </w:pPr>
    <w:rPr>
      <w:b/>
    </w:rPr>
  </w:style>
  <w:style w:type="character" w:customStyle="1" w:styleId="SubtitleChar">
    <w:name w:val="Subtitle Char"/>
    <w:basedOn w:val="DefaultParagraphFont"/>
    <w:link w:val="Subtitle"/>
    <w:rsid w:val="00781234"/>
    <w:rPr>
      <w:rFonts w:ascii="Arial" w:hAnsi="Arial"/>
      <w:b/>
      <w:sz w:val="22"/>
      <w:szCs w:val="24"/>
    </w:rPr>
  </w:style>
  <w:style w:type="character" w:styleId="Strong">
    <w:name w:val="Strong"/>
    <w:basedOn w:val="DefaultParagraphFont"/>
    <w:qFormat/>
    <w:rsid w:val="00656AB8"/>
    <w:rPr>
      <w:b/>
      <w:bCs/>
    </w:rPr>
  </w:style>
  <w:style w:type="character" w:styleId="Emphasis">
    <w:name w:val="Emphasis"/>
    <w:basedOn w:val="DefaultParagraphFont"/>
    <w:qFormat/>
    <w:rsid w:val="00EF4C32"/>
    <w:rPr>
      <w:i/>
      <w:iCs/>
    </w:rPr>
  </w:style>
  <w:style w:type="paragraph" w:customStyle="1" w:styleId="Subtitle2">
    <w:name w:val="Subtitle 2"/>
    <w:basedOn w:val="Subtitle"/>
    <w:rsid w:val="00781234"/>
    <w:pPr>
      <w:spacing w:before="240" w:after="0"/>
    </w:pPr>
    <w:rPr>
      <w:bCs/>
      <w:szCs w:val="20"/>
      <w:u w:val="single"/>
    </w:rPr>
  </w:style>
  <w:style w:type="paragraph" w:customStyle="1" w:styleId="OMBInfo">
    <w:name w:val="OMB Info"/>
    <w:basedOn w:val="Normal"/>
    <w:qFormat/>
    <w:rsid w:val="00321A19"/>
    <w:pPr>
      <w:spacing w:after="120"/>
      <w:jc w:val="right"/>
    </w:pPr>
    <w:rPr>
      <w:sz w:val="16"/>
    </w:rPr>
  </w:style>
  <w:style w:type="character" w:customStyle="1" w:styleId="Heading3Char">
    <w:name w:val="Heading 3 Char"/>
    <w:basedOn w:val="DefaultParagraphFont"/>
    <w:link w:val="Heading3"/>
    <w:rsid w:val="00656AB8"/>
    <w:rPr>
      <w:rFonts w:ascii="Arial" w:hAnsi="Arial"/>
      <w:b/>
      <w:bCs/>
      <w:sz w:val="22"/>
      <w:u w:val="single"/>
    </w:rPr>
  </w:style>
  <w:style w:type="paragraph" w:customStyle="1" w:styleId="FormFieldCaption1">
    <w:name w:val="Form Field Caption1"/>
    <w:basedOn w:val="FormFieldCaption"/>
    <w:qFormat/>
    <w:rsid w:val="002B7443"/>
    <w:pPr>
      <w:spacing w:after="160"/>
    </w:pPr>
  </w:style>
  <w:style w:type="table" w:styleId="TableGrid">
    <w:name w:val="Table Grid"/>
    <w:basedOn w:val="TableNormal"/>
    <w:uiPriority w:val="59"/>
    <w:rsid w:val="002B7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2B7443"/>
    <w:rPr>
      <w:sz w:val="16"/>
      <w:szCs w:val="16"/>
    </w:rPr>
  </w:style>
  <w:style w:type="paragraph" w:styleId="CommentText">
    <w:name w:val="annotation text"/>
    <w:basedOn w:val="Normal"/>
    <w:link w:val="CommentTextChar"/>
    <w:rsid w:val="002B744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B7443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B74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B7443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B74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B7443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6E6FB5"/>
    <w:pPr>
      <w:pBdr>
        <w:top w:val="single" w:sz="4" w:space="1" w:color="auto"/>
      </w:pBdr>
      <w:spacing w:before="240"/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6E6FB5"/>
    <w:rPr>
      <w:rFonts w:ascii="Arial" w:hAnsi="Arial"/>
      <w:b/>
      <w:sz w:val="22"/>
      <w:szCs w:val="24"/>
    </w:rPr>
  </w:style>
  <w:style w:type="paragraph" w:styleId="BodyText">
    <w:name w:val="Body Text"/>
    <w:basedOn w:val="Normal"/>
    <w:link w:val="BodyTextChar"/>
    <w:uiPriority w:val="99"/>
    <w:rsid w:val="006E6F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E6FB5"/>
    <w:rPr>
      <w:rFonts w:ascii="Arial" w:hAnsi="Arial"/>
      <w:sz w:val="22"/>
      <w:szCs w:val="24"/>
    </w:rPr>
  </w:style>
  <w:style w:type="paragraph" w:styleId="ListParagraph">
    <w:name w:val="List Paragraph"/>
    <w:basedOn w:val="Normal"/>
    <w:uiPriority w:val="34"/>
    <w:qFormat/>
    <w:rsid w:val="00B721F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721F6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B17022"/>
    <w:pPr>
      <w:adjustRightInd w:val="0"/>
      <w:spacing w:before="4"/>
      <w:ind w:left="1072" w:hanging="277"/>
    </w:pPr>
    <w:rPr>
      <w:rFonts w:ascii="Times New Roman" w:hAnsi="Times New Roman"/>
      <w:sz w:val="24"/>
    </w:rPr>
  </w:style>
  <w:style w:type="paragraph" w:styleId="Revision">
    <w:name w:val="Revision"/>
    <w:hidden/>
    <w:uiPriority w:val="99"/>
    <w:semiHidden/>
    <w:rsid w:val="00EA64D3"/>
    <w:rPr>
      <w:rFonts w:ascii="Arial" w:hAnsi="Arial"/>
      <w:sz w:val="22"/>
      <w:szCs w:val="24"/>
    </w:rPr>
  </w:style>
  <w:style w:type="character" w:styleId="FollowedHyperlink">
    <w:name w:val="FollowedHyperlink"/>
    <w:basedOn w:val="DefaultParagraphFont"/>
    <w:rsid w:val="00C15D18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rsid w:val="003E1E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1ED9"/>
    <w:rPr>
      <w:rFonts w:ascii="Arial" w:hAnsi="Arial"/>
      <w:sz w:val="22"/>
      <w:szCs w:val="24"/>
    </w:rPr>
  </w:style>
  <w:style w:type="character" w:styleId="PlaceholderText">
    <w:name w:val="Placeholder Text"/>
    <w:basedOn w:val="DefaultParagraphFont"/>
    <w:uiPriority w:val="99"/>
    <w:semiHidden/>
    <w:rsid w:val="006616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5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nts.nih.gov/policy-and-compliance/policy-topics/sharing-policies/gds/institutional-certification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rants.nih.gov/grants/guide/notice-files/NOT-OD-22-213.htm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nts.nih.gov/policy-and-compliance/policy-topics/sharing-policies/dms/writing-dms-plan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D44AE15EE50D4EB439D7850828061C" ma:contentTypeVersion="6" ma:contentTypeDescription="Create a new document." ma:contentTypeScope="" ma:versionID="bb2451e48dfef90c1419e28b2fafa571">
  <xsd:schema xmlns:xsd="http://www.w3.org/2001/XMLSchema" xmlns:xs="http://www.w3.org/2001/XMLSchema" xmlns:p="http://schemas.microsoft.com/office/2006/metadata/properties" xmlns:ns2="d30f68bc-a4f8-487e-87cb-e7190649c67e" xmlns:ns3="b47fa91d-0d28-4944-8de1-410bfdd1053c" targetNamespace="http://schemas.microsoft.com/office/2006/metadata/properties" ma:root="true" ma:fieldsID="6e0f3c939465b37a6f60322468d6c962" ns2:_="" ns3:_="">
    <xsd:import namespace="d30f68bc-a4f8-487e-87cb-e7190649c67e"/>
    <xsd:import namespace="b47fa91d-0d28-4944-8de1-410bfdd105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0f68bc-a4f8-487e-87cb-e7190649c6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fa91d-0d28-4944-8de1-410bfdd1053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EFD4D1-5E8C-4B8C-9CA9-43697B1564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CB1681-FDDB-4248-AAFB-54D05EF318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0f68bc-a4f8-487e-87cb-e7190649c67e"/>
    <ds:schemaRef ds:uri="b47fa91d-0d28-4944-8de1-410bfdd105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4A9A40-AA55-4CBA-93F5-B14C65A494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76CE26-06FF-4835-817C-1A5CD3E7E1B8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OMB No. 0925-0001/0002: Data Management and Sharing (DMS) Plan format page</vt:lpstr>
    </vt:vector>
  </TitlesOfParts>
  <Company>DHHS/PHS/NIH</Company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OMB No. 0925-0001/0002: Data Management and Sharing (DMS) Plan format page</dc:title>
  <dc:subject>DHHS, Public Health Service Grant Application</dc:subject>
  <dc:creator>Office of Extramural Programs</dc:creator>
  <cp:keywords>0925-0001/0002, (Rev. 07/2022) Approved through 01/31/2026</cp:keywords>
  <dc:description/>
  <cp:lastModifiedBy>Cummins, Sheri (NIH/OD) [E]</cp:lastModifiedBy>
  <cp:revision>4</cp:revision>
  <cp:lastPrinted>2011-03-11T19:43:00Z</cp:lastPrinted>
  <dcterms:created xsi:type="dcterms:W3CDTF">2026-04-15T11:15:00Z</dcterms:created>
  <dcterms:modified xsi:type="dcterms:W3CDTF">2026-04-15T12:26:00Z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0x01010062D44AE15EE50D4EB439D7850828061C</vt:lpwstr>
  </property>
  <property fmtid="{D5CDD505-2E9C-101B-9397-08002B2CF9AE}" pid="3" name="Test Comment">
    <vt:lpwstr>7/17/2015. Updated file properties. 6/23/2013. Created .docx version and added OMB info to footer.</vt:lpwstr>
  </property>
  <property fmtid="{D5CDD505-2E9C-101B-9397-08002B2CF9AE}" pid="4" name="Form Set">
    <vt:lpwstr>PHS398/PHS2590</vt:lpwstr>
  </property>
</Properties>
</file>