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541174984"/>
        <w:docPartObj>
          <w:docPartGallery w:val="Cover Pages"/>
          <w:docPartUnique/>
        </w:docPartObj>
      </w:sdtPr>
      <w:sdtEndPr>
        <w:rPr>
          <w:color w:val="374151"/>
          <w:sz w:val="28"/>
          <w:szCs w:val="28"/>
        </w:rPr>
      </w:sdtEndPr>
      <w:sdtContent>
        <w:p w14:paraId="38B943AD" w14:textId="0C894D95" w:rsidR="00801CFE" w:rsidRPr="00D351C0" w:rsidRDefault="00801CFE" w:rsidP="00801CFE">
          <w:pPr>
            <w:pStyle w:val="a3"/>
            <w:spacing w:before="0" w:beforeAutospacing="0" w:after="88" w:afterAutospacing="0"/>
            <w:ind w:hanging="10"/>
            <w:jc w:val="center"/>
          </w:pPr>
          <w:r w:rsidRPr="00D351C0">
            <w:rPr>
              <w:color w:val="000000"/>
              <w:sz w:val="22"/>
              <w:szCs w:val="22"/>
            </w:rPr>
            <w:t>Колледж Автономной некоммерческой образовательной организации высшего образования «Научно-технологический университет «Сириус» </w:t>
          </w:r>
        </w:p>
        <w:p w14:paraId="10692408" w14:textId="3666251B" w:rsidR="00801CFE" w:rsidRDefault="00801CFE"/>
        <w:p w14:paraId="3070E6E8" w14:textId="6E535AC4" w:rsidR="00801CFE" w:rsidRDefault="00801CFE" w:rsidP="00801CFE">
          <w:pPr>
            <w:pStyle w:val="a3"/>
            <w:spacing w:before="0" w:beforeAutospacing="0" w:after="0" w:afterAutospacing="0"/>
            <w:ind w:right="292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54781FD" wp14:editId="5DFA6750">
                    <wp:simplePos x="0" y="0"/>
                    <wp:positionH relativeFrom="page">
                      <wp:posOffset>6967979</wp:posOffset>
                    </wp:positionH>
                    <wp:positionV relativeFrom="page">
                      <wp:posOffset>10802728</wp:posOffset>
                    </wp:positionV>
                    <wp:extent cx="594360" cy="987552"/>
                    <wp:effectExtent l="0" t="0" r="0" b="0"/>
                    <wp:wrapNone/>
                    <wp:docPr id="1" name="Прямоугольни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19005840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C25DCD" w14:textId="47B31E7A" w:rsidR="00801CFE" w:rsidRDefault="00801CFE" w:rsidP="00801CFE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4781FD" id="Прямоугольник 1" o:spid="_x0000_s1026" style="position:absolute;margin-left:548.65pt;margin-top:850.6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page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19005840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C25DCD" w14:textId="47B31E7A" w:rsidR="00801CFE" w:rsidRDefault="00801CFE" w:rsidP="00801CFE">
                              <w:pPr>
                                <w:pStyle w:val="a4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Calibri" w:hAnsi="Calibri" w:cs="Calibri"/>
              <w:color w:val="000000"/>
              <w:sz w:val="22"/>
              <w:szCs w:val="22"/>
            </w:rPr>
            <w:t xml:space="preserve">  </w:t>
          </w:r>
        </w:p>
        <w:p w14:paraId="4144BE76" w14:textId="76571D95" w:rsidR="00801CFE" w:rsidRDefault="00EC0B8F">
          <w:pPr>
            <w:rPr>
              <w:rFonts w:ascii="Times New Roman" w:eastAsia="Times New Roman" w:hAnsi="Times New Roman" w:cs="Times New Roman"/>
              <w:color w:val="374151"/>
              <w:sz w:val="28"/>
              <w:szCs w:val="28"/>
              <w:lang w:eastAsia="ru-RU"/>
            </w:rPr>
          </w:pPr>
        </w:p>
      </w:sdtContent>
    </w:sdt>
    <w:p w14:paraId="4F9B87E6" w14:textId="296EF055" w:rsidR="00801CFE" w:rsidRDefault="00801CFE"/>
    <w:p w14:paraId="55E29728" w14:textId="69842FB2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C005AB" w14:textId="2877887E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6C4C88" w14:textId="77777777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9EC522" w14:textId="77777777" w:rsidR="00D351C0" w:rsidRDefault="00D351C0" w:rsidP="00D351C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5CC02A" w14:textId="7144E279" w:rsidR="00D351C0" w:rsidRDefault="00D351C0"/>
    <w:p w14:paraId="09B907AB" w14:textId="5DD63E9C" w:rsidR="00A81EDA" w:rsidRPr="00A81EDA" w:rsidRDefault="00A81EDA" w:rsidP="00A81EDA">
      <w:pPr>
        <w:jc w:val="center"/>
        <w:rPr>
          <w:b/>
          <w:bCs/>
          <w:sz w:val="28"/>
          <w:szCs w:val="28"/>
        </w:rPr>
      </w:pPr>
      <w:r w:rsidRPr="00A81EDA">
        <w:rPr>
          <w:b/>
          <w:bCs/>
          <w:sz w:val="28"/>
          <w:szCs w:val="28"/>
        </w:rPr>
        <w:t>Реферат на тему Блокчейн-технологии</w:t>
      </w:r>
    </w:p>
    <w:p w14:paraId="6DFADD76" w14:textId="7F2CD018" w:rsidR="00D351C0" w:rsidRPr="00A81EDA" w:rsidRDefault="00A81EDA" w:rsidP="00A81EDA">
      <w:pPr>
        <w:jc w:val="center"/>
        <w:rPr>
          <w:b/>
          <w:bCs/>
          <w:sz w:val="28"/>
          <w:szCs w:val="28"/>
        </w:rPr>
      </w:pPr>
      <w:r w:rsidRPr="00A81EDA">
        <w:rPr>
          <w:b/>
          <w:bCs/>
          <w:sz w:val="28"/>
          <w:szCs w:val="28"/>
        </w:rPr>
        <w:t>в разработке: создание простого криптокошелька.</w:t>
      </w:r>
    </w:p>
    <w:p w14:paraId="0C8D744B" w14:textId="77777777" w:rsidR="00A81EDA" w:rsidRDefault="00A81EDA" w:rsidP="00A81EDA">
      <w:pPr>
        <w:jc w:val="center"/>
      </w:pPr>
    </w:p>
    <w:p w14:paraId="29B32210" w14:textId="77777777" w:rsidR="00A81EDA" w:rsidRDefault="00A81EDA" w:rsidP="00A81EDA"/>
    <w:p w14:paraId="723EDFAA" w14:textId="71177098" w:rsidR="00D351C0" w:rsidRDefault="00D351C0"/>
    <w:p w14:paraId="2B477087" w14:textId="7091B1E1" w:rsidR="00D351C0" w:rsidRDefault="00A81EDA"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CC97AA5" wp14:editId="356FD167">
                <wp:simplePos x="0" y="0"/>
                <wp:positionH relativeFrom="margin">
                  <wp:align>right</wp:align>
                </wp:positionH>
                <wp:positionV relativeFrom="page">
                  <wp:posOffset>5676265</wp:posOffset>
                </wp:positionV>
                <wp:extent cx="5571490" cy="762000"/>
                <wp:effectExtent l="0" t="0" r="10160" b="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92DD" w14:textId="382DCFB9" w:rsidR="00801CFE" w:rsidRPr="00A81EDA" w:rsidRDefault="00801CFE">
                            <w:pPr>
                              <w:pStyle w:val="a4"/>
                              <w:spacing w:before="40" w:after="560" w:line="216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C4CD0EC" w14:textId="77777777" w:rsidR="00A81EDA" w:rsidRPr="002E6199" w:rsidRDefault="00A81EDA">
                            <w:pPr>
                              <w:pStyle w:val="a4"/>
                              <w:spacing w:before="80" w:after="40"/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97AA5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7" type="#_x0000_t202" style="position:absolute;margin-left:387.5pt;margin-top:446.95pt;width:438.7pt;height:60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" filled="f" stroked="f" strokeweight=".5pt">
                <v:textbox inset="0,0,0,0">
                  <w:txbxContent>
                    <w:p w14:paraId="407792DD" w14:textId="382DCFB9" w:rsidR="00801CFE" w:rsidRPr="00A81EDA" w:rsidRDefault="00801CFE">
                      <w:pPr>
                        <w:pStyle w:val="a4"/>
                        <w:spacing w:before="40" w:after="560" w:line="216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C4CD0EC" w14:textId="77777777" w:rsidR="00A81EDA" w:rsidRPr="002E6199" w:rsidRDefault="00A81EDA">
                      <w:pPr>
                        <w:pStyle w:val="a4"/>
                        <w:spacing w:before="80" w:after="40"/>
                        <w:rPr>
                          <w:cap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864DE9A" w14:textId="08552397" w:rsidR="00D351C0" w:rsidRDefault="00D351C0"/>
    <w:p w14:paraId="1BBDEBDE" w14:textId="600E73BF" w:rsidR="00D351C0" w:rsidRDefault="00D351C0"/>
    <w:p w14:paraId="5B29C91E" w14:textId="77777777" w:rsidR="00A81EDA" w:rsidRPr="006D7BC8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</w:rPr>
      </w:pPr>
      <w:r w:rsidRPr="006D7BC8">
        <w:rPr>
          <w:color w:val="000000"/>
          <w:sz w:val="28"/>
          <w:szCs w:val="28"/>
        </w:rPr>
        <w:t>Работу подготовил:</w:t>
      </w:r>
      <w:r>
        <w:rPr>
          <w:color w:val="000000"/>
          <w:sz w:val="28"/>
          <w:szCs w:val="28"/>
        </w:rPr>
        <w:t> </w:t>
      </w:r>
    </w:p>
    <w:p w14:paraId="6D15641B" w14:textId="1C42C1BB" w:rsidR="00A81EDA" w:rsidRDefault="00A81EDA" w:rsidP="00A81EDA">
      <w:pPr>
        <w:pStyle w:val="a3"/>
        <w:spacing w:beforeAutospacing="0" w:afterAutospacing="0" w:line="360" w:lineRule="auto"/>
        <w:ind w:left="5672"/>
        <w:rPr>
          <w:color w:val="000000"/>
          <w:sz w:val="28"/>
          <w:szCs w:val="28"/>
        </w:rPr>
      </w:pPr>
      <w:r w:rsidRPr="006D7BC8">
        <w:rPr>
          <w:color w:val="000000"/>
          <w:sz w:val="28"/>
          <w:szCs w:val="28"/>
        </w:rPr>
        <w:t>Студент группы К0709-24/</w:t>
      </w:r>
      <w:r>
        <w:rPr>
          <w:color w:val="000000"/>
          <w:sz w:val="28"/>
          <w:szCs w:val="28"/>
        </w:rPr>
        <w:t>2</w:t>
      </w:r>
    </w:p>
    <w:p w14:paraId="480EF1AF" w14:textId="408F26BA" w:rsidR="00A81EDA" w:rsidRPr="00A81EDA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  <w:lang w:val="tr-TR"/>
        </w:rPr>
      </w:pPr>
      <w:r>
        <w:rPr>
          <w:color w:val="000000"/>
          <w:sz w:val="28"/>
          <w:szCs w:val="28"/>
        </w:rPr>
        <w:t>Иванченко Н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  <w:lang w:val="en-US"/>
        </w:rPr>
        <w:t>.</w:t>
      </w:r>
    </w:p>
    <w:p w14:paraId="68AE4256" w14:textId="77777777" w:rsidR="00A81EDA" w:rsidRDefault="00A81EDA" w:rsidP="00A81EDA">
      <w:pPr>
        <w:pStyle w:val="a3"/>
        <w:spacing w:beforeAutospacing="0" w:afterAutospacing="0" w:line="360" w:lineRule="auto"/>
        <w:ind w:left="5672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</w:t>
      </w:r>
    </w:p>
    <w:p w14:paraId="0033D80E" w14:textId="77777777" w:rsidR="00A81EDA" w:rsidRDefault="00A81EDA" w:rsidP="00A81EDA">
      <w:pPr>
        <w:pStyle w:val="a3"/>
        <w:spacing w:beforeAutospacing="0" w:afterAutospacing="0" w:line="360" w:lineRule="auto"/>
        <w:ind w:left="56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Яковлева С. В.</w:t>
      </w:r>
    </w:p>
    <w:p w14:paraId="257B46E5" w14:textId="055B973C" w:rsidR="00D351C0" w:rsidRDefault="00D351C0"/>
    <w:p w14:paraId="25C59CAF" w14:textId="2918AEC8" w:rsidR="00D351C0" w:rsidRDefault="00D351C0"/>
    <w:p w14:paraId="32F5F3E4" w14:textId="209A4560" w:rsidR="00D351C0" w:rsidRDefault="00D351C0"/>
    <w:p w14:paraId="59643BA8" w14:textId="22FDCFC0" w:rsidR="00D351C0" w:rsidRDefault="00A81EDA">
      <w:r>
        <w:lastRenderedPageBreak/>
        <w:t xml:space="preserve">                 </w:t>
      </w:r>
    </w:p>
    <w:p w14:paraId="5134FCE8" w14:textId="78D7374E" w:rsidR="00D351C0" w:rsidRDefault="00D351C0"/>
    <w:p w14:paraId="7371A22B" w14:textId="69674F1E" w:rsidR="00D351C0" w:rsidRDefault="00D351C0"/>
    <w:p w14:paraId="3B5329B6" w14:textId="0073EF9B" w:rsidR="00D351C0" w:rsidRDefault="00D351C0"/>
    <w:p w14:paraId="7ABBC188" w14:textId="0FFC6F67" w:rsidR="00D351C0" w:rsidRDefault="00D351C0"/>
    <w:p w14:paraId="624A7E22" w14:textId="5ED5D5A3" w:rsidR="00D351C0" w:rsidRDefault="00D351C0"/>
    <w:p w14:paraId="4C71AEA6" w14:textId="4045E761" w:rsidR="00D351C0" w:rsidRDefault="00D351C0"/>
    <w:p w14:paraId="54CA3C3E" w14:textId="6D7605B7" w:rsidR="00D351C0" w:rsidRDefault="00D351C0"/>
    <w:p w14:paraId="333D198A" w14:textId="58AA7235" w:rsidR="00D351C0" w:rsidRPr="00D351C0" w:rsidRDefault="00D351C0" w:rsidP="00D351C0">
      <w:pPr>
        <w:spacing w:line="360" w:lineRule="auto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466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D6AC2" w14:textId="5CC9B38F" w:rsidR="00801CFE" w:rsidRPr="00A81EDA" w:rsidRDefault="00801CFE">
          <w:pPr>
            <w:pStyle w:val="a6"/>
            <w:rPr>
              <w:color w:val="000000" w:themeColor="text1"/>
            </w:rPr>
          </w:pPr>
          <w:r w:rsidRPr="00A81EDA">
            <w:rPr>
              <w:color w:val="000000" w:themeColor="text1"/>
            </w:rPr>
            <w:t>Оглавление</w:t>
          </w:r>
        </w:p>
        <w:p w14:paraId="089CBC26" w14:textId="00894D9B" w:rsidR="00D4646A" w:rsidRDefault="00801C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5939" w:history="1">
            <w:r w:rsidR="00D4646A" w:rsidRPr="00954A3E">
              <w:rPr>
                <w:rStyle w:val="a8"/>
                <w:b/>
                <w:bCs/>
                <w:noProof/>
              </w:rPr>
              <w:t>Введение</w:t>
            </w:r>
            <w:r w:rsidR="00D4646A">
              <w:rPr>
                <w:noProof/>
                <w:webHidden/>
              </w:rPr>
              <w:tab/>
            </w:r>
            <w:r w:rsidR="00D4646A">
              <w:rPr>
                <w:noProof/>
                <w:webHidden/>
              </w:rPr>
              <w:fldChar w:fldCharType="begin"/>
            </w:r>
            <w:r w:rsidR="00D4646A">
              <w:rPr>
                <w:noProof/>
                <w:webHidden/>
              </w:rPr>
              <w:instrText xml:space="preserve"> PAGEREF _Toc192705939 \h </w:instrText>
            </w:r>
            <w:r w:rsidR="00D4646A">
              <w:rPr>
                <w:noProof/>
                <w:webHidden/>
              </w:rPr>
            </w:r>
            <w:r w:rsidR="00D4646A">
              <w:rPr>
                <w:noProof/>
                <w:webHidden/>
              </w:rPr>
              <w:fldChar w:fldCharType="separate"/>
            </w:r>
            <w:r w:rsidR="00D4646A">
              <w:rPr>
                <w:noProof/>
                <w:webHidden/>
              </w:rPr>
              <w:t>2</w:t>
            </w:r>
            <w:r w:rsidR="00D4646A">
              <w:rPr>
                <w:noProof/>
                <w:webHidden/>
              </w:rPr>
              <w:fldChar w:fldCharType="end"/>
            </w:r>
          </w:hyperlink>
        </w:p>
        <w:p w14:paraId="7FEAC4D5" w14:textId="55636C01" w:rsidR="00D4646A" w:rsidRDefault="00D4646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0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Что такое блокчейн?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2712" w14:textId="25182812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1" w:history="1">
            <w:r w:rsidRPr="00954A3E">
              <w:rPr>
                <w:rStyle w:val="a8"/>
                <w:rFonts w:ascii="Times New Roman" w:hAnsi="Times New Roman" w:cs="Times New Roman"/>
                <w:noProof/>
              </w:rPr>
              <w:t>История и эволюция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DBF2" w14:textId="010B76C7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2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Криптография в блокчейне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96E1" w14:textId="7FD0A32A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3" w:history="1">
            <w:r w:rsidRPr="00954A3E">
              <w:rPr>
                <w:rStyle w:val="a8"/>
                <w:rFonts w:ascii="Arial" w:hAnsi="Arial" w:cs="Arial"/>
                <w:b/>
                <w:bCs/>
                <w:noProof/>
                <w:spacing w:val="5"/>
                <w:shd w:val="clear" w:color="auto" w:fill="F7F8FC"/>
              </w:rPr>
              <w:t>Создание криптокошелька. Архитектура кошелька.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DF8D" w14:textId="58340B61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4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Безопасность криптокошельков. Основные угрозы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E556" w14:textId="3C8CAF13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5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Текущие тренды. DeFi и NFT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E829" w14:textId="24C6297A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6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Реализация простого кошелька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5784" w14:textId="7E5C3344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7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Итоги-блокчейн-технологий и создания криптокошелька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4F00" w14:textId="76313F74" w:rsidR="00D4646A" w:rsidRDefault="00D464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2705948" w:history="1">
            <w:r w:rsidRPr="00954A3E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6793" w14:textId="6E4D89FD" w:rsidR="00801CFE" w:rsidRDefault="00801CFE">
          <w:r>
            <w:rPr>
              <w:b/>
              <w:bCs/>
            </w:rPr>
            <w:fldChar w:fldCharType="end"/>
          </w:r>
        </w:p>
      </w:sdtContent>
    </w:sdt>
    <w:p w14:paraId="1DEC3997" w14:textId="22EE35AE" w:rsidR="00D351C0" w:rsidRPr="00801CFE" w:rsidRDefault="00D351C0" w:rsidP="00D351C0">
      <w:pPr>
        <w:spacing w:line="360" w:lineRule="auto"/>
        <w:rPr>
          <w:sz w:val="40"/>
          <w:szCs w:val="40"/>
          <w:lang w:val="en-US"/>
        </w:rPr>
      </w:pPr>
    </w:p>
    <w:p w14:paraId="24E5C629" w14:textId="1DEFD13D" w:rsidR="00D351C0" w:rsidRDefault="00D351C0" w:rsidP="00D351C0">
      <w:pPr>
        <w:spacing w:line="360" w:lineRule="auto"/>
        <w:rPr>
          <w:sz w:val="40"/>
          <w:szCs w:val="40"/>
        </w:rPr>
      </w:pPr>
    </w:p>
    <w:p w14:paraId="143AC96F" w14:textId="2E4E6A9C" w:rsidR="00D351C0" w:rsidRDefault="00D351C0" w:rsidP="00D351C0">
      <w:pPr>
        <w:spacing w:line="360" w:lineRule="auto"/>
        <w:rPr>
          <w:sz w:val="40"/>
          <w:szCs w:val="40"/>
        </w:rPr>
      </w:pPr>
    </w:p>
    <w:p w14:paraId="115CC0DC" w14:textId="2E5F77C3" w:rsidR="00D351C0" w:rsidRDefault="00D351C0" w:rsidP="00D351C0">
      <w:pPr>
        <w:spacing w:line="360" w:lineRule="auto"/>
        <w:rPr>
          <w:sz w:val="40"/>
          <w:szCs w:val="40"/>
        </w:rPr>
      </w:pPr>
    </w:p>
    <w:p w14:paraId="1F824464" w14:textId="63866DEB" w:rsidR="00D351C0" w:rsidRDefault="00D351C0" w:rsidP="00D351C0">
      <w:pPr>
        <w:spacing w:line="360" w:lineRule="auto"/>
        <w:rPr>
          <w:sz w:val="40"/>
          <w:szCs w:val="40"/>
        </w:rPr>
      </w:pPr>
    </w:p>
    <w:p w14:paraId="47AA350D" w14:textId="77777777" w:rsidR="00FF743F" w:rsidRPr="008C3477" w:rsidRDefault="00FF743F" w:rsidP="003841D0">
      <w:pPr>
        <w:spacing w:line="360" w:lineRule="auto"/>
        <w:rPr>
          <w:sz w:val="28"/>
          <w:szCs w:val="28"/>
          <w:lang w:val="en-US"/>
        </w:rPr>
      </w:pPr>
    </w:p>
    <w:p w14:paraId="51EA6B87" w14:textId="26E1E2BF" w:rsidR="002E6199" w:rsidRPr="00D65EF8" w:rsidRDefault="003841D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</w:t>
      </w:r>
      <w:r w:rsidRPr="008C3477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Toc192705939"/>
      <w:r w:rsidRPr="00D65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172F2BA7" w14:textId="42C47F85" w:rsidR="002E6199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последние десять лет блокчейн-технологии и криптовалюты переросли статус нишевых инноваций, превратившись в ключевые драйверы трансформации глобальной экономики. Их влияние уже вышло за рамки финансового сектора, охватывая сферы, где требуется повышенная безопасность, прозрачность и децентрализация. Например, в здравоохранении блокчейн используется для безопасного хранения и обмена медицинскими данными, в логистике — для отслеживания цепочек поставок в реальном времени, а в юриспруденции — для автоматизации смарт-контрактов.  </w:t>
      </w:r>
    </w:p>
    <w:p w14:paraId="7E79C25F" w14:textId="77777777" w:rsidR="006375A3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блокчейна подтверждается его экспоненциальным ростом. Согласно отчёту MarketsandMarkets, объём рынка блокчейн-решений может превысить $39 млрд к 2025 году, что связано с внедрением технологии в государственное управление, ритейл и даже энергетику. Криптовалюты, такие как Bitcoin, Ethereum и их аналоги, стали не только инструментом для спекуляций или платежей, но и способом сохранения сбережений в условиях экономической нестабильности, например, в странах с высокой инфляцией.  </w:t>
      </w:r>
    </w:p>
    <w:p w14:paraId="375195D5" w14:textId="13960CE7" w:rsidR="000F6A60" w:rsidRPr="008C3477" w:rsidRDefault="002E6199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разработчиков знание блокчейна становится критически важным. Это связано не только с созданием децентрализованных приложений (dApps) или смарт-контрактов, но и с адаптацией традиционных систем к новым стандартам безопасности и прозрачности. Понимание принципов работы распределённых реестров, консенсус-алгоритмов и криптографии помогает участвовать в проектах будущего — от Web3 до метавселенных. Таким образом, блокчейн перестаёт быть «трендом» и становится основой для цифровой экономики, где разработчики играют ключевую роль.</w:t>
      </w:r>
    </w:p>
    <w:p w14:paraId="6CC013B5" w14:textId="77777777" w:rsidR="006375A3" w:rsidRPr="008C3477" w:rsidRDefault="006375A3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4AE47E" w14:textId="34893C5C" w:rsidR="00AC7BAA" w:rsidRPr="008C3477" w:rsidRDefault="00AC7BAA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DD5E08" w14:textId="3A6D0CC2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F3CA1" w14:textId="0615B14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E9A88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499AAC" w14:textId="77777777" w:rsidR="00AC7BAA" w:rsidRPr="008C3477" w:rsidRDefault="00AC7BAA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312F28" w14:textId="5C293954" w:rsidR="003841D0" w:rsidRPr="008C3477" w:rsidRDefault="00AC7BAA" w:rsidP="00D65EF8">
      <w:pPr>
        <w:pStyle w:val="2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bookmarkStart w:id="1" w:name="_Toc192705940"/>
      <w:r w:rsidR="003765B4"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такое блокчейн?</w:t>
      </w:r>
      <w:bookmarkEnd w:id="1"/>
    </w:p>
    <w:p w14:paraId="1F20B153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Блокчейн — это децентрализованная база данных, состоящая из связанных криптографическими методами блоков, которые хранят информацию о транзакциях или других операциях. </w:t>
      </w:r>
    </w:p>
    <w:p w14:paraId="1968E47E" w14:textId="77777777" w:rsidR="006375A3" w:rsidRPr="008C3477" w:rsidRDefault="006375A3" w:rsidP="00D65EF8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705941"/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История и эволюция</w:t>
      </w:r>
      <w:bookmarkEnd w:id="2"/>
    </w:p>
    <w:p w14:paraId="4B40E889" w14:textId="26878079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была предложена в 2008 году анонимным автором (или группой) под псевдонимом Сатоши Накамото как основа для Bitcoin — первой децентрализованной криптовалюты. Сегодня блокчейн вышел за рамки финансов: его используют в логистике, здравоохранении, энергетике, авторском праве и даже в голосовании.</w:t>
      </w:r>
    </w:p>
    <w:p w14:paraId="790C7A52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12BF57" w14:textId="737E3194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Первоначально созданная для криптовалюты Bitcoin, технология сейчас применяется в различных сферах благодаря своим ключевым особенностям:</w:t>
      </w:r>
    </w:p>
    <w:p w14:paraId="4BA7EF78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Децентрализация : управление сетью распределено между участниками, без единого центра.</w:t>
      </w:r>
    </w:p>
    <w:p w14:paraId="049AA4B1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Консенсус : новые данные добавляются только после согласия участников (например, через PoW или PoS).</w:t>
      </w:r>
    </w:p>
    <w:p w14:paraId="3BACC277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Прозрачность : все записи публичны и доступны для проверки.</w:t>
      </w:r>
    </w:p>
    <w:p w14:paraId="6DAD107E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Неизменяемость : данные нельзя изменить после записи — любое вмешательство требует пересчёта всей цепочки.</w:t>
      </w:r>
    </w:p>
    <w:p w14:paraId="235E93A2" w14:textId="77777777" w:rsidR="006375A3" w:rsidRPr="008C3477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Репликация : копии блокчейна хранятся на всех узлах сети, обеспечивая надёжность.</w:t>
      </w:r>
    </w:p>
    <w:p w14:paraId="1EC97DAC" w14:textId="594C46DB" w:rsidR="00DD3332" w:rsidRPr="00D65EF8" w:rsidRDefault="006375A3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color w:val="000000" w:themeColor="text1"/>
          <w:sz w:val="28"/>
          <w:szCs w:val="28"/>
        </w:rPr>
        <w:t>Эти свойства делают блокчейн инструментом для безопасного и прозрачного взаимодействия без посредников.</w:t>
      </w:r>
    </w:p>
    <w:p w14:paraId="689E9E3D" w14:textId="4917529F" w:rsidR="00992854" w:rsidRPr="008C3477" w:rsidRDefault="00992854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705942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Криптография в блокчейне</w:t>
      </w:r>
      <w:bookmarkEnd w:id="3"/>
    </w:p>
    <w:p w14:paraId="175E7F10" w14:textId="77777777" w:rsidR="000F6A60" w:rsidRPr="008C3477" w:rsidRDefault="000F6A6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9FE4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Криптография в блокчейне — это основа безопасности системы, обеспечивающая защиту данных и подтверждение подлинности транзакций без доверия к третьим лицам. Её ключевые элементы:</w:t>
      </w:r>
    </w:p>
    <w:p w14:paraId="230BE83E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96A3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Асимметричная криптография</w:t>
      </w:r>
    </w:p>
    <w:p w14:paraId="21CBA136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Каждый участник имеет публичный ключ (адрес для получения транзакций) и приватный ключ (секретный ключ для подписи).</w:t>
      </w:r>
    </w:p>
    <w:p w14:paraId="1BF44C1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Приватный ключ шифрует данные, публичный — проверяет их подлинность.</w:t>
      </w:r>
    </w:p>
    <w:p w14:paraId="02D5A02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56CBEC" w14:textId="79E92436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Хеш-функции преобразуют данные в уникальный фиксированный код (хеш).</w:t>
      </w:r>
    </w:p>
    <w:p w14:paraId="74D9FED0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Гарантируют неизменяемость : изменение данных в блоке меняет его хеш, нарушая цепочку.</w:t>
      </w:r>
    </w:p>
    <w:p w14:paraId="6A1168D9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Используются в механизмах консенсуса (например, Proof of Work в Bitcoin).</w:t>
      </w:r>
    </w:p>
    <w:p w14:paraId="38F02D44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Цифровые подписи</w:t>
      </w:r>
    </w:p>
    <w:p w14:paraId="71055AC6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Подтверждают авторство транзакции: отправитель подписывает её приватным ключом, сеть проверяет подпись через публичный ключ.</w:t>
      </w:r>
    </w:p>
    <w:p w14:paraId="4240973A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784C4C" w14:textId="37974BB8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работы :</w:t>
      </w:r>
    </w:p>
    <w:p w14:paraId="2313EEE1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Пользователь А отправляет Bitcoin пользователю Б:</w:t>
      </w:r>
    </w:p>
    <w:p w14:paraId="57B0E03C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Создаёт транзакцию с адресом Б (публичный ключ).</w:t>
      </w:r>
    </w:p>
    <w:p w14:paraId="42C356BA" w14:textId="49081F98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Подписывает её своим приватным ключом.</w:t>
      </w:r>
    </w:p>
    <w:p w14:paraId="5AE30652" w14:textId="77777777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Сеть проверяет подпись и, если она верна, добавляет транзакцию в блок.</w:t>
      </w:r>
    </w:p>
    <w:p w14:paraId="01391561" w14:textId="263B4954" w:rsidR="00DD3332" w:rsidRPr="00D65EF8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Криптография делает блокчейн безопасным, прозрачным и устойчивым к взломам, обеспечивая децентрализованное взаимодействие.</w:t>
      </w:r>
    </w:p>
    <w:p w14:paraId="430E3540" w14:textId="131DB1FA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2771D3" w14:textId="4839E846" w:rsidR="00DD3332" w:rsidRPr="008C3477" w:rsidRDefault="00AC7BAA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        </w:t>
      </w:r>
      <w:bookmarkStart w:id="4" w:name="_Toc192705943"/>
      <w:r w:rsidRPr="008C3477">
        <w:rPr>
          <w:rFonts w:ascii="Times New Roman" w:hAnsi="Times New Roman" w:cs="Times New Roman"/>
          <w:b/>
          <w:bCs/>
          <w:color w:val="2C2C36"/>
          <w:spacing w:val="5"/>
          <w:sz w:val="28"/>
          <w:szCs w:val="28"/>
          <w:shd w:val="clear" w:color="auto" w:fill="F7F8FC"/>
        </w:rPr>
        <w:t>Создание криптокошелька. Архитектура кошелька.</w:t>
      </w:r>
      <w:bookmarkEnd w:id="4"/>
    </w:p>
    <w:p w14:paraId="7237330E" w14:textId="4AAEA53C" w:rsidR="00DD3332" w:rsidRPr="008C3477" w:rsidRDefault="00DD3332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94D32" w14:textId="76E3CEE1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1. Структура криптокошелька</w:t>
      </w:r>
    </w:p>
    <w:p w14:paraId="33B33B20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Криптокошелёк — это инструмент, позволяющий пользователям безопасно хранить, отправлять и получать криптовалюту. Его работа основана на следующих ключевых элементах:</w:t>
      </w:r>
    </w:p>
    <w:p w14:paraId="7CDB1B95" w14:textId="0309EE00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Приватный ключ: </w:t>
      </w:r>
    </w:p>
    <w:p w14:paraId="7CBE1D7C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Секретная информация, необходимая для подтверждения владения средствами и подписания транзакций.</w:t>
      </w:r>
    </w:p>
    <w:p w14:paraId="132DA817" w14:textId="1BC17422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- Публичный ключ:  </w:t>
      </w:r>
    </w:p>
    <w:p w14:paraId="59962E34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Вычисляется на основе приватного ключа и служит для получения платежей. Он является аналогом банковского счёта в блокчейне.</w:t>
      </w:r>
    </w:p>
    <w:p w14:paraId="0EDFDB92" w14:textId="3859E8B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- Адрес кошелька:  </w:t>
      </w:r>
    </w:p>
    <w:p w14:paraId="3CF719ED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Уникальный идентификатор, созданный путём хеширования публичного ключа. Используется для приёма средств.</w:t>
      </w:r>
    </w:p>
    <w:p w14:paraId="195EF183" w14:textId="6C421556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История транзакций:  </w:t>
      </w:r>
    </w:p>
    <w:p w14:paraId="6A63F34C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  Хранит все операции пользователя, связанные с отправкой и получением криптовалюты. Может быть локальной или синхронизированной с глобальным блокчейном.</w:t>
      </w:r>
    </w:p>
    <w:p w14:paraId="2F19BC13" w14:textId="3E39886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- Интерфейс взаимодействия: </w:t>
      </w:r>
    </w:p>
    <w:p w14:paraId="39C605AF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 xml:space="preserve">     Предоставляет пользователю простой способ управления кошельком через графический интерфейс или командную строку.</w:t>
      </w:r>
    </w:p>
    <w:p w14:paraId="3A46D73A" w14:textId="7CD4D36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</w:p>
    <w:p w14:paraId="4ABB8F6F" w14:textId="3F33C6BE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Генерация пары ключей: Создание приватного и публичного ключей для обеспечения безопасности.</w:t>
      </w:r>
    </w:p>
    <w:p w14:paraId="187A6B1F" w14:textId="3067767B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Отслеживание баланса: Постоянное обновление информации о количестве доступных средств.</w:t>
      </w:r>
    </w:p>
    <w:p w14:paraId="2B6C36EA" w14:textId="0687DFDE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Подписание транзакций: Подтверждение операций с использованием приватного ключа.</w:t>
      </w:r>
    </w:p>
    <w:p w14:paraId="718380C0" w14:textId="1C4DCA2C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 xml:space="preserve">   - Синхронизация с сетью: Обмен данными с блокчейном для проверки состояния счета и подтверждения транзакций.</w:t>
      </w:r>
    </w:p>
    <w:p w14:paraId="5CEF4C78" w14:textId="77777777" w:rsidR="00AC7BAA" w:rsidRPr="008C3477" w:rsidRDefault="00AC7BA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F50679" w14:textId="06062082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209371" w14:textId="3C0D50C6" w:rsidR="00954E70" w:rsidRPr="008C3477" w:rsidRDefault="00954E7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705944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Безопасность криптокошельков. Основные угрозы</w:t>
      </w:r>
      <w:bookmarkEnd w:id="5"/>
    </w:p>
    <w:p w14:paraId="47216D21" w14:textId="08128F16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07EA86" w14:textId="3131A441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Основные угрозы безопасности криптокошельков</w:t>
      </w:r>
    </w:p>
    <w:p w14:paraId="4165EDE4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Угрозы для криптокошельков:</w:t>
      </w:r>
    </w:p>
    <w:p w14:paraId="7E6413D9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Несмотря на высокую безопасность блокчейна, сами кошельки могут быть уязвимы. Вот основные риски:</w:t>
      </w:r>
    </w:p>
    <w:p w14:paraId="605A6BBC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Утрата приватного ключа:</w:t>
      </w:r>
    </w:p>
    <w:p w14:paraId="07E3E78A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Если пользователь теряет доступ к приватному ключу, он больше не сможет получить доступ к своим средствам.</w:t>
      </w:r>
    </w:p>
    <w:p w14:paraId="4D363D3F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Фишинг:</w:t>
      </w:r>
    </w:p>
    <w:p w14:paraId="34D888DB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Махинации, направленные на обман пользователя для получения его приватного ключа или пароля.</w:t>
      </w:r>
    </w:p>
    <w:p w14:paraId="720713C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Малварь (вредоносное ПО):</w:t>
      </w:r>
    </w:p>
    <w:p w14:paraId="148E611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Вирусы или трояны могут украсть приватные ключи с устройства пользователя.</w:t>
      </w:r>
    </w:p>
    <w:p w14:paraId="352F277D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Хакерские атаки:</w:t>
      </w:r>
    </w:p>
    <w:p w14:paraId="6D0ABD79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Атаки на горячие кошельки, подключённые к интернету, особенно опасны для крупных сумм.</w:t>
      </w:r>
    </w:p>
    <w:p w14:paraId="5013CDB5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Человеческий фактор:</w:t>
      </w:r>
    </w:p>
    <w:p w14:paraId="22C7713F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Ошибки при управлении кошельком (например, использование слабых паролей) также могут привести к потерям.</w:t>
      </w:r>
    </w:p>
    <w:p w14:paraId="58504538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Лучшие практики безопасности:</w:t>
      </w:r>
    </w:p>
    <w:p w14:paraId="1A7C4C30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Использование hardware-кошельков для долгосрочного хранения.</w:t>
      </w:r>
    </w:p>
    <w:p w14:paraId="2D8394EC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Регулярное резервное копирование приватных ключей.</w:t>
      </w:r>
    </w:p>
    <w:p w14:paraId="2BF4E027" w14:textId="7777777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Хранение средств на разных кошельках для минимизации рисков.</w:t>
      </w:r>
    </w:p>
    <w:p w14:paraId="0B600551" w14:textId="6A6DAB75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Включение двухфакторной аутентификации (2FA).</w:t>
      </w:r>
    </w:p>
    <w:p w14:paraId="0C579461" w14:textId="16E3FDCB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8C2332" w14:textId="700BCC16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  <w:r w:rsidRPr="008C3477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Безопасность криптокошельков зависит от правильного выбора инструментов и соблюдения рекомендаций. Защита приватных ключей — это ключевой аспект успешного использования криптовалют.</w:t>
      </w:r>
    </w:p>
    <w:p w14:paraId="0FA15398" w14:textId="3B109B67" w:rsidR="00954E70" w:rsidRPr="008C3477" w:rsidRDefault="00954E70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</w:p>
    <w:p w14:paraId="07268634" w14:textId="639BD828" w:rsidR="00954E70" w:rsidRPr="008C3477" w:rsidRDefault="00954E70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2705945"/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Текущие тренды. DeFi и NFT</w:t>
      </w:r>
      <w:bookmarkEnd w:id="6"/>
    </w:p>
    <w:p w14:paraId="5A415F7F" w14:textId="18F9777C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15E186" w14:textId="0C47E75E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DeFi (Decentralized Finance):</w:t>
      </w:r>
      <w:r w:rsidRPr="008C3477">
        <w:rPr>
          <w:rFonts w:ascii="Times New Roman" w:hAnsi="Times New Roman" w:cs="Times New Roman"/>
          <w:sz w:val="28"/>
          <w:szCs w:val="28"/>
        </w:rPr>
        <w:t xml:space="preserve"> </w:t>
      </w:r>
      <w:r w:rsidRPr="008C3477">
        <w:rPr>
          <w:rFonts w:ascii="Times New Roman" w:hAnsi="Times New Roman" w:cs="Times New Roman"/>
          <w:sz w:val="28"/>
          <w:szCs w:val="28"/>
        </w:rPr>
        <w:t>DeFi представляет собой экосистему децентрализованных финансовых приложений, работающих на блокчейне без участия традиционных</w:t>
      </w:r>
      <w:r w:rsidRPr="008C3477">
        <w:rPr>
          <w:rFonts w:ascii="Times New Roman" w:hAnsi="Times New Roman" w:cs="Times New Roman"/>
          <w:sz w:val="28"/>
          <w:szCs w:val="28"/>
        </w:rPr>
        <w:t xml:space="preserve"> </w:t>
      </w:r>
      <w:r w:rsidRPr="008C3477">
        <w:rPr>
          <w:rFonts w:ascii="Times New Roman" w:hAnsi="Times New Roman" w:cs="Times New Roman"/>
          <w:sz w:val="28"/>
          <w:szCs w:val="28"/>
        </w:rPr>
        <w:t>финансовых учреждений. Основные особенности:</w:t>
      </w:r>
    </w:p>
    <w:p w14:paraId="27797C51" w14:textId="333CFA75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Кр</w:t>
      </w:r>
      <w:r w:rsidRPr="008C3477">
        <w:rPr>
          <w:rFonts w:ascii="Times New Roman" w:hAnsi="Times New Roman" w:cs="Times New Roman"/>
          <w:sz w:val="28"/>
          <w:szCs w:val="28"/>
        </w:rPr>
        <w:t>е</w:t>
      </w:r>
      <w:r w:rsidRPr="008C3477">
        <w:rPr>
          <w:rFonts w:ascii="Times New Roman" w:hAnsi="Times New Roman" w:cs="Times New Roman"/>
          <w:sz w:val="28"/>
          <w:szCs w:val="28"/>
        </w:rPr>
        <w:t>диты без залога: Пользователи могут брать займы, используя свои цифровые активы в качестве залога.</w:t>
      </w:r>
    </w:p>
    <w:p w14:paraId="7AA2F076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Стейкинг (Staking): Возможность зарабатывать, предоставляя свои криптоактивы в пулыliquidity.</w:t>
      </w:r>
    </w:p>
    <w:p w14:paraId="57EFD22E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Обмен активами: Децентрализованные биржи (DEX), такие как Uniswap или SushiSwap, позволяют обменивать криптовалюты напрямую между пользователями.</w:t>
      </w:r>
    </w:p>
    <w:p w14:paraId="587D1453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29FCB6AF" w14:textId="69F78A2F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Пользователь может п</w:t>
      </w:r>
      <w:r w:rsidRPr="008C3477">
        <w:rPr>
          <w:rFonts w:ascii="Times New Roman" w:hAnsi="Times New Roman" w:cs="Times New Roman"/>
          <w:sz w:val="28"/>
          <w:szCs w:val="28"/>
        </w:rPr>
        <w:t>р</w:t>
      </w:r>
      <w:r w:rsidRPr="008C3477">
        <w:rPr>
          <w:rFonts w:ascii="Times New Roman" w:hAnsi="Times New Roman" w:cs="Times New Roman"/>
          <w:sz w:val="28"/>
          <w:szCs w:val="28"/>
        </w:rPr>
        <w:t>едоставить свои токены в пул ликвидности и получать проценты за их использование другими участниками сети.</w:t>
      </w:r>
    </w:p>
    <w:p w14:paraId="5EF92DF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NFT (Non-Fungible Tokens):</w:t>
      </w:r>
    </w:p>
    <w:p w14:paraId="18654722" w14:textId="73EBC70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NFT — это уникальные цифровые активы, представляющие произведения искусства, музыку, видео, игры и другие объекты. Каждый NFT имеет собственную ценность и не может быть заменён другим токеном.</w:t>
      </w:r>
    </w:p>
    <w:p w14:paraId="00669422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Искусство: Художники продают свои работы в виде NFT через платформы, такие как OpenSea или Rarible.</w:t>
      </w:r>
    </w:p>
    <w:p w14:paraId="7A4D995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Гейминг: Игры используют NFT для представления уникальных предметов или персонажей.</w:t>
      </w:r>
    </w:p>
    <w:p w14:paraId="0E009945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Домены: Проекты, такие как ENS (Ethereum Name Service), позволяют регистрировать уникальные доменные имена в блокчейне.</w:t>
      </w:r>
    </w:p>
    <w:p w14:paraId="480494E7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72D13B88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Художник создаёт цифровое произведение и выпускает его в виде NFT. Покупатель приобретает этот токен, получая право владения оригиналом.</w:t>
      </w:r>
    </w:p>
    <w:p w14:paraId="5FE5B389" w14:textId="77777777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Почему эти тренды важны?</w:t>
      </w:r>
    </w:p>
    <w:p w14:paraId="0A25749A" w14:textId="56BEDBC3" w:rsidR="00A81EDA" w:rsidRPr="008C3477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t>---</w:t>
      </w:r>
      <w:r w:rsidRPr="008C3477">
        <w:rPr>
          <w:rFonts w:ascii="Times New Roman" w:hAnsi="Times New Roman" w:cs="Times New Roman"/>
          <w:sz w:val="28"/>
          <w:szCs w:val="28"/>
        </w:rPr>
        <w:t>DeFi меняет правила игры в финансовом секторе, предоставляя доступ к услугам без необходимости доверять банкам или брокерам.</w:t>
      </w:r>
    </w:p>
    <w:p w14:paraId="65565A67" w14:textId="30DE400F" w:rsidR="00D65EF8" w:rsidRPr="00D65EF8" w:rsidRDefault="00A81EDA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3477">
        <w:rPr>
          <w:rFonts w:ascii="Times New Roman" w:hAnsi="Times New Roman" w:cs="Times New Roman"/>
          <w:sz w:val="28"/>
          <w:szCs w:val="28"/>
        </w:rPr>
        <w:lastRenderedPageBreak/>
        <w:t>---</w:t>
      </w:r>
      <w:r w:rsidRPr="008C3477">
        <w:rPr>
          <w:rFonts w:ascii="Times New Roman" w:hAnsi="Times New Roman" w:cs="Times New Roman"/>
          <w:sz w:val="28"/>
          <w:szCs w:val="28"/>
        </w:rPr>
        <w:t>NFT расширяют понятие владения цифровыми активами, создавая новые рынки для творческих работ, коллекционирования и гейминга.</w:t>
      </w:r>
      <w:bookmarkStart w:id="7" w:name="_Toc192705946"/>
    </w:p>
    <w:p w14:paraId="070E4A11" w14:textId="3CD717CE" w:rsidR="00936EA1" w:rsidRPr="008C3477" w:rsidRDefault="00936EA1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</w:t>
      </w:r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простого</w:t>
      </w:r>
      <w:r w:rsidRPr="008C34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кошелька на Python</w:t>
      </w:r>
      <w:bookmarkEnd w:id="7"/>
    </w:p>
    <w:p w14:paraId="785C9B33" w14:textId="13BADDDB" w:rsidR="00936EA1" w:rsidRDefault="00936EA1" w:rsidP="00D65E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7C3E" w14:textId="77777777" w:rsidR="000A66BF" w:rsidRDefault="00936EA1" w:rsidP="00D65E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CFDD0" wp14:editId="2B842F44">
            <wp:extent cx="59340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7C2" w14:textId="77777777" w:rsidR="000A66BF" w:rsidRDefault="000A66BF" w:rsidP="00D65E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93B7B" w14:textId="061764D3" w:rsidR="00936EA1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Шаг 1: Импорт необходимых 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64CBC" w14:textId="2804FDB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ecdsa : Эта библиотека позволяет генерировать приватные и публичные ключи.</w:t>
      </w:r>
    </w:p>
    <w:p w14:paraId="4A839844" w14:textId="62862BCC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 xml:space="preserve">hashlib 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A66BF">
        <w:rPr>
          <w:rFonts w:ascii="Times New Roman" w:hAnsi="Times New Roman" w:cs="Times New Roman"/>
          <w:sz w:val="28"/>
          <w:szCs w:val="28"/>
        </w:rPr>
        <w:t>иблиотека Python для создания адреса кошелька через хеширование публичного ключа.</w:t>
      </w:r>
    </w:p>
    <w:p w14:paraId="504B148A" w14:textId="27EF4E4A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Шаг 2: Генерация приватного ключа</w:t>
      </w:r>
    </w:p>
    <w:p w14:paraId="29719094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ecdsa.SigningKey.generate() : Этот метод генерирует случайный приватный ключ.</w:t>
      </w:r>
    </w:p>
    <w:p w14:paraId="04C450F1" w14:textId="53CD3323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</w:rPr>
        <w:t xml:space="preserve">curve=ecdsa.SECP256k1 : Указывает, что </w:t>
      </w:r>
      <w:r>
        <w:rPr>
          <w:rFonts w:ascii="Times New Roman" w:hAnsi="Times New Roman" w:cs="Times New Roman"/>
          <w:sz w:val="28"/>
          <w:szCs w:val="28"/>
        </w:rPr>
        <w:t xml:space="preserve">я использую кривую </w:t>
      </w:r>
      <w:r w:rsidRPr="000A66BF">
        <w:rPr>
          <w:rFonts w:ascii="Times New Roman" w:hAnsi="Times New Roman" w:cs="Times New Roman"/>
          <w:sz w:val="28"/>
          <w:szCs w:val="28"/>
        </w:rPr>
        <w:t>SECP256k1, которая является стандартом для многих блокчейнов, таких как Bitcoin. Эта кривая обеспечивает высокий уровень безопасности.</w:t>
      </w:r>
    </w:p>
    <w:p w14:paraId="1B92B127" w14:textId="2BEFDB9E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  <w:lang w:val="en-US"/>
        </w:rPr>
        <w:t>Шаг 3: Получение публичного ключа</w:t>
      </w:r>
    </w:p>
    <w:p w14:paraId="3F3FCB59" w14:textId="0BDC4BD6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t>get_verifying_key() : вычисляет публичный ключ на основе приватного ключа.</w:t>
      </w:r>
    </w:p>
    <w:p w14:paraId="2BC906CE" w14:textId="48710E6C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</w:t>
      </w: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t>Публичный ключ используется для получения платежей. Он не является секретным и может быть открыт для всех участников сети.</w:t>
      </w:r>
      <w:r w:rsidRPr="000A66B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</w:p>
    <w:p w14:paraId="4C7B0F41" w14:textId="133E8D66" w:rsid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6BF">
        <w:rPr>
          <w:rFonts w:ascii="Times New Roman" w:hAnsi="Times New Roman" w:cs="Times New Roman"/>
          <w:sz w:val="28"/>
          <w:szCs w:val="28"/>
          <w:lang w:val="en-US"/>
        </w:rPr>
        <w:t>Шаг 4: Создание адреса кошелька</w:t>
      </w:r>
    </w:p>
    <w:p w14:paraId="302381CC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public_key.to_string() : Преобразует публичный ключ в строку байтов для дальнейшей обработки.</w:t>
      </w:r>
    </w:p>
    <w:p w14:paraId="5D374EF1" w14:textId="4C353E70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hashlib.sha256() : Хеширует публичный ключ с использованием алгоритма SHA-256</w:t>
      </w:r>
      <w:r w:rsidR="00F90BAD">
        <w:rPr>
          <w:rFonts w:ascii="Times New Roman" w:hAnsi="Times New Roman" w:cs="Times New Roman"/>
          <w:sz w:val="28"/>
          <w:szCs w:val="28"/>
        </w:rPr>
        <w:t>—</w:t>
      </w:r>
      <w:r w:rsidRPr="000A66BF">
        <w:rPr>
          <w:rFonts w:ascii="Times New Roman" w:hAnsi="Times New Roman" w:cs="Times New Roman"/>
          <w:sz w:val="28"/>
          <w:szCs w:val="28"/>
        </w:rPr>
        <w:t>гаран</w:t>
      </w:r>
      <w:r w:rsidR="00F90BAD">
        <w:rPr>
          <w:rFonts w:ascii="Times New Roman" w:hAnsi="Times New Roman" w:cs="Times New Roman"/>
          <w:sz w:val="28"/>
          <w:szCs w:val="28"/>
        </w:rPr>
        <w:t>т на</w:t>
      </w:r>
      <w:r w:rsidRPr="000A66BF">
        <w:rPr>
          <w:rFonts w:ascii="Times New Roman" w:hAnsi="Times New Roman" w:cs="Times New Roman"/>
          <w:sz w:val="28"/>
          <w:szCs w:val="28"/>
        </w:rPr>
        <w:t xml:space="preserve"> уникальность адреса кошелька.</w:t>
      </w:r>
    </w:p>
    <w:p w14:paraId="2DDC599B" w14:textId="77777777" w:rsidR="000A66BF" w:rsidRPr="000A66BF" w:rsidRDefault="000A66BF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66BF">
        <w:rPr>
          <w:rFonts w:ascii="Times New Roman" w:hAnsi="Times New Roman" w:cs="Times New Roman"/>
          <w:sz w:val="28"/>
          <w:szCs w:val="28"/>
        </w:rPr>
        <w:t>.hexdigest() : Преобразует полученный хеш в строку шестнадцатеричного формата для удобства чтения.</w:t>
      </w:r>
    </w:p>
    <w:p w14:paraId="61C340B1" w14:textId="591C0A60" w:rsidR="000A66BF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Шаг 5: Вывод результатов</w:t>
      </w:r>
    </w:p>
    <w:p w14:paraId="32462B6F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private_key.to_string().hex() : Преобразует приватный ключ в шестнадцатеричный формат для вывода.</w:t>
      </w:r>
    </w:p>
    <w:p w14:paraId="48FD0C41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public_key.to_string().hex() : Преобразует публичный ключ в шестнадцатеричный формат для вывода.</w:t>
      </w:r>
    </w:p>
    <w:p w14:paraId="01CCF969" w14:textId="77777777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address : Выводит сгенерированный адрес кошелька.</w:t>
      </w:r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5ED744D5" w14:textId="0883EBC9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F93D55" wp14:editId="7FE0B914">
            <wp:extent cx="8651164" cy="5672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537" r="-36682" b="-4164"/>
                    <a:stretch/>
                  </pic:blipFill>
                  <pic:spPr bwMode="auto">
                    <a:xfrm>
                      <a:off x="0" y="0"/>
                      <a:ext cx="8755410" cy="5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FAA1A" w14:textId="77777777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3C6E922" w14:textId="60CD05D4" w:rsidR="00F90BAD" w:rsidRDefault="00F90BAD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8" w:name="_Toc192705947"/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Итоги</w:t>
      </w:r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-</w:t>
      </w:r>
      <w:r w:rsidRPr="00F90B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блокчейн-технологий и создания криптокошелька</w:t>
      </w:r>
      <w:bookmarkEnd w:id="8"/>
    </w:p>
    <w:p w14:paraId="34658609" w14:textId="35D3CFF3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19DD7E76" w14:textId="69DD6754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90BAD">
        <w:rPr>
          <w:rFonts w:ascii="Arial" w:hAnsi="Arial" w:cs="Arial"/>
          <w:color w:val="2C2C36"/>
          <w:spacing w:val="5"/>
          <w:sz w:val="28"/>
          <w:szCs w:val="28"/>
          <w:shd w:val="clear" w:color="auto" w:fill="FFFFFF"/>
        </w:rPr>
        <w:t>Блокчейн-технологии становятся неотъемлемой частью современного мира. Изучение их основ и практических применений, таких как создание криптокошелька, открывает новые возможности для разработчиков и предпринимателей.</w:t>
      </w:r>
    </w:p>
    <w:p w14:paraId="054A7538" w14:textId="702C1EE5" w:rsid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lastRenderedPageBreak/>
        <w:t>Новые возможности для карьерного роста : Рынок труда активно формирует спрос на специалистов, владеющих блокчейн-технологиями. Компании во всём мире ищут разработчиков, способных создавать decentralised applications (dApps), смарт-контракты и другие решения на основе блокчейна.</w:t>
      </w:r>
    </w:p>
    <w:p w14:paraId="1DBFA7D8" w14:textId="77777777" w:rsidR="00D4646A" w:rsidRDefault="00D4646A" w:rsidP="00D65E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44E3E" w14:textId="12587BDE" w:rsidR="00D4646A" w:rsidRPr="00D4646A" w:rsidRDefault="00D4646A" w:rsidP="00D65EF8">
      <w:pPr>
        <w:pStyle w:val="1"/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2705948"/>
      <w:r w:rsidRPr="00D464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Литература</w:t>
      </w:r>
      <w:bookmarkEnd w:id="9"/>
    </w:p>
    <w:p w14:paraId="03F1DCED" w14:textId="5E8DF9C8" w:rsid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Книг</w:t>
      </w:r>
      <w:r w:rsidR="00D4646A">
        <w:rPr>
          <w:rFonts w:ascii="Times New Roman" w:hAnsi="Times New Roman" w:cs="Times New Roman"/>
          <w:sz w:val="28"/>
          <w:szCs w:val="28"/>
        </w:rPr>
        <w:t>а</w:t>
      </w:r>
    </w:p>
    <w:p w14:paraId="5F6312ED" w14:textId="70B52A64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 xml:space="preserve"> </w:t>
      </w:r>
      <w:r w:rsidR="00D4646A">
        <w:rPr>
          <w:rFonts w:ascii="Times New Roman" w:hAnsi="Times New Roman" w:cs="Times New Roman"/>
          <w:sz w:val="28"/>
          <w:szCs w:val="28"/>
        </w:rPr>
        <w:t>А</w:t>
      </w:r>
      <w:r w:rsidRPr="00F90BAD">
        <w:rPr>
          <w:rFonts w:ascii="Times New Roman" w:hAnsi="Times New Roman" w:cs="Times New Roman"/>
          <w:sz w:val="28"/>
          <w:szCs w:val="28"/>
        </w:rPr>
        <w:t>ндерсон, Р. "Безопасность в компьютерных сетях".</w:t>
      </w:r>
    </w:p>
    <w:p w14:paraId="25359F3A" w14:textId="52DC570C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Официальная документация:</w:t>
      </w:r>
    </w:p>
    <w:p w14:paraId="152A31E4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Документация библиотеки ecdsa: https://ecdsa.readthedocs.io</w:t>
      </w:r>
    </w:p>
    <w:p w14:paraId="0EC8A5B0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Python Standard Library: https://docs.python.org/3/library/hashlib.html</w:t>
      </w:r>
    </w:p>
    <w:p w14:paraId="42890AB5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</w:rPr>
        <w:t>Статьи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BAD">
        <w:rPr>
          <w:rFonts w:ascii="Times New Roman" w:hAnsi="Times New Roman" w:cs="Times New Roman"/>
          <w:sz w:val="28"/>
          <w:szCs w:val="28"/>
        </w:rPr>
        <w:t>и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0BAD">
        <w:rPr>
          <w:rFonts w:ascii="Times New Roman" w:hAnsi="Times New Roman" w:cs="Times New Roman"/>
          <w:sz w:val="28"/>
          <w:szCs w:val="28"/>
        </w:rPr>
        <w:t>исследования</w:t>
      </w:r>
      <w:r w:rsidRPr="00F90B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C9D52" w14:textId="3772DBC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"Introduction to Blockchain Technology" — CoinDesk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1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https://www.coindesk.com/learn/what-is-blockchain-technology</w:t>
        </w:r>
      </w:hyperlink>
    </w:p>
    <w:p w14:paraId="47DC04EA" w14:textId="209369DD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"Decentralized Finance (DeFi): An Overview" — Investopedia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2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https://www.investopedia.com/terms/d/decentralized-finance-defi.asp</w:t>
        </w:r>
      </w:hyperlink>
    </w:p>
    <w:p w14:paraId="5EB572B4" w14:textId="1CFDF77A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0BAD">
        <w:rPr>
          <w:rFonts w:ascii="Times New Roman" w:hAnsi="Times New Roman" w:cs="Times New Roman"/>
          <w:sz w:val="28"/>
          <w:szCs w:val="28"/>
          <w:lang w:val="en-US"/>
        </w:rPr>
        <w:t>"Non-Fungible Tokens (NFTs): A Guide for Developers" — Medium</w:t>
      </w:r>
      <w:r w:rsidR="00D464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646A" w:rsidRPr="00D4646A">
        <w:rPr>
          <w:lang w:val="en-US"/>
        </w:rPr>
        <w:t xml:space="preserve"> </w:t>
      </w:r>
      <w:hyperlink r:id="rId13" w:tgtFrame="_blank" w:history="1">
        <w:r w:rsidR="00D4646A" w:rsidRPr="00D4646A">
          <w:rPr>
            <w:rStyle w:val="a8"/>
            <w:rFonts w:ascii="Arial" w:hAnsi="Arial" w:cs="Arial"/>
            <w:color w:val="615CED"/>
            <w:spacing w:val="5"/>
            <w:bdr w:val="single" w:sz="2" w:space="0" w:color="E3E3E3" w:frame="1"/>
            <w:shd w:val="clear" w:color="auto" w:fill="FFFFFF"/>
            <w:lang w:val="en-US"/>
          </w:rPr>
          <w:t>https://medium.com/@david_kim/nfts-a-guide-for-developers-9c8f5e7b4a3b</w:t>
        </w:r>
      </w:hyperlink>
    </w:p>
    <w:p w14:paraId="71FE3A3B" w14:textId="77777777" w:rsidR="00F90BAD" w:rsidRPr="00F90BAD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Ресурсы о блокчейне и криптовалютах:</w:t>
      </w:r>
    </w:p>
    <w:p w14:paraId="410CD747" w14:textId="47F45A1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Bitcoin.org — Официальный сайт Bitcoin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4" w:tgtFrame="_blank" w:history="1">
        <w:r w:rsidR="00D4646A" w:rsidRPr="00D4646A">
          <w:rPr>
            <w:rStyle w:val="a8"/>
          </w:rPr>
          <w:t>https://bitcoin.org</w:t>
        </w:r>
      </w:hyperlink>
    </w:p>
    <w:p w14:paraId="24ABA3B9" w14:textId="12F59D15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Ethereum.org — Официальный сайт Ethereum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5" w:tgtFrame="_blank" w:history="1">
        <w:r w:rsidR="00D4646A" w:rsidRPr="00D4646A">
          <w:rPr>
            <w:rStyle w:val="a8"/>
            <w:rFonts w:ascii="Times New Roman" w:hAnsi="Times New Roman" w:cs="Times New Roman"/>
            <w:sz w:val="28"/>
            <w:szCs w:val="28"/>
          </w:rPr>
          <w:t>https://ethereum.org</w:t>
        </w:r>
      </w:hyperlink>
    </w:p>
    <w:p w14:paraId="40E4A45F" w14:textId="4C75AC20" w:rsidR="00F90BAD" w:rsidRPr="00D4646A" w:rsidRDefault="00F90BAD" w:rsidP="00D65EF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BAD">
        <w:rPr>
          <w:rFonts w:ascii="Times New Roman" w:hAnsi="Times New Roman" w:cs="Times New Roman"/>
          <w:sz w:val="28"/>
          <w:szCs w:val="28"/>
        </w:rPr>
        <w:t>BlockGeeks — материалы о блокчейне</w:t>
      </w:r>
      <w:r w:rsidR="00D4646A" w:rsidRPr="00D4646A">
        <w:rPr>
          <w:rFonts w:ascii="Times New Roman" w:hAnsi="Times New Roman" w:cs="Times New Roman"/>
          <w:sz w:val="28"/>
          <w:szCs w:val="28"/>
        </w:rPr>
        <w:t>-</w:t>
      </w:r>
      <w:r w:rsidR="00D4646A" w:rsidRPr="00D4646A">
        <w:t xml:space="preserve"> </w:t>
      </w:r>
      <w:hyperlink r:id="rId16" w:tgtFrame="_blank" w:history="1">
        <w:r w:rsidR="00D4646A" w:rsidRPr="00D4646A">
          <w:rPr>
            <w:rStyle w:val="a8"/>
            <w:rFonts w:ascii="Times New Roman" w:hAnsi="Times New Roman" w:cs="Times New Roman"/>
            <w:sz w:val="28"/>
            <w:szCs w:val="28"/>
          </w:rPr>
          <w:t>https://blockgeeks.com</w:t>
        </w:r>
      </w:hyperlink>
    </w:p>
    <w:sectPr w:rsidR="00F90BAD" w:rsidRPr="00D4646A" w:rsidSect="008C3477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AFBC" w14:textId="77777777" w:rsidR="00EC0B8F" w:rsidRDefault="00EC0B8F" w:rsidP="00AC7BAA">
      <w:pPr>
        <w:spacing w:after="0" w:line="240" w:lineRule="auto"/>
      </w:pPr>
      <w:r>
        <w:separator/>
      </w:r>
    </w:p>
  </w:endnote>
  <w:endnote w:type="continuationSeparator" w:id="0">
    <w:p w14:paraId="78EF6409" w14:textId="77777777" w:rsidR="00EC0B8F" w:rsidRDefault="00EC0B8F" w:rsidP="00AC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157A" w14:textId="77777777" w:rsidR="00EC0B8F" w:rsidRDefault="00EC0B8F" w:rsidP="00AC7BAA">
      <w:pPr>
        <w:spacing w:after="0" w:line="240" w:lineRule="auto"/>
      </w:pPr>
      <w:r>
        <w:separator/>
      </w:r>
    </w:p>
  </w:footnote>
  <w:footnote w:type="continuationSeparator" w:id="0">
    <w:p w14:paraId="1542FA1D" w14:textId="77777777" w:rsidR="00EC0B8F" w:rsidRDefault="00EC0B8F" w:rsidP="00AC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4B9"/>
    <w:multiLevelType w:val="multilevel"/>
    <w:tmpl w:val="B9E0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1CF1"/>
    <w:multiLevelType w:val="multilevel"/>
    <w:tmpl w:val="FC6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A26998"/>
    <w:multiLevelType w:val="multilevel"/>
    <w:tmpl w:val="6F96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17FAF"/>
    <w:multiLevelType w:val="multilevel"/>
    <w:tmpl w:val="60A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6D630C"/>
    <w:multiLevelType w:val="multilevel"/>
    <w:tmpl w:val="00A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9C7754"/>
    <w:multiLevelType w:val="multilevel"/>
    <w:tmpl w:val="3D82F7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0"/>
    <w:rsid w:val="000A66BF"/>
    <w:rsid w:val="000F6A60"/>
    <w:rsid w:val="002E6199"/>
    <w:rsid w:val="003765B4"/>
    <w:rsid w:val="003841D0"/>
    <w:rsid w:val="00384D63"/>
    <w:rsid w:val="003D6DBA"/>
    <w:rsid w:val="00456A53"/>
    <w:rsid w:val="00586E37"/>
    <w:rsid w:val="006375A3"/>
    <w:rsid w:val="007E2230"/>
    <w:rsid w:val="00801CFE"/>
    <w:rsid w:val="008A504F"/>
    <w:rsid w:val="008C3477"/>
    <w:rsid w:val="00936EA1"/>
    <w:rsid w:val="00954E70"/>
    <w:rsid w:val="00992854"/>
    <w:rsid w:val="00A64738"/>
    <w:rsid w:val="00A81EDA"/>
    <w:rsid w:val="00AC7BAA"/>
    <w:rsid w:val="00C86948"/>
    <w:rsid w:val="00D351C0"/>
    <w:rsid w:val="00D4646A"/>
    <w:rsid w:val="00D65EF8"/>
    <w:rsid w:val="00DD3332"/>
    <w:rsid w:val="00EC0B8F"/>
    <w:rsid w:val="00F90BAD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05CC"/>
  <w15:chartTrackingRefBased/>
  <w15:docId w15:val="{AF0AD1CD-10E0-4331-877E-F43F8A4A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35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E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51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qFormat/>
    <w:rsid w:val="00D3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01CFE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01CF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01CFE"/>
    <w:pPr>
      <w:outlineLvl w:val="9"/>
    </w:pPr>
    <w:rPr>
      <w:lang w:eastAsia="ru-RU"/>
    </w:rPr>
  </w:style>
  <w:style w:type="character" w:customStyle="1" w:styleId="apple-tab-span">
    <w:name w:val="apple-tab-span"/>
    <w:basedOn w:val="a0"/>
    <w:rsid w:val="00801CFE"/>
  </w:style>
  <w:style w:type="character" w:customStyle="1" w:styleId="20">
    <w:name w:val="Заголовок 2 Знак"/>
    <w:basedOn w:val="a0"/>
    <w:link w:val="2"/>
    <w:uiPriority w:val="9"/>
    <w:semiHidden/>
    <w:rsid w:val="00384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3841D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3841D0"/>
    <w:pPr>
      <w:spacing w:after="100"/>
    </w:pPr>
  </w:style>
  <w:style w:type="character" w:styleId="a8">
    <w:name w:val="Hyperlink"/>
    <w:basedOn w:val="a0"/>
    <w:uiPriority w:val="99"/>
    <w:unhideWhenUsed/>
    <w:rsid w:val="003841D0"/>
    <w:rPr>
      <w:color w:val="0563C1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AC7BAA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AC7BAA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AC7BA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C86948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936E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D4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dium.com/@david_kim/nfts-a-guide-for-developers-9c8f5e7b4a3b?spm=a2ty_o01.29997173.0.0.7b987db6FTEqUS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investopedia.com/terms/d/decentralized-finance-defi.as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lockgeek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indesk.com/learn/what-is-blockchain-technology?spm=a2ty_o01.29997173.0.0.7b987db6FTEq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thereum.org/?spm=a2ty_o01.29997173.0.0.7b987db6FTEqUS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itcoin.org/?spm=a2ty_o01.29997173.0.0.7b987db6FTEq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86DB7-1705-4C25-A614-E7BD1634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12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Блокчейн-технологии в разработке: создание простого криптокошелька.</vt:lpstr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 Блокчейн-технологии в разработке: создание простого криптокошелька.</dc:title>
  <dc:subject/>
  <dc:creator>И</dc:creator>
  <cp:keywords/>
  <dc:description/>
  <cp:lastModifiedBy>И</cp:lastModifiedBy>
  <cp:revision>4</cp:revision>
  <dcterms:created xsi:type="dcterms:W3CDTF">2025-02-19T12:12:00Z</dcterms:created>
  <dcterms:modified xsi:type="dcterms:W3CDTF">2025-03-12T18:37:00Z</dcterms:modified>
</cp:coreProperties>
</file>