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Lepton Masses from Rope Topology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Koide-Phase Model: Numerical Success, and Its Pinned Failure Mode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suggests a topological origin for the charged-lepton mass ratios through a Koide-type phase relation with coefficient (3+Φ) = 4.618034, where Φ is the golden ratio. Used with the measured Weinberg angle, the relation reproduces the lepton mass ratios to within about one percent: μ/e = 205.8 (measured 206.8) and τ/μ = 16.82 (measured 16.82). We report this success and, with equal prominence, its failure mode: with the rope model’s own predicted Weinberg angle the ratios are badly wrong. The result is a numerically striking CONJECTURE conditional on a measured input, not a derivation.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Koide-phase relation with coefficient (3+Φ)=4.618 reproduces the charged-lepton mass ratios to ~1% WHEN the measured sin²θ_W is used.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first-principles derivation. With the model’s own sin²θ_W the ratios fail; the success is conditional on a measured input. Status: Conjecture.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Koide Phase and Its Coefficient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empirical Koide relation among charged-lepton masses is reproduced in a phase parametrisation whose coefficient the rope framework computes as (3+Φ) = 4.618034, with Φ the golden ratio 1.618034. This coefficient is the model’s structural contribution.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Numerical Result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Evaluated with the measured Weinberg angle sin²θ_W = 0.23122, the relation yields: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2200"/>
        <w:gridCol w:w="2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Ratio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Rope (measured θ_W)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Experiment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Agreement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μ/e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205.8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206.8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~0.5%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τ/μ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16.82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16.82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~0.04%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τ/e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3462.7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3477.2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~0.4%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pinned honest caveat.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lepton mass ratios come out close to experiment ONLY when the measured Weinberg angle sin²θ_W = 0.23122 is used as input. With the rope model’s OWN predicted value sin²θ_W = 1/(3√2) = 0.2357 — itself about 1.9% from the measured value — the ratios fail badly (μ/e jumps from ~206 to ~1605). The mass-ratio success is therefore CONDITIONAL on an externally measured input the model does not itself reproduce accurately. This is a conjecture with a known failure mode, not a derivation, and it is recorded as such in the test suite.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Koide coefficient (3+Φ) = 4.618 — Derived (from golden-ratio structure).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Lepton ratios to ~1% with MEASURED θ_W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Ratios with the model’s OWN θ_W — Failed (μ/e ~1605); pinned in tests.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PM-001 [Conjecture]: </w:t>
      </w:r>
      <w:r>
        <w:t>Lepton mass ratios via Koide phase</w:t>
      </w:r>
    </w:p>
    <w:p/>
    <w:p>
      <w:r>
        <w:rPr>
          <w:b/>
        </w:rPr>
        <w:t xml:space="preserve">• PM-002 [Failed]: </w:t>
      </w:r>
      <w:r>
        <w:t>Lepton ratios with the model's own Weinberg angle</w:t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2026-07-06T14:07:56.029Z</dcterms:created>
  <dcterms:modified xsi:type="dcterms:W3CDTF">2026-07-06T14:07:56.030Z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