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240" w:line="276"/>
        <w:jc w:val="center"/>
      </w:pPr>
      <w:r>
        <w:rPr>
          <w:rFonts w:ascii="Times New Roman" w:cs="Times New Roman" w:eastAsia="Times New Roman" w:hAnsi="Times New Roman"/>
          <w:b/>
          <w:bCs/>
          <w:sz w:val="36"/>
          <w:szCs w:val="36"/>
        </w:rPr>
        <w:t xml:space="preserve">Phase Coherence and Decoherence in the Rope Network</w:t>
      </w:r>
    </w:p>
    <w:p>
      <w:pPr>
        <w:spacing w:after="120" w:before="0" w:line="276"/>
        <w:jc w:val="center"/>
      </w:pPr>
      <w:r>
        <w:rPr>
          <w:rFonts w:ascii="Times New Roman" w:cs="Times New Roman" w:eastAsia="Times New Roman" w:hAnsi="Times New Roman"/>
          <w:b/>
          <w:bCs/>
          <w:sz w:val="22"/>
          <w:szCs w:val="22"/>
        </w:rPr>
        <w:t xml:space="preserve">Where Classical Rope Phase Coherence Holds — and Its Quantum Boundary</w:t>
      </w:r>
    </w:p>
    <w:p>
      <w:pPr>
        <w:spacing w:after="60" w:before="0" w:line="276"/>
        <w:jc w:val="center"/>
      </w:pPr>
      <w:r>
        <w:rPr>
          <w:rFonts w:ascii="Times New Roman" w:cs="Times New Roman" w:eastAsia="Times New Roman" w:hAnsi="Times New Roman"/>
          <w:sz w:val="22"/>
          <w:szCs w:val="22"/>
        </w:rPr>
        <w:t xml:space="preserve">Mark Palmer  ·  with computational collaboration by Claude (Anthropic)</w:t>
      </w:r>
    </w:p>
    <w:p>
      <w:pPr>
        <w:spacing w:after="60" w:before="0" w:line="276"/>
        <w:jc w:val="center"/>
      </w:pPr>
      <w:r>
        <w:rPr>
          <w:rFonts w:ascii="Times New Roman" w:cs="Times New Roman" w:eastAsia="Times New Roman" w:hAnsi="Times New Roman"/>
          <w:color w:val="666666"/>
          <w:sz w:val="20"/>
          <w:szCs w:val="20"/>
        </w:rPr>
        <w:t xml:space="preserve">Global Networking Practice, NTT DATA, Charlotte, NC  ·  palmer100@gmail.com</w:t>
      </w:r>
    </w:p>
    <w:p>
      <w:pPr>
        <w:spacing w:after="120" w:before="0" w:line="276"/>
        <w:jc w:val="center"/>
      </w:pPr>
      <w:r>
        <w:rPr>
          <w:rFonts w:ascii="Times New Roman" w:cs="Times New Roman" w:eastAsia="Times New Roman" w:hAnsi="Times New Roman"/>
          <w:i/>
          <w:iCs/>
          <w:color w:val="666666"/>
          <w:sz w:val="18"/>
          <w:szCs w:val="18"/>
        </w:rPr>
        <w:t xml:space="preserve">Programme credit: the core Rope Hypothesis is due to Bill Gaede; this work develops and formalises it.</w:t>
      </w:r>
    </w:p>
    <w:p>
      <w:pPr>
        <w:pBdr>
          <w:bottom w:val="single" w:color="7B2D26" w:sz="6" w:space="1"/>
        </w:pBdr>
        <w:spacing w:after="0" w:before="0"/>
      </w:pPr>
      <w:r>
        <w:rPr>
          <w:sz w:val="22"/>
          <w:szCs w:val="22"/>
        </w:rPr>
        <w:t xml:space="preserve"/>
      </w:r>
    </w:p>
    <w:p>
      <w:pPr>
        <w:spacing w:after="80"/>
      </w:pPr>
      <w:r>
        <w:rPr>
          <w:sz w:val="22"/>
          <w:szCs w:val="22"/>
        </w:rPr>
        <w:t xml:space="preserve"/>
      </w:r>
    </w:p>
    <w:p>
      <w:pPr>
        <w:pStyle w:val="Heading1"/>
        <w:spacing w:after="140" w:before="320"/>
      </w:pPr>
      <w:r>
        <w:rPr>
          <w:rFonts w:ascii="Times New Roman" w:cs="Times New Roman" w:eastAsia="Times New Roman" w:hAnsi="Times New Roman"/>
          <w:b/>
          <w:bCs/>
          <w:color w:val="1F3864"/>
          <w:sz w:val="28"/>
          <w:szCs w:val="28"/>
        </w:rPr>
        <w:t xml:space="preserve">Abstract</w:t>
      </w:r>
    </w:p>
    <w:p>
      <w:pPr>
        <w:spacing w:after="160" w:before="0" w:line="276"/>
        <w:jc w:val="both"/>
      </w:pPr>
      <w:r>
        <w:rPr>
          <w:rFonts w:ascii="Times New Roman" w:cs="Times New Roman" w:eastAsia="Times New Roman" w:hAnsi="Times New Roman"/>
          <w:sz w:val="24"/>
          <w:szCs w:val="24"/>
        </w:rPr>
        <w:t xml:space="preserve">Rope phases across the network can be coherent or decohere, and this paper states where the classical rope model legitimately describes coherence and where it meets the programme’s documented quantum boundary. Classical phase coherence — the alignment and dephasing of wave-phases along and across ropes — is within the model’s domain and behaves as a classical field would. Quantum decoherence in the measurement sense, tied to amplitude interference, is NOT reproduced, for the reason established in the measurement and non-local-dynamics papers: the rope’s counting rule does not supply amplitude interference. All numbers in this paper are outputs of the rope_solver computation in this package (reproducible via benchmarks/reproduce_results.py), not inserted constants.</w:t>
      </w:r>
    </w:p>
    <w:p>
      <w:pPr>
        <w:spacing w:after="8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1F3864" w:sz="4"/>
              <w:left w:val="single" w:color="1F3864" w:sz="18"/>
              <w:bottom w:val="single" w:color="1F3864" w:sz="4"/>
              <w:right w:val="single" w:color="1F3864" w:sz="4"/>
            </w:tcBorders>
            <w:shd w:fill="F2F5F9" w:val="clear"/>
            <w:tcMar>
              <w:top w:type="dxa" w:w="120"/>
              <w:left w:type="dxa" w:w="200"/>
              <w:bottom w:type="dxa" w:w="120"/>
              <w:right w:type="dxa" w:w="160"/>
            </w:tcMar>
          </w:tcPr>
          <w:p>
            <w:pPr>
              <w:spacing w:after="60"/>
            </w:pPr>
            <w:r>
              <w:rPr>
                <w:rFonts w:ascii="Times New Roman" w:cs="Times New Roman" w:eastAsia="Times New Roman" w:hAnsi="Times New Roman"/>
                <w:b/>
                <w:bCs/>
                <w:color w:val="1F3864"/>
                <w:sz w:val="22"/>
                <w:szCs w:val="22"/>
              </w:rPr>
              <w:t xml:space="preserve">Scope of this paper</w:t>
            </w:r>
          </w:p>
          <w:p>
            <w:pPr>
              <w:spacing w:after="60"/>
              <w:jc w:val="both"/>
            </w:pPr>
            <w:r>
              <w:rPr>
                <w:rFonts w:ascii="Times New Roman" w:cs="Times New Roman" w:eastAsia="Times New Roman" w:hAnsi="Times New Roman"/>
                <w:sz w:val="22"/>
                <w:szCs w:val="22"/>
              </w:rPr>
              <w:t xml:space="preserve">CLAIM: classical phase coherence and dephasing across the rope network are described within the model’s classical domain.</w:t>
            </w:r>
          </w:p>
          <w:p>
            <w:pPr>
              <w:spacing w:after="60"/>
              <w:jc w:val="both"/>
            </w:pPr>
            <w:r>
              <w:rPr>
                <w:rFonts w:ascii="Times New Roman" w:cs="Times New Roman" w:eastAsia="Times New Roman" w:hAnsi="Times New Roman"/>
                <w:sz w:val="22"/>
                <w:szCs w:val="22"/>
              </w:rPr>
              <w:t xml:space="preserve">NOT CLAIMED: quantum measurement decoherence / amplitude interference — the documented quantum boundary (see Scope and Limits). This paper keeps the classical and quantum notions of coherence apart.</w:t>
            </w:r>
          </w:p>
        </w:tc>
      </w:tr>
    </w:tbl>
    <w:p>
      <w:pPr>
        <w:spacing w:after="80"/>
      </w:pPr>
      <w:r>
        <w:rPr>
          <w:sz w:val="22"/>
          <w:szCs w:val="22"/>
        </w:rPr>
        <w:t xml:space="preserve"/>
      </w:r>
    </w:p>
    <w:p>
      <w:pPr>
        <w:pStyle w:val="Heading1"/>
        <w:spacing w:after="140" w:before="320"/>
      </w:pPr>
      <w:r>
        <w:rPr>
          <w:rFonts w:ascii="Times New Roman" w:cs="Times New Roman" w:eastAsia="Times New Roman" w:hAnsi="Times New Roman"/>
          <w:b/>
          <w:bCs/>
          <w:color w:val="1F3864"/>
          <w:sz w:val="28"/>
          <w:szCs w:val="28"/>
        </w:rPr>
        <w:t xml:space="preserve">1.  Classical Phase Coherence</w:t>
      </w:r>
    </w:p>
    <w:p>
      <w:pPr>
        <w:spacing w:after="160" w:before="0" w:line="276"/>
        <w:jc w:val="both"/>
      </w:pPr>
      <w:r>
        <w:rPr>
          <w:rFonts w:ascii="Times New Roman" w:cs="Times New Roman" w:eastAsia="Times New Roman" w:hAnsi="Times New Roman"/>
          <w:sz w:val="24"/>
          <w:szCs w:val="24"/>
        </w:rPr>
        <w:t xml:space="preserve">Wave-phases carried along the ropes can be mutually coherent, and lose coherence through the ordinary classical mechanisms — spread in propagation, coupling to a disordered environment. In this classical sense the rope network supports a well-defined coherence that the model describes like any classical wave medium.</w:t>
      </w:r>
    </w:p>
    <w:p>
      <w:pPr>
        <w:pStyle w:val="Heading1"/>
        <w:spacing w:after="140" w:before="320"/>
      </w:pPr>
      <w:r>
        <w:rPr>
          <w:rFonts w:ascii="Times New Roman" w:cs="Times New Roman" w:eastAsia="Times New Roman" w:hAnsi="Times New Roman"/>
          <w:b/>
          <w:bCs/>
          <w:color w:val="1F3864"/>
          <w:sz w:val="28"/>
          <w:szCs w:val="28"/>
        </w:rPr>
        <w:t xml:space="preserve">2.  The Quantum Boundary</w:t>
      </w:r>
    </w:p>
    <w:p>
      <w:pPr>
        <w:spacing w:after="160" w:before="0" w:line="276"/>
        <w:jc w:val="both"/>
      </w:pPr>
      <w:r>
        <w:rPr>
          <w:rFonts w:ascii="Times New Roman" w:cs="Times New Roman" w:eastAsia="Times New Roman" w:hAnsi="Times New Roman"/>
          <w:b/>
          <w:bCs/>
          <w:color w:val="7B2D26"/>
          <w:sz w:val="24"/>
          <w:szCs w:val="24"/>
        </w:rPr>
        <w:t xml:space="preserve">Where it stops. </w:t>
      </w:r>
      <w:r>
        <w:rPr>
          <w:rFonts w:ascii="Times New Roman" w:cs="Times New Roman" w:eastAsia="Times New Roman" w:hAnsi="Times New Roman"/>
          <w:sz w:val="24"/>
          <w:szCs w:val="24"/>
        </w:rPr>
        <w:t xml:space="preserve">Quantum decoherence in the measurement sense — the loss of amplitude interference that turns a superposition into definite outcomes — is not classical dephasing, and the rope model does not reproduce it, because its configuration-counting rule has no amplitude interference to lose. This is the same boundary documented across the quantum-sector papers: classical coherence, yes; amplitude-based quantum decoherence, no.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1F3864" w:sz="4"/>
              <w:left w:val="single" w:color="1F3864" w:sz="18"/>
              <w:bottom w:val="single" w:color="1F3864" w:sz="4"/>
              <w:right w:val="single" w:color="1F3864" w:sz="4"/>
            </w:tcBorders>
            <w:shd w:fill="F2F5F9" w:val="clear"/>
            <w:tcMar>
              <w:top w:type="dxa" w:w="120"/>
              <w:left w:type="dxa" w:w="200"/>
              <w:bottom w:type="dxa" w:w="120"/>
              <w:right w:type="dxa" w:w="160"/>
            </w:tcMar>
          </w:tcPr>
          <w:p>
            <w:pPr>
              <w:spacing w:after="60"/>
            </w:pPr>
            <w:r>
              <w:rPr>
                <w:rFonts w:ascii="Times New Roman" w:cs="Times New Roman" w:eastAsia="Times New Roman" w:hAnsi="Times New Roman"/>
                <w:b/>
                <w:bCs/>
                <w:color w:val="1F3864"/>
                <w:sz w:val="22"/>
                <w:szCs w:val="22"/>
              </w:rPr>
              <w:t xml:space="preserve">Status</w:t>
            </w:r>
          </w:p>
          <w:p>
            <w:pPr>
              <w:spacing w:after="60"/>
              <w:jc w:val="both"/>
            </w:pPr>
            <w:r>
              <w:rPr>
                <w:rFonts w:ascii="Times New Roman" w:cs="Times New Roman" w:eastAsia="Times New Roman" w:hAnsi="Times New Roman"/>
                <w:sz w:val="22"/>
                <w:szCs w:val="22"/>
              </w:rPr>
              <w:t xml:space="preserve">Classical phase coherence / dephasing — Modeled (in-domain).</w:t>
            </w:r>
          </w:p>
          <w:p>
            <w:pPr>
              <w:spacing w:after="60"/>
              <w:jc w:val="both"/>
            </w:pPr>
            <w:r>
              <w:rPr>
                <w:rFonts w:ascii="Times New Roman" w:cs="Times New Roman" w:eastAsia="Times New Roman" w:hAnsi="Times New Roman"/>
                <w:sz w:val="22"/>
                <w:szCs w:val="22"/>
              </w:rPr>
              <w:t xml:space="preserve">Quantum measurement decoherence — Boundary (documented quantum limit).</w:t>
            </w:r>
          </w:p>
        </w:tc>
      </w:tr>
    </w:tbl>
    <w:p>
      <w:pPr>
        <w:spacing w:after="80"/>
      </w:pPr>
      <w:r>
        <w:rPr>
          <w:sz w:val="22"/>
          <w:szCs w:val="22"/>
        </w:rPr>
        <w:t xml:space="preserve"/>
      </w:r>
    </w:p>
    <w:p>
      <w:pPr>
        <w:spacing w:after="160" w:before="0" w:line="276"/>
        <w:jc w:val="both"/>
      </w:pPr>
      <w:r>
        <w:rPr>
          <w:rFonts w:ascii="Times New Roman" w:cs="Times New Roman" w:eastAsia="Times New Roman" w:hAnsi="Times New Roman"/>
          <w:i/>
          <w:iCs/>
          <w:color w:val="666666"/>
          <w:sz w:val="20"/>
          <w:szCs w:val="20"/>
        </w:rPr>
        <w:t xml:space="preserve">Programme credit: the core Rope Hypothesis is due to Bill Gaede. Computational collaboration and drafting by Claude (Anthropic). Correspondence to palmer100@gmail.com.</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20"/>
      <w:outlineLvl w:val="0"/>
    </w:pPr>
    <w:rPr>
      <w:rFonts w:ascii="Times New Roman" w:cs="Times New Roman" w:eastAsia="Times New Roman" w:hAnsi="Times New Roman"/>
      <w:b/>
      <w:bCs/>
      <w:color w:val="1F3864"/>
      <w:sz w:val="28"/>
      <w:szCs w:val="28"/>
    </w:rPr>
  </w:style>
  <w:style w:type="paragraph" w:styleId="Heading2">
    <w:name w:val="Heading 2"/>
    <w:basedOn w:val="Normal"/>
    <w:next w:val="Normal"/>
    <w:qFormat/>
    <w:pPr>
      <w:spacing w:after="110" w:before="220"/>
      <w:outlineLvl w:val="1"/>
    </w:pPr>
    <w:rPr>
      <w:rFonts w:ascii="Times New Roman" w:cs="Times New Roman" w:eastAsia="Times New Roman" w:hAnsi="Times New Roman"/>
      <w:b/>
      <w:bCs/>
      <w:i/>
      <w:iCs/>
      <w:color w:val="2E4057"/>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2026-07-06T14:06:06.110Z</dcterms:created>
  <dcterms:modified xsi:type="dcterms:W3CDTF">2026-07-06T14:06:06.110Z</dcterms:modified>
</cp:coreProperties>
</file>

<file path=docProps/custom.xml><?xml version="1.0" encoding="utf-8"?>
<Properties xmlns="http://schemas.openxmlformats.org/officeDocument/2006/custom-properties" xmlns:vt="http://schemas.openxmlformats.org/officeDocument/2006/docPropsVTypes"/>
</file>