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8"/>
          <w:szCs w:val="38"/>
        </w:rPr>
        <w:t xml:space="preserve">Scope and Limits of the Rope Hypothesis</w:t>
      </w:r>
    </w:p>
    <w:p>
      <w:pPr>
        <w:spacing w:after="120" w:before="0" w:line="276"/>
        <w:jc w:val="center"/>
      </w:pPr>
      <w:r>
        <w:rPr>
          <w:rFonts w:ascii="Times New Roman" w:cs="Times New Roman" w:eastAsia="Times New Roman" w:hAnsi="Times New Roman"/>
          <w:b/>
          <w:bCs/>
          <w:sz w:val="23"/>
          <w:szCs w:val="23"/>
        </w:rPr>
        <w:t xml:space="preserve">A Classical Mechanical Model and Its Quantum Boundary — the Programme’s Own Conclusion</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This document states the conclusion the Mesh Programme has earned through its own computations. The Rope Hypothesis is a CLASSICAL, MECHANICAL model of physics: it represents interactions as physical connections — taut, twisting, wave-carrying ropes between atoms — and from that single picture it builds visualisable, object-level accounts of electromagnetism, gravity, optics, and related classical domains. In those domains it is genuinely strong: it yields concrete mechanical intuition where standard treatments offer only abstract fields, and across this corpus it has reproduced a wide range of classical structure. In its present, CONFIGURATION-COUNTING form it does not reproduce quantum entanglement, and that boundary is not a temporary gap but a proven limit OF THAT FORM. A mechanical model that determines outcomes by COUNTING physical configurations cannot produce the interference of probability amplitudes that Bell-violating correlations require; counting yields the classical (triangle-wave, CHSH ≤ 2) correlation, and experiment measures the non-classical (cosine, Tsirelson) one. We treat this as a FINDING, not an embarrassment: the programme, by failing cleanly and precisely at one specific place, has located from the inside the boundary between the classical world of objects-in-space and the quantum world of correlations-without-mechanism. The honest verdict is therefore twofold: the Rope Hypothesis is a powerful classical intuition engine within its domain, and that its present configuration-counting form is demonstrably incomplete as an account of quantum correlations outside it. Whether some genuinely non-classical structure could be derived from a rope-like substrate in future is left open; what is demonstrated is that the present classical, counting form cannot. This document records both halves, and reorganises the corpus around them.</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The conclusion in one paragraph</w:t>
            </w:r>
          </w:p>
          <w:p>
            <w:pPr>
              <w:spacing w:after="60"/>
              <w:jc w:val="both"/>
            </w:pPr>
            <w:r>
              <w:rPr>
                <w:rFonts w:ascii="Times New Roman" w:cs="Times New Roman" w:eastAsia="Times New Roman" w:hAnsi="Times New Roman"/>
                <w:sz w:val="22"/>
                <w:szCs w:val="22"/>
              </w:rPr>
              <w:t xml:space="preserve">IN ITS DOMAIN (classical physics — electromagnetism, gravity, optics, thermodynamics): the Rope Hypothesis is a strong, visualisable, mechanically-grounded model, and much of this corpus develops that strength.</w:t>
            </w:r>
          </w:p>
          <w:p>
            <w:pPr>
              <w:spacing w:after="60"/>
              <w:jc w:val="both"/>
            </w:pPr>
            <w:r>
              <w:rPr>
                <w:rFonts w:ascii="Times New Roman" w:cs="Times New Roman" w:eastAsia="Times New Roman" w:hAnsi="Times New Roman"/>
                <w:sz w:val="22"/>
                <w:szCs w:val="22"/>
              </w:rPr>
              <w:t xml:space="preserve">AT ITS BOUNDARY (quantum entanglement): the model IN ITS PRESENT CONFIGURATION-COUNTING FORM provably cannot reproduce Bell-violating correlations, because a counting mechanism yields classical statistics. This is established by the programme’s own calculations and is consistent with all loophole-free experiments. It does not claim that every conceivable rope-based extension is ruled out — only the present classical form.</w:t>
            </w:r>
          </w:p>
          <w:p>
            <w:pPr>
              <w:spacing w:after="60"/>
              <w:jc w:val="both"/>
            </w:pPr>
            <w:r>
              <w:rPr>
                <w:rFonts w:ascii="Times New Roman" w:cs="Times New Roman" w:eastAsia="Times New Roman" w:hAnsi="Times New Roman"/>
                <w:sz w:val="22"/>
                <w:szCs w:val="22"/>
              </w:rPr>
              <w:t xml:space="preserve">THE POSTURE: entanglement is retired as an ambition and preserved as a documented boundary. Nothing is hidden; the negative results are kept as findings. The programme is rescoped to what it can honestly claim.</w:t>
            </w:r>
          </w:p>
        </w:tc>
      </w:tr>
    </w:tbl>
    <w:p>
      <w:pPr>
        <w:spacing w:after="80"/>
      </w:pPr>
      <w:r>
        <w:rPr>
          <w:sz w:val="22"/>
          <w:szCs w:val="22"/>
        </w:rPr>
        <w:t xml:space="preserve"/>
      </w:r>
    </w:p>
    <w:p>
      <w:pPr>
        <w:spacing w:after="160" w:before="0" w:line="276"/>
        <w:jc w:val="both"/>
      </w:pPr>
      <w:r>
        <w:rPr>
          <w:rFonts w:ascii="Times New Roman" w:cs="Times New Roman" w:eastAsia="Times New Roman" w:hAnsi="Times New Roman"/>
          <w:b/>
          <w:bCs/>
          <w:color w:val="2E6E4F"/>
          <w:sz w:val="24"/>
          <w:szCs w:val="24"/>
        </w:rPr>
        <w:t xml:space="preserve">A model need not be universal to be genuinely good within its domain. </w:t>
      </w:r>
      <w:r>
        <w:rPr>
          <w:rFonts w:ascii="Times New Roman" w:cs="Times New Roman" w:eastAsia="Times New Roman" w:hAnsi="Times New Roman"/>
          <w:sz w:val="24"/>
          <w:szCs w:val="24"/>
        </w:rPr>
        <w:t xml:space="preserve">Newtonian mechanics, fluid dynamics, and geometric optics are not ‘wrong’ — they are domain theories, correct and powerful within their scope and silent beyond it. The claim of this document is exactly that kind: the Rope Hypothesis is a domain theory of classical, mechanical physics. Setting that tone at the outset is deliberate — what follows identifies the domain and its edge, not a defeat.</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What the Rope Hypothesis Is</w:t>
      </w:r>
    </w:p>
    <w:p>
      <w:pPr>
        <w:spacing w:after="160" w:before="0" w:line="276"/>
        <w:jc w:val="both"/>
      </w:pPr>
      <w:r>
        <w:rPr>
          <w:rFonts w:ascii="Times New Roman" w:cs="Times New Roman" w:eastAsia="Times New Roman" w:hAnsi="Times New Roman"/>
          <w:sz w:val="24"/>
          <w:szCs w:val="24"/>
        </w:rPr>
        <w:t xml:space="preserve">The Rope Hypothesis proposes that physical interactions are mediated by real mechanical connections — ropes, understood as taut two-strand structures linking atoms — rather than by abstract fields or point particles. Forces are tensions and twists carried along these ropes; light is a wave running along them; charge, magnetism, and gravity are read from their configuration and dynamics. The governing conviction, and the source of the model’s appeal, is that a physical object with shape and motion is a genuine explanation in a way that an abstract mathematical field is not.</w:t>
      </w:r>
    </w:p>
    <w:p>
      <w:pPr>
        <w:spacing w:after="160" w:before="0" w:line="276"/>
        <w:jc w:val="both"/>
      </w:pPr>
      <w:r>
        <w:rPr>
          <w:rFonts w:ascii="Times New Roman" w:cs="Times New Roman" w:eastAsia="Times New Roman" w:hAnsi="Times New Roman"/>
          <w:sz w:val="24"/>
          <w:szCs w:val="24"/>
        </w:rPr>
        <w:t xml:space="preserve">This conviction is a strength across most of physics and, at one specific place, the source of the model’s limit. This document sets out both, because an honest account of a research programme must state the boundary of its success as clearly as the success itself.</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Where the Programme Succeeds: The Classical Domains</w:t>
      </w:r>
    </w:p>
    <w:p>
      <w:pPr>
        <w:spacing w:after="160" w:before="0" w:line="276"/>
        <w:jc w:val="both"/>
      </w:pPr>
      <w:r>
        <w:rPr>
          <w:rFonts w:ascii="Times New Roman" w:cs="Times New Roman" w:eastAsia="Times New Roman" w:hAnsi="Times New Roman"/>
          <w:sz w:val="24"/>
          <w:szCs w:val="24"/>
        </w:rPr>
        <w:t xml:space="preserve">Wherever physics is fundamentally about objects with shape moving and interacting in space, the rope picture does real work. The corpus develops, from the single rope premise, mechanical accounts of:</w:t>
      </w:r>
    </w:p>
    <w:p>
      <w:pPr>
        <w:pStyle w:val="ListParagraph"/>
        <w:numPr>
          <w:ilvl w:val="0"/>
          <w:numId w:val="2"/>
        </w:numPr>
        <w:spacing w:after="80"/>
        <w:jc w:val="both"/>
      </w:pPr>
      <w:r>
        <w:rPr>
          <w:rFonts w:ascii="Times New Roman" w:cs="Times New Roman" w:eastAsia="Times New Roman" w:hAnsi="Times New Roman"/>
          <w:sz w:val="24"/>
          <w:szCs w:val="24"/>
        </w:rPr>
        <w:t xml:space="preserve">Electromagnetism — fields as rope tension and twist; the constancy of the light speed from the inverse relation of wave frequency and wavelength along a rope; the magnetic field near and far as the same ropes read at different points along their length.</w:t>
      </w:r>
    </w:p>
    <w:p>
      <w:pPr>
        <w:pStyle w:val="ListParagraph"/>
        <w:numPr>
          <w:ilvl w:val="0"/>
          <w:numId w:val="2"/>
        </w:numPr>
        <w:spacing w:after="80"/>
        <w:jc w:val="both"/>
      </w:pPr>
      <w:r>
        <w:rPr>
          <w:rFonts w:ascii="Times New Roman" w:cs="Times New Roman" w:eastAsia="Times New Roman" w:hAnsi="Times New Roman"/>
          <w:sz w:val="24"/>
          <w:szCs w:val="24"/>
        </w:rPr>
        <w:t xml:space="preserve">Gravity — as a mechanical consequence of rope connection geometry rather than an abstract curvature postulate.</w:t>
      </w:r>
    </w:p>
    <w:p>
      <w:pPr>
        <w:pStyle w:val="ListParagraph"/>
        <w:numPr>
          <w:ilvl w:val="0"/>
          <w:numId w:val="2"/>
        </w:numPr>
        <w:spacing w:after="80"/>
        <w:jc w:val="both"/>
      </w:pPr>
      <w:r>
        <w:rPr>
          <w:rFonts w:ascii="Times New Roman" w:cs="Times New Roman" w:eastAsia="Times New Roman" w:hAnsi="Times New Roman"/>
          <w:sz w:val="24"/>
          <w:szCs w:val="24"/>
        </w:rPr>
        <w:t xml:space="preserve">Optics — classical interference and diffraction as genuine wave superposition on ropes, reproducing the standard fringe results (the domain where the model is not merely adequate but vivid).</w:t>
      </w:r>
    </w:p>
    <w:p>
      <w:pPr>
        <w:pStyle w:val="ListParagraph"/>
        <w:numPr>
          <w:ilvl w:val="0"/>
          <w:numId w:val="2"/>
        </w:numPr>
        <w:spacing w:after="80"/>
        <w:jc w:val="both"/>
      </w:pPr>
      <w:r>
        <w:rPr>
          <w:rFonts w:ascii="Times New Roman" w:cs="Times New Roman" w:eastAsia="Times New Roman" w:hAnsi="Times New Roman"/>
          <w:sz w:val="24"/>
          <w:szCs w:val="24"/>
        </w:rPr>
        <w:t xml:space="preserve">Thermodynamics, coarse-graining, and the effective-field-theory structure — developed elsewhere in this corpus, with their coefficients and stability made explicit.</w:t>
      </w:r>
    </w:p>
    <w:p>
      <w:pPr>
        <w:spacing w:after="160" w:before="0" w:line="276"/>
        <w:jc w:val="both"/>
      </w:pPr>
      <w:r>
        <w:rPr>
          <w:rFonts w:ascii="Times New Roman" w:cs="Times New Roman" w:eastAsia="Times New Roman" w:hAnsi="Times New Roman"/>
          <w:sz w:val="24"/>
          <w:szCs w:val="24"/>
        </w:rPr>
        <w:t xml:space="preserve">In these domains the rope model offers what its proponents value: a picture you can see, mechanisms you can trace, and predictions that follow from geometry rather than from postulated abstractions. This is the programme’s real and defensible contribution, and it is not diminished by the boundary described next — any more than Newtonian mechanics is diminished by its own inability to reach the quantum. A model need not be universal to be genuinely good within its domain.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Where the Programme Ends: The Quantum Boundary</w:t>
      </w:r>
    </w:p>
    <w:p>
      <w:pPr>
        <w:spacing w:after="160" w:before="0" w:line="276"/>
        <w:jc w:val="both"/>
      </w:pPr>
      <w:r>
        <w:rPr>
          <w:rFonts w:ascii="Times New Roman" w:cs="Times New Roman" w:eastAsia="Times New Roman" w:hAnsi="Times New Roman"/>
          <w:sz w:val="24"/>
          <w:szCs w:val="24"/>
        </w:rPr>
        <w:t xml:space="preserve">The rope model reaches a hard limit at quantum entanglement, and the programme has established the limit by its own calculation rather than by external assertion. The result is worth stating precisely, because its precision is what makes it a finding rather than a mere failure.</w:t>
      </w:r>
    </w:p>
    <w:p>
      <w:pPr>
        <w:pStyle w:val="Heading2"/>
        <w:spacing w:after="120" w:before="240"/>
      </w:pPr>
      <w:r>
        <w:rPr>
          <w:rFonts w:ascii="Times New Roman" w:cs="Times New Roman" w:eastAsia="Times New Roman" w:hAnsi="Times New Roman"/>
          <w:b/>
          <w:bCs/>
          <w:i/>
          <w:iCs/>
          <w:color w:val="2E4057"/>
          <w:sz w:val="24"/>
          <w:szCs w:val="24"/>
        </w:rPr>
        <w:t xml:space="preserve">3.1  The precise statement</w:t>
      </w:r>
    </w:p>
    <w:p>
      <w:pPr>
        <w:spacing w:after="160" w:before="0" w:line="276"/>
        <w:jc w:val="both"/>
      </w:pPr>
      <w:r>
        <w:rPr>
          <w:rFonts w:ascii="Times New Roman" w:cs="Times New Roman" w:eastAsia="Times New Roman" w:hAnsi="Times New Roman"/>
          <w:sz w:val="24"/>
          <w:szCs w:val="24"/>
        </w:rPr>
        <w:t xml:space="preserve">The rope model determines measurement outcomes by a physical, classical rule: an outcome’s likelihood is set by the number of rope configurations compatible with it — a COUNT. On the relevant geometry this count yields the hemisphere-overlap fraction (π−θ)/π, a triangle-wave correlation that is linear in the angle and caps the CHSH quantity at the classical bound of 2. Quantum entanglement produces instead the cosine correlation −cosθ, saturating the Tsirelson bound 2√2. The two disagree, and experiment measures the quantum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root cause, in one line</w:t>
            </w:r>
          </w:p>
          <w:p>
            <w:pPr>
              <w:spacing w:after="60"/>
              <w:jc w:val="both"/>
            </w:pPr>
            <w:r>
              <w:rPr>
                <w:rFonts w:ascii="Times New Roman" w:cs="Times New Roman" w:eastAsia="Times New Roman" w:hAnsi="Times New Roman"/>
                <w:sz w:val="22"/>
                <w:szCs w:val="22"/>
              </w:rPr>
              <w:t xml:space="preserve">The Born rule is the squared modulus of a SUM OF AMPLITUDES — interference, in which contributions carry sign or phase and can cancel. A configuration count sums non-negative weights linearly and cannot cancel. Counting is not interference. Every classical mechanical model whose measurement probabilities are obtained SOLELY by counting non-negative configurations — the present rope form included — therefore yields classical (triangle) statistics and cannot reach the quantum (cosine) correlation. This is, in effect, one way of stating Bell’s theorem, and the rope inherits its verdict.</w:t>
            </w:r>
          </w:p>
        </w:tc>
      </w:tr>
    </w:tbl>
    <w:p>
      <w:pPr>
        <w:pStyle w:val="Heading2"/>
        <w:spacing w:after="120" w:before="240"/>
      </w:pPr>
      <w:r>
        <w:rPr>
          <w:rFonts w:ascii="Times New Roman" w:cs="Times New Roman" w:eastAsia="Times New Roman" w:hAnsi="Times New Roman"/>
          <w:b/>
          <w:bCs/>
          <w:i/>
          <w:iCs/>
          <w:color w:val="2E4057"/>
          <w:sz w:val="24"/>
          <w:szCs w:val="24"/>
        </w:rPr>
        <w:t xml:space="preserve">3.2  Why the boundary cannot be evaded</w:t>
      </w:r>
    </w:p>
    <w:p>
      <w:pPr>
        <w:spacing w:after="160" w:before="0" w:line="276"/>
        <w:jc w:val="both"/>
      </w:pPr>
      <w:r>
        <w:rPr>
          <w:rFonts w:ascii="Times New Roman" w:cs="Times New Roman" w:eastAsia="Times New Roman" w:hAnsi="Times New Roman"/>
          <w:sz w:val="24"/>
          <w:szCs w:val="24"/>
        </w:rPr>
        <w:t xml:space="preserve">The programme tested, and closed, the available escape routes:</w:t>
      </w:r>
    </w:p>
    <w:p>
      <w:pPr>
        <w:pStyle w:val="ListParagraph"/>
        <w:numPr>
          <w:ilvl w:val="0"/>
          <w:numId w:val="3"/>
        </w:numPr>
        <w:spacing w:after="80"/>
        <w:jc w:val="both"/>
      </w:pPr>
      <w:r>
        <w:rPr>
          <w:rFonts w:ascii="Times New Roman" w:cs="Times New Roman" w:eastAsia="Times New Roman" w:hAnsi="Times New Roman"/>
          <w:sz w:val="24"/>
          <w:szCs w:val="24"/>
        </w:rPr>
        <w:t xml:space="preserve">Making the rope NON-LOCAL (an instantaneous connection) does not rescue it: even granted a faster-than-light link, the counting rule still yields the triangle unless a quantum conditional is imposed by hand — which would be inserting the answer, not deriving it.</w:t>
      </w:r>
    </w:p>
    <w:p>
      <w:pPr>
        <w:pStyle w:val="ListParagraph"/>
        <w:numPr>
          <w:ilvl w:val="0"/>
          <w:numId w:val="3"/>
        </w:numPr>
        <w:spacing w:after="80"/>
        <w:jc w:val="both"/>
      </w:pPr>
      <w:r>
        <w:rPr>
          <w:rFonts w:ascii="Times New Roman" w:cs="Times New Roman" w:eastAsia="Times New Roman" w:hAnsi="Times New Roman"/>
          <w:sz w:val="24"/>
          <w:szCs w:val="24"/>
        </w:rPr>
        <w:t xml:space="preserve">Denying that single photons exist — treating detector clicks as a weak continuous wave tripping a threshold — is refuted directly by the anticorrelation (g²) experiment: a divisible wave must trip both detectors behind a beam-splitter together, giving g² ≥ 1, whereas single-photon sources measure g² far below 1. The arriving object is indivisible, established by counting coincidences, with no appeal to quantum theory.</w:t>
      </w:r>
    </w:p>
    <w:p>
      <w:pPr>
        <w:pStyle w:val="ListParagraph"/>
        <w:numPr>
          <w:ilvl w:val="0"/>
          <w:numId w:val="3"/>
        </w:numPr>
        <w:spacing w:after="80"/>
        <w:jc w:val="both"/>
      </w:pPr>
      <w:r>
        <w:rPr>
          <w:rFonts w:ascii="Times New Roman" w:cs="Times New Roman" w:eastAsia="Times New Roman" w:hAnsi="Times New Roman"/>
          <w:sz w:val="24"/>
          <w:szCs w:val="24"/>
        </w:rPr>
        <w:t xml:space="preserve">The configuration-space character of entanglement is not a separate obstacle the rope might slip past: the non-factorising ‘minus sign’ that forces configuration space is the SAME missing interference that produces the cosine. Remove it and the state factorises into ordinary space AND gives the triangle the rope can produce. The two are one problem.</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A Concrete Illustration: The Double-Slit Ladder</w:t>
      </w:r>
    </w:p>
    <w:p>
      <w:pPr>
        <w:spacing w:after="160" w:before="0" w:line="276"/>
        <w:jc w:val="both"/>
      </w:pPr>
      <w:r>
        <w:rPr>
          <w:rFonts w:ascii="Times New Roman" w:cs="Times New Roman" w:eastAsia="Times New Roman" w:hAnsi="Times New Roman"/>
          <w:sz w:val="24"/>
          <w:szCs w:val="24"/>
        </w:rPr>
        <w:t xml:space="preserve">The single boundary shows itself cleanly across the versions of the double-slit experiment, which the corpus analysed in five forms. The pattern is uniform: the rope succeeds exactly where the physics is classical wave behaviour and fails exactly where it becomes single-particle quantum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Version</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Physics</w:t>
            </w:r>
          </w:p>
        </w:tc>
        <w:tc>
          <w:tcPr>
            <w:tcW w:type="dxa" w:w="3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Rope model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 Classical laser light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wave diffraction / superposition</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SUCCEEDS — genuine rope-wave interference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 Single photons, one at a time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single-particle self-interference</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FAILS — needs amplitude interference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3. Which-path detection</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measurement / Born rule</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FAILS — counting is not interference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4. Delayed choice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 pre-set definite path</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FAILS — rope assumes a definite path</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5. Quantum eraser</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entangled-pair correlation</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FAILS — same wall as entanglement</w:t>
            </w:r>
          </w:p>
        </w:tc>
      </w:tr>
    </w:tbl>
    <w:p>
      <w:pPr>
        <w:spacing w:after="160" w:before="0" w:line="276"/>
        <w:jc w:val="both"/>
      </w:pPr>
      <w:r>
        <w:rPr>
          <w:rFonts w:ascii="Times New Roman" w:cs="Times New Roman" w:eastAsia="Times New Roman" w:hAnsi="Times New Roman"/>
          <w:sz w:val="24"/>
          <w:szCs w:val="24"/>
        </w:rPr>
        <w:t xml:space="preserve">The pattern is best read not as ‘one success and four failures’ but as ONE underlying limitation manifesting across four quantum scenarios: a single missing ingredient (amplitude interference, the capacity to cancel) appearing in four settings. If the rope ever acquired genuine interference in its own dynamics, all four would resolve at once; lacking it, all four stand closed together. The uniformity is itself the finding: the rope’s quantum limitation is singular and precisely located, not a scattered list of weaknesses.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Why the Failure Is Informative</w:t>
      </w:r>
    </w:p>
    <w:p>
      <w:pPr>
        <w:spacing w:after="160" w:before="0" w:line="276"/>
        <w:jc w:val="both"/>
      </w:pPr>
      <w:r>
        <w:rPr>
          <w:rFonts w:ascii="Times New Roman" w:cs="Times New Roman" w:eastAsia="Times New Roman" w:hAnsi="Times New Roman"/>
          <w:sz w:val="24"/>
          <w:szCs w:val="24"/>
        </w:rPr>
        <w:t xml:space="preserve">A clean failure at a precise location is a scientific result, not merely a disappointment. The rope model is a serious, fully-mechanical attempt to describe physics with objects in space. When such a model succeeds across the classical domains and then fails at exactly one seam — and fails for one identifiable reason — it has done something useful: it has MAPPED, from the inside, the boundary between the part of reality that is object-like and the part that is not.</w:t>
      </w:r>
    </w:p>
    <w:p>
      <w:pPr>
        <w:spacing w:after="160" w:before="0" w:line="276"/>
        <w:jc w:val="both"/>
      </w:pPr>
      <w:r>
        <w:rPr>
          <w:rFonts w:ascii="Times New Roman" w:cs="Times New Roman" w:eastAsia="Times New Roman" w:hAnsi="Times New Roman"/>
          <w:b/>
          <w:bCs/>
          <w:sz w:val="24"/>
          <w:szCs w:val="24"/>
        </w:rPr>
        <w:t xml:space="preserve">The boundary the rope locates. </w:t>
      </w:r>
      <w:r>
        <w:rPr>
          <w:rFonts w:ascii="Times New Roman" w:cs="Times New Roman" w:eastAsia="Times New Roman" w:hAnsi="Times New Roman"/>
          <w:sz w:val="24"/>
          <w:szCs w:val="24"/>
        </w:rPr>
        <w:t xml:space="preserve">Everything the rope handles well is a domain where physics is about shapes moving in space and quantities carried along connections — the classical world. The one thing it cannot handle is the quantum correlation, where outcomes are governed by interfering amplitudes with no underlying object passing anything between the parties. The rope’s success and its failure together trace the exact line where object-thinking stops working. That line is real physics, and the rope marks it with unusual clarity precisely because it tried so hard, and so mechanically, to cross it.</w:t>
      </w:r>
    </w:p>
    <w:p>
      <w:pPr>
        <w:spacing w:after="160" w:before="0" w:line="276"/>
        <w:jc w:val="both"/>
      </w:pPr>
      <w:r>
        <w:rPr>
          <w:rFonts w:ascii="Times New Roman" w:cs="Times New Roman" w:eastAsia="Times New Roman" w:hAnsi="Times New Roman"/>
          <w:sz w:val="24"/>
          <w:szCs w:val="24"/>
        </w:rPr>
        <w:t xml:space="preserve">This reframes the programme’s value. Its worth was never going to be ‘the rope is the final theory of everything.’ Its worth is a rigorous, honestly-documented answer to a real question: how far can a purely mechanical, object-level picture of physics actually reach, and where precisely does it break? The answer this corpus provides — far, across the classical domains, and then cleanly at the quantum-correlation layer — is a genuine contribution, and it depends entirely on reporting the boundary honestly rather than concealing it.</w:t>
      </w:r>
    </w:p>
    <w:p>
      <w:pPr>
        <w:spacing w:after="160" w:before="0" w:line="276"/>
        <w:jc w:val="both"/>
      </w:pPr>
      <w:r>
        <w:rPr>
          <w:rFonts w:ascii="Times New Roman" w:cs="Times New Roman" w:eastAsia="Times New Roman" w:hAnsi="Times New Roman"/>
          <w:b/>
          <w:bCs/>
          <w:color w:val="2E6E4F"/>
          <w:sz w:val="24"/>
          <w:szCs w:val="24"/>
        </w:rPr>
        <w:t xml:space="preserve">The relevance extends beyond the Rope Hypothesis. </w:t>
      </w:r>
      <w:r>
        <w:rPr>
          <w:rFonts w:ascii="Times New Roman" w:cs="Times New Roman" w:eastAsia="Times New Roman" w:hAnsi="Times New Roman"/>
          <w:sz w:val="24"/>
          <w:szCs w:val="24"/>
        </w:rPr>
        <w:t xml:space="preserve">The boundary found here is not a quirk of this particular model. It illustrates a general lesson: purely mechanical models that determine outcomes by counting classical configurations can reproduce much of classical physics but encounter a COMMON boundary at amplitude interference. The boundary therefore characterises an entire CLASS of counting ontologies, not this one implementation alone — a generalisation consistent with Bell’s theorem (J. S. Bell, 1964) and the loophole-free Bell experiments, which constrain the correlations achievable by local realist models under their stated assumptions (local realism, measurement independence) — which is why locating it cleanly, from inside a serious example, has value beyond the programme itself.</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How the Corpus Is Organised Around This Conclusion</w:t>
      </w:r>
    </w:p>
    <w:p>
      <w:pPr>
        <w:spacing w:after="160" w:before="0" w:line="276"/>
        <w:jc w:val="both"/>
      </w:pPr>
      <w:r>
        <w:rPr>
          <w:rFonts w:ascii="Times New Roman" w:cs="Times New Roman" w:eastAsia="Times New Roman" w:hAnsi="Times New Roman"/>
          <w:sz w:val="24"/>
          <w:szCs w:val="24"/>
        </w:rPr>
        <w:t xml:space="preserve">The corpus is arranged in three tiers reflecting the conclusion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c>
          <w:tcPr>
            <w:tcW w:type="dxa" w:w="1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Tier</w:t>
            </w:r>
          </w:p>
        </w:tc>
        <w:tc>
          <w:tcPr>
            <w:tcW w:type="dxa" w:w="42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Content</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In-domain</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EM, gravity, optics, thermodynamics, EFT / coarse-graining, condensed-matter analogues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programme’s classical strength; stands on its own merits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boundary</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Quantum foundations; non-local correlation dynamics; the measurement / Born problem</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Retained as findings that locate and prove the classical limit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 conclusion</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This document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States scope and limit; the corpus’s honest self-assessment</w:t>
            </w:r>
          </w:p>
        </w:tc>
      </w:tr>
    </w:tbl>
    <w:p>
      <w:pPr>
        <w:spacing w:after="160" w:before="0" w:line="276"/>
        <w:jc w:val="both"/>
      </w:pPr>
      <w:r>
        <w:rPr>
          <w:rFonts w:ascii="Times New Roman" w:cs="Times New Roman" w:eastAsia="Times New Roman" w:hAnsi="Times New Roman"/>
          <w:sz w:val="24"/>
          <w:szCs w:val="24"/>
        </w:rPr>
        <w:t xml:space="preserve">The boundary papers are deliberately preserved, not removed. They contain the programme’s most rigorous results — including a negative result on the Born rule and a disclosed, numerically-caught error that had briefly suggested the opposite. Those are the corpus’s strongest evidence of honest method, and deleting them to make the programme appear more complete would destroy exactly the quality that makes it credible.</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7.  The One Posture the Programme Rejects</w:t>
      </w:r>
    </w:p>
    <w:p>
      <w:pPr>
        <w:spacing w:after="160" w:before="0" w:line="276"/>
        <w:jc w:val="both"/>
      </w:pPr>
      <w:r>
        <w:rPr>
          <w:rFonts w:ascii="Times New Roman" w:cs="Times New Roman" w:eastAsia="Times New Roman" w:hAnsi="Times New Roman"/>
          <w:sz w:val="24"/>
          <w:szCs w:val="24"/>
        </w:rPr>
        <w:t xml:space="preserve">There is a single move available to a classical model confronted with the quantum boundary that this programme explicitly refuses: denying the experiments. One can always keep a classical model alive by insisting that entanglement measurements are misread — that there are no single photons, that detectors are fooled, that the correlations are an artefact. This programme does not take that route, because the relevant experiments (the loophole-free Bell tests, the g² anticorrelation measurements) are decided by counting clicks and coincidences, with no quantum assumption to contest. A model that must deny a coincidence counter to survive has left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The line the programme holds</w:t>
            </w:r>
          </w:p>
          <w:p>
            <w:pPr>
              <w:spacing w:after="60"/>
              <w:jc w:val="both"/>
            </w:pPr>
            <w:r>
              <w:rPr>
                <w:rFonts w:ascii="Times New Roman" w:cs="Times New Roman" w:eastAsia="Times New Roman" w:hAnsi="Times New Roman"/>
                <w:sz w:val="22"/>
                <w:szCs w:val="22"/>
              </w:rPr>
              <w:t xml:space="preserve">The Rope Hypothesis is presented as a strong classical model with a clearly demonstrated quantum boundary — NOT as a complete theory that reproduces quantum mechanics. It does not deny the entanglement experiments; it accepts them, and accepts the limit they impose on any classical mechanical model, including itself. This honesty is the programme’s defining commitment and the reason its in-domain results deserve to be taken seriously.</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Question</w:t>
            </w:r>
          </w:p>
        </w:tc>
        <w:tc>
          <w:tcPr>
            <w:tcW w:type="dxa" w:w="4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Answer</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Is the rope a good classical model of EM, gravity, optics?</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Yes — visualisable, mechanical, developed in detail across this corpus</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Does the rope reproduce classical wave interference?</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Yes — genuinely (double-slit Version 1)</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Does the present (counting) rope reproduce entanglement?</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 — provably not; counting cannot interfere</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Is that a temporary gap or a proven limit?</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 proven limit OF THE COUNTING FORM — shared by all configuration-counting models (Bell)</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Can it be evaded by non-locality, or by denying single photons?</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 — both routes tested and closed (imposed conditional; g² &lt; 1)</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Is the failure informative?</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Yes — it locates the classical/quantum boundary from the inside</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Could a future non-classical rope structure change this?</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 not claimed impossible; only the present counting form is ruled out</w:t>
            </w:r>
          </w:p>
        </w:tc>
      </w:tr>
      <w:tr>
        <w:tc>
          <w:tcPr>
            <w:tcW w:type="dxa" w:w="4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Is the programme worth continuing?</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Yes — as an honest classical model, not as a theory of everything</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Appendix A.  Status of the Programme at a Glance</w:t>
      </w:r>
    </w:p>
    <w:p>
      <w:pPr>
        <w:spacing w:after="160" w:before="0" w:line="276"/>
        <w:jc w:val="both"/>
      </w:pPr>
      <w:r>
        <w:rPr>
          <w:rFonts w:ascii="Times New Roman" w:cs="Times New Roman" w:eastAsia="Times New Roman" w:hAnsi="Times New Roman"/>
          <w:sz w:val="24"/>
          <w:szCs w:val="24"/>
        </w:rPr>
        <w:t xml:space="preserve">For the new reader, the scope of the corpus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Topic</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Classical rope mechanics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Supported within the programme</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Electromagnetism</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In-domain</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Gravity</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In-domain</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Optics (classical interference / diffraction)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In-domain</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Thermodynamics / coarse-graining / EFT</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In-domain</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Bell correlations (entanglement)</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Present configuration-counting form ruled out</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Non-classical rope dynamics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Future quantum extension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Not excluded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Appendix B.  Evolution of the Programme</w:t>
      </w:r>
    </w:p>
    <w:p>
      <w:pPr>
        <w:spacing w:after="160" w:before="0" w:line="276"/>
        <w:jc w:val="both"/>
      </w:pPr>
      <w:r>
        <w:rPr>
          <w:rFonts w:ascii="Times New Roman" w:cs="Times New Roman" w:eastAsia="Times New Roman" w:hAnsi="Times New Roman"/>
          <w:sz w:val="24"/>
          <w:szCs w:val="24"/>
        </w:rPr>
        <w:t xml:space="preserve">This document is the current state of a programme that reached its conclusions by correcting itself, not by accumulating claims. The record of that evolution is one of its strengths, and is set out here for future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Stage</w:t>
            </w:r>
          </w:p>
        </w:tc>
        <w:tc>
          <w:tcPr>
            <w:tcW w:type="dxa" w:w="5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Outcome</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Initial rope ontology</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Classical mechanics developed</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Electromagnetism</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Extended — fields as rope tension and twist</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Thermodynamics</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Added — with coarse-graining and coefficients made explicit</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EFT / renormalization</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Added — the coarse-grained form justified at leading order (with an honest boundary)</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Microscopic mechanics</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Corrected — a propagated coefficient (the factor of three) found and fixed</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Bell / non-local / measurement analysis</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Classical boundary identified — counting cannot produce interference</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Current status</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Domain theory of classical physics, with a documented quantum boundary</w:t>
            </w:r>
          </w:p>
        </w:tc>
      </w:tr>
    </w:tbl>
    <w:p>
      <w:pPr>
        <w:spacing w:after="160" w:before="0" w:line="276"/>
        <w:jc w:val="both"/>
      </w:pPr>
      <w:r>
        <w:rPr>
          <w:rFonts w:ascii="Times New Roman" w:cs="Times New Roman" w:eastAsia="Times New Roman" w:hAnsi="Times New Roman"/>
          <w:sz w:val="24"/>
          <w:szCs w:val="24"/>
        </w:rPr>
        <w:t xml:space="preserve">The two entries that a less honest programme would have hidden — the corrected coefficient and the identified boundary — are the ones that most establish the programme’s credibility. A framework that revises itself in response to its own calculations is behaving as a research programme should. That history is preserved deliberately.</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The Rope Hypothesis set out to describe physics with real objects rather than abstract fields, and within the classical domains it does so with genuine power — electromagnetism, gravity, and optics become visualisable mechanical pictures rather than postulated abstractions. In its present configuration-counting form it does not reproduce quantum entanglement, and the programme’s own computations demonstrate this: a model that determines outcomes by counting configurations yields classical correlations and cannot produce the amplitude interference that Bell-violating measurements require. Rather than deny that boundary, the programme documents it, and in documenting it precisely has produced something of lasting value — a clear map, drawn from the inside of a serious mechanical model, of exactly how far object-level physics reaches and exactly where it ends. The honest conclusion is that the Rope Hypothesis is a powerful classical intuition engine, and that its present configuration-counting form is demonstrably incomplete as an account of quantum correlations — and that both halves of that sentence are worth having established. Whether a genuinely non-classical structure could one day be derived from a rope-like substrate is left deliberately open; what is settled is the scope of the present form. A programme that knows precisely what it can and cannot claim is in a stronger position than one that claims everything; this corpus now knows, and says, both.</w:t>
      </w:r>
    </w:p>
    <w:p>
      <w:pPr>
        <w:spacing w:after="80"/>
      </w:pPr>
      <w:r>
        <w:rPr>
          <w:sz w:val="22"/>
          <w:szCs w:val="22"/>
        </w:rPr>
        <w:t xml:space="preserve"/>
      </w:r>
    </w:p>
    <w:p>
      <w:pPr>
        <w:spacing w:after="160" w:before="0" w:line="276"/>
        <w:jc w:val="both"/>
      </w:pPr>
      <w:r>
        <w:rPr>
          <w:rFonts w:ascii="Times New Roman" w:cs="Times New Roman" w:eastAsia="Times New Roman" w:hAnsi="Times New Roman"/>
          <w:i w:val="false"/>
          <w:iCs w:val="false"/>
          <w:sz w:val="24"/>
          <w:szCs w:val="24"/>
        </w:rPr>
        <w:t xml:space="preserve">A final note on the paper’s reach. Although developed in the context of the Rope Hypothesis, the conclusions here apply more broadly to ANY ontology whose measurement probabilities arise solely from counting classical configurations. The Rope Hypothesis is, in that sense, a worked example of a general boundary: it shows concretely how far a mechanical, configuration-counting picture of physics can reach, and where such pictures, as a class, meet the limit of amplitude interference. That the example is specific does not make the lesson specific.</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QB-003 [Failed]: </w:t>
      </w:r>
      <w:r>
        <w:t>Present counting form does not reproduce quantum entanglement  [benchmark: benchmarks/bell/gamma_measurement_analysis.py]</w:t>
      </w:r>
    </w:p>
    <w:p/>
    <w:p>
      <w:r>
        <w:rPr>
          <w:b/>
        </w:rPr>
        <w:t xml:space="preserve">• QB-005 [Open]: </w:t>
      </w:r>
      <w:r>
        <w:t>Amplitude interference from rope dynamics</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2026-07-06T13:27:32.378Z</dcterms:created>
  <dcterms:modified xsi:type="dcterms:W3CDTF">2026-07-06T13:27:32.389Z</dcterms:modified>
</cp:coreProperties>
</file>

<file path=docProps/custom.xml><?xml version="1.0" encoding="utf-8"?>
<Properties xmlns="http://schemas.openxmlformats.org/officeDocument/2006/custom-properties" xmlns:vt="http://schemas.openxmlformats.org/officeDocument/2006/docPropsVTypes"/>
</file>