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4bb6a5f0512cb28e2ef3421b6a98b3090c544ac"/>
    <w:p>
      <w:pPr>
        <w:pStyle w:val="Heading1"/>
      </w:pPr>
      <w:r>
        <w:t xml:space="preserve">The Detector, Understood: Single-Photon Phenomena in the Rope Framework, in Plain Language</w:t>
      </w:r>
    </w:p>
    <w:p>
      <w:pPr>
        <w:pStyle w:val="FirstParagraph"/>
      </w:pPr>
      <w:r>
        <w:rPr>
          <w:iCs/>
          <w:i/>
        </w:rPr>
        <w:t xml:space="preserve">Companion to the measurement-sector campaigns, FND-STRAND-009 through 029</w:t>
      </w:r>
      <w:r>
        <w:rPr>
          <w:iCs/>
          <w:i/>
        </w:rPr>
        <w:t xml:space="preserve"> </w:t>
      </w:r>
      <w:r>
        <w:rPr>
          <w:iCs/>
          <w:i/>
        </w:rPr>
        <w:t xml:space="preserve">(releases v3.7.0 onward), including the third grant. Written for a reader</w:t>
      </w:r>
      <w:r>
        <w:rPr>
          <w:iCs/>
          <w:i/>
        </w:rPr>
        <w:t xml:space="preserve"> </w:t>
      </w:r>
      <w:r>
        <w:rPr>
          <w:iCs/>
          <w:i/>
        </w:rPr>
        <w:t xml:space="preserve">outside the project. Canonical paper: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papers/the_detector_understood.pdf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this markdown is its living source. Every claim referenced here has a registered entry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claims.yaml</w:t>
      </w:r>
      <w:r>
        <w:rPr>
          <w:iCs/>
          <w:i/>
        </w:rPr>
        <w:t xml:space="preserve">, an executable benchmark, and pre-committed pass criteria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Xfd85d6655a5d5729c1bd49469807b1586c706b5"/>
    <w:p>
      <w:pPr>
        <w:pStyle w:val="Heading2"/>
      </w:pPr>
      <w:r>
        <w:t xml:space="preserve">The standard evidence for quantized light: a six-item scoreboard</w:t>
      </w:r>
    </w:p>
    <w:p>
      <w:pPr>
        <w:pStyle w:val="FirstParagraph"/>
      </w:pPr>
      <w:r>
        <w:t xml:space="preserve">Physics textbooks support quantized light with a standard list of</w:t>
      </w:r>
      <w:r>
        <w:t xml:space="preserve"> </w:t>
      </w:r>
      <w:r>
        <w:t xml:space="preserve">experiments. Since the framework adopted its third assumption (the</w:t>
      </w:r>
      <w:r>
        <w:t xml:space="preserve"> </w:t>
      </w:r>
      <w:r>
        <w:t xml:space="preserve">quantum arrives whole, explained below), each item on that list now has</w:t>
      </w:r>
      <w:r>
        <w:t xml:space="preserve"> </w:t>
      </w:r>
      <w:r>
        <w:t xml:space="preserve">a definite, registered status. Here is the scoreboard, in plain terms.</w:t>
      </w:r>
    </w:p>
    <w:p>
      <w:pPr>
        <w:pStyle w:val="BodyText"/>
      </w:pPr>
      <w:r>
        <w:rPr>
          <w:bCs/>
          <w:b/>
        </w:rPr>
        <w:t xml:space="preserve">1. Beam-splitter correlations (Grangier-Roger): DERIVED.</w:t>
      </w:r>
      <w:r>
        <w:t xml:space="preserve"> </w:t>
      </w:r>
      <w:r>
        <w:t xml:space="preserve">Send one</w:t>
      </w:r>
      <w:r>
        <w:t xml:space="preserve"> </w:t>
      </w:r>
      <w:r>
        <w:t xml:space="preserve">photon at a half-silvered mirror and exactly one side clicks, 50/50,</w:t>
      </w:r>
      <w:r>
        <w:t xml:space="preserve"> </w:t>
      </w:r>
      <w:r>
        <w:t xml:space="preserve">never both. The classical machinery measurably could not do this (the</w:t>
      </w:r>
      <w:r>
        <w:t xml:space="preserve"> </w:t>
      </w:r>
      <w:r>
        <w:t xml:space="preserve">split packet clicked neither side). With the third assumption plus the</w:t>
      </w:r>
      <w:r>
        <w:t xml:space="preserve"> </w:t>
      </w:r>
      <w:r>
        <w:t xml:space="preserve">framework’s existing probability rule, it becomes one line of</w:t>
      </w:r>
      <w:r>
        <w:t xml:space="preserve"> </w:t>
      </w:r>
      <w:r>
        <w:t xml:space="preserve">arithmetic: the whole quantum lands on one side, with odds given by the</w:t>
      </w:r>
      <w:r>
        <w:t xml:space="preserve"> </w:t>
      </w:r>
      <w:r>
        <w:t xml:space="preserve">energy each side receives.</w:t>
      </w:r>
    </w:p>
    <w:p>
      <w:pPr>
        <w:pStyle w:val="BodyText"/>
      </w:pPr>
      <w:r>
        <w:rPr>
          <w:bCs/>
          <w:b/>
        </w:rPr>
        <w:t xml:space="preserve">2. Antibunching: DERIVED, with a bonus theorem.</w:t>
      </w:r>
      <w:r>
        <w:t xml:space="preserve"> </w:t>
      </w:r>
      <w:r>
        <w:t xml:space="preserve">A true single-photon</w:t>
      </w:r>
      <w:r>
        <w:t xml:space="preserve"> </w:t>
      </w:r>
      <w:r>
        <w:t xml:space="preserve">source never produces two clicks at once. The framework proves something</w:t>
      </w:r>
      <w:r>
        <w:t xml:space="preserve"> </w:t>
      </w:r>
      <w:r>
        <w:t xml:space="preserve">stronger and practical: the antibunching measurement is immune to loss.</w:t>
      </w:r>
      <w:r>
        <w:t xml:space="preserve"> </w:t>
      </w:r>
      <w:r>
        <w:t xml:space="preserve">No amount of detector inefficiency or imbalance can fake or destroy it,</w:t>
      </w:r>
      <w:r>
        <w:t xml:space="preserve"> </w:t>
      </w:r>
      <w:r>
        <w:t xml:space="preserve">which is exactly why the historic experiments could trust their result.</w:t>
      </w:r>
      <w:r>
        <w:t xml:space="preserve"> </w:t>
      </w:r>
      <w:r>
        <w:t xml:space="preserve">The famous measured value of 0.18 gets a sharper reading too: it is not</w:t>
      </w:r>
      <w:r>
        <w:t xml:space="preserve"> </w:t>
      </w:r>
      <w:r>
        <w:t xml:space="preserve">“</w:t>
      </w:r>
      <w:r>
        <w:t xml:space="preserve">imperfect antibunching</w:t>
      </w:r>
      <w:r>
        <w:t xml:space="preserve">”</w:t>
      </w:r>
      <w:r>
        <w:t xml:space="preserve"> </w:t>
      </w:r>
      <w:r>
        <w:t xml:space="preserve">but a direct measurement of how often the</w:t>
      </w:r>
      <w:r>
        <w:t xml:space="preserve"> </w:t>
      </w:r>
      <w:r>
        <w:t xml:space="preserve">source accidentally emits two photons.</w:t>
      </w:r>
    </w:p>
    <w:p>
      <w:pPr>
        <w:pStyle w:val="BodyText"/>
      </w:pPr>
      <w:r>
        <w:rPr>
          <w:bCs/>
          <w:b/>
        </w:rPr>
        <w:t xml:space="preserve">3. Photon-count statistics: DERIVED, both regimes.</w:t>
      </w:r>
      <w:r>
        <w:t xml:space="preserve"> </w:t>
      </w:r>
      <w:r>
        <w:t xml:space="preserve">Laser light</w:t>
      </w:r>
      <w:r>
        <w:t xml:space="preserve"> </w:t>
      </w:r>
      <w:r>
        <w:t xml:space="preserve">clicks randomly (Poisson); lamp light clicks in bunches</w:t>
      </w:r>
      <w:r>
        <w:t xml:space="preserve"> </w:t>
      </w:r>
      <w:r>
        <w:t xml:space="preserve">(Bose-Einstein). Both fall out of the framework’s own detector, and a</w:t>
      </w:r>
      <w:r>
        <w:t xml:space="preserve"> </w:t>
      </w:r>
      <w:r>
        <w:t xml:space="preserve">small theorem explains a piece of history: for ordinary light, the</w:t>
      </w:r>
      <w:r>
        <w:t xml:space="preserve"> </w:t>
      </w:r>
      <w:r>
        <w:t xml:space="preserve">smooth-wave description and the counting-quanta description give</w:t>
      </w:r>
      <w:r>
        <w:t xml:space="preserve"> </w:t>
      </w:r>
      <w:r>
        <w:t xml:space="preserve">IDENTICAL statistics. That is why classical optics thrived for a century</w:t>
      </w:r>
      <w:r>
        <w:t xml:space="preserve"> </w:t>
      </w:r>
      <w:r>
        <w:t xml:space="preserve">without photons, and why only special quantum light sources could ever</w:t>
      </w:r>
      <w:r>
        <w:t xml:space="preserve"> </w:t>
      </w:r>
      <w:r>
        <w:t xml:space="preserve">force the issue.</w:t>
      </w:r>
    </w:p>
    <w:p>
      <w:pPr>
        <w:pStyle w:val="BodyText"/>
      </w:pPr>
      <w:r>
        <w:rPr>
          <w:bCs/>
          <w:b/>
        </w:rPr>
        <w:t xml:space="preserve">4. Delayed choice: DERIVED AS A NON-PARADOX.</w:t>
      </w:r>
      <w:r>
        <w:t xml:space="preserve"> </w:t>
      </w:r>
      <w:r>
        <w:t xml:space="preserve">Wheeler’s famous</w:t>
      </w:r>
      <w:r>
        <w:t xml:space="preserve"> </w:t>
      </w:r>
      <w:r>
        <w:t xml:space="preserve">puzzle – decide how to measure AFTER the photon is in flight, and it</w:t>
      </w:r>
      <w:r>
        <w:t xml:space="preserve"> </w:t>
      </w:r>
      <w:r>
        <w:t xml:space="preserve">seems to retroactively</w:t>
      </w:r>
      <w:r>
        <w:t xml:space="preserve"> </w:t>
      </w:r>
      <w:r>
        <w:t xml:space="preserve">“</w:t>
      </w:r>
      <w:r>
        <w:t xml:space="preserve">choose</w:t>
      </w:r>
      <w:r>
        <w:t xml:space="preserve">”</w:t>
      </w:r>
      <w:r>
        <w:t xml:space="preserve"> </w:t>
      </w:r>
      <w:r>
        <w:t xml:space="preserve">wave or particle behavior – dissolves</w:t>
      </w:r>
      <w:r>
        <w:t xml:space="preserve"> </w:t>
      </w:r>
      <w:r>
        <w:t xml:space="preserve">because the framework never had a particle that chose anything. The</w:t>
      </w:r>
      <w:r>
        <w:t xml:space="preserve"> </w:t>
      </w:r>
      <w:r>
        <w:t xml:space="preserve">wave takes both paths in every configuration; the only event is the</w:t>
      </w:r>
      <w:r>
        <w:t xml:space="preserve"> </w:t>
      </w:r>
      <w:r>
        <w:t xml:space="preserve">click at the end; a late change to the apparatus just changes what the</w:t>
      </w:r>
      <w:r>
        <w:t xml:space="preserve"> </w:t>
      </w:r>
      <w:r>
        <w:t xml:space="preserve">still-flying wave will meet. As a bonus, the celebrated wave-particle</w:t>
      </w:r>
      <w:r>
        <w:t xml:space="preserve"> </w:t>
      </w:r>
      <w:r>
        <w:t xml:space="preserve">trade-off formula (V squared plus D squared equals one) comes out as</w:t>
      </w:r>
      <w:r>
        <w:t xml:space="preserve"> </w:t>
      </w:r>
      <w:r>
        <w:t xml:space="preserve">four lines of energy bookkeeping.</w:t>
      </w:r>
    </w:p>
    <w:p>
      <w:pPr>
        <w:pStyle w:val="BodyText"/>
      </w:pPr>
      <w:r>
        <w:rPr>
          <w:bCs/>
          <w:b/>
        </w:rPr>
        <w:t xml:space="preserve">5. Hong-Ou-Mandel interference: PINNED, not yet explained.</w:t>
      </w:r>
      <w:r>
        <w:t xml:space="preserve"> </w:t>
      </w:r>
      <w:r>
        <w:t xml:space="preserve">Two</w:t>
      </w:r>
      <w:r>
        <w:t xml:space="preserve"> </w:t>
      </w:r>
      <w:r>
        <w:t xml:space="preserve">identical photons meeting at a splitter always exit together – the</w:t>
      </w:r>
      <w:r>
        <w:t xml:space="preserve"> </w:t>
      </w:r>
      <w:r>
        <w:t xml:space="preserve">deepest two-photon effect below Bell tests. The framework derives its</w:t>
      </w:r>
      <w:r>
        <w:t xml:space="preserve"> </w:t>
      </w:r>
      <w:r>
        <w:t xml:space="preserve">own exact shortfall: its wave picture can reach at most half the</w:t>
      </w:r>
      <w:r>
        <w:t xml:space="preserve"> </w:t>
      </w:r>
      <w:r>
        <w:t xml:space="preserve">measured effect, its granular picture predicts none of it, and the</w:t>
      </w:r>
      <w:r>
        <w:t xml:space="preserve"> </w:t>
      </w:r>
      <w:r>
        <w:t xml:space="preserve">missing ingredient is located precisely (a correlation in how two</w:t>
      </w:r>
      <w:r>
        <w:t xml:space="preserve"> </w:t>
      </w:r>
      <w:r>
        <w:t xml:space="preserve">identical quanta are DELIVERED, not in how they travel or are</w:t>
      </w:r>
      <w:r>
        <w:t xml:space="preserve"> </w:t>
      </w:r>
      <w:r>
        <w:t xml:space="preserve">detected). The shape of a fix is specified, with its own kill</w:t>
      </w:r>
      <w:r>
        <w:t xml:space="preserve"> </w:t>
      </w:r>
      <w:r>
        <w:t xml:space="preserve">conditions pre-drafted, and deliberately not yet adopted.</w:t>
      </w:r>
    </w:p>
    <w:p>
      <w:pPr>
        <w:pStyle w:val="BodyText"/>
      </w:pPr>
      <w:r>
        <w:rPr>
          <w:bCs/>
          <w:b/>
        </w:rPr>
        <w:t xml:space="preserve">6. Heralded single photons, and the quantum eraser: HONESTLY</w:t>
      </w:r>
      <w:r>
        <w:rPr>
          <w:bCs/>
          <w:b/>
        </w:rPr>
        <w:t xml:space="preserve"> </w:t>
      </w:r>
      <w:r>
        <w:rPr>
          <w:bCs/>
          <w:b/>
        </w:rPr>
        <w:t xml:space="preserve">DEFERRED.</w:t>
      </w:r>
      <w:r>
        <w:t xml:space="preserve"> </w:t>
      </w:r>
      <w:r>
        <w:t xml:space="preserve">Heralding (using one photon of a pair to announce its twin)</w:t>
      </w:r>
      <w:r>
        <w:t xml:space="preserve"> </w:t>
      </w:r>
      <w:r>
        <w:t xml:space="preserve">mostly needs something the framework has not built yet: a mechanical</w:t>
      </w:r>
      <w:r>
        <w:t xml:space="preserve"> </w:t>
      </w:r>
      <w:r>
        <w:t xml:space="preserve">model of the SOURCE, not the detector. And the entangled quantum eraser</w:t>
      </w:r>
      <w:r>
        <w:t xml:space="preserve"> </w:t>
      </w:r>
      <w:r>
        <w:t xml:space="preserve">sits behind the framework’s oldest proven boundary: a counting model</w:t>
      </w:r>
      <w:r>
        <w:t xml:space="preserve"> </w:t>
      </w:r>
      <w:r>
        <w:t xml:space="preserve">cannot produce Bell-type correlations, full stop, and the registry says</w:t>
      </w:r>
      <w:r>
        <w:t xml:space="preserve"> </w:t>
      </w:r>
      <w:r>
        <w:t xml:space="preserve">so rather than promising otherwise.</w:t>
      </w:r>
    </w:p>
    <w:p>
      <w:pPr>
        <w:pStyle w:val="BodyText"/>
      </w:pPr>
      <w:r>
        <w:t xml:space="preserve">The pattern across the scoreboard: four items converted from quantum</w:t>
      </w:r>
      <w:r>
        <w:t xml:space="preserve"> </w:t>
      </w:r>
      <w:r>
        <w:t xml:space="preserve">mystique into detector bookkeeping, one bounded with its missing piece</w:t>
      </w:r>
      <w:r>
        <w:t xml:space="preserve"> </w:t>
      </w:r>
      <w:r>
        <w:t xml:space="preserve">located to the millimeter, one deferred with the reason named. Every</w:t>
      </w:r>
      <w:r>
        <w:t xml:space="preserve"> </w:t>
      </w:r>
      <w:r>
        <w:t xml:space="preserve">verdict traces to a registered claim with an executable check.</w:t>
      </w:r>
    </w:p>
    <w:bookmarkEnd w:id="20"/>
    <w:bookmarkStart w:id="21" w:name="X8c7ab3652f09261409e49224f743dabde214764"/>
    <w:p>
      <w:pPr>
        <w:pStyle w:val="Heading2"/>
      </w:pPr>
      <w:r>
        <w:t xml:space="preserve">Three questions this framework can now answer</w:t>
      </w:r>
    </w:p>
    <w:p>
      <w:pPr>
        <w:pStyle w:val="FirstParagraph"/>
      </w:pPr>
      <w:r>
        <w:t xml:space="preserve">Before the detail, here are the three results in their simplest form.</w:t>
      </w:r>
      <w:r>
        <w:t xml:space="preserve"> </w:t>
      </w:r>
      <w:r>
        <w:t xml:space="preserve">Everything below unpacks them; every sentence traces to a registered,</w:t>
      </w:r>
      <w:r>
        <w:t xml:space="preserve"> </w:t>
      </w:r>
      <w:r>
        <w:t xml:space="preserve">benchmarked claim.</w:t>
      </w:r>
    </w:p>
    <w:p>
      <w:pPr>
        <w:pStyle w:val="BodyText"/>
      </w:pPr>
      <w:r>
        <w:rPr>
          <w:bCs/>
          <w:b/>
        </w:rPr>
        <w:t xml:space="preserve">1. How does a single-photon detector actually work?</w:t>
      </w:r>
      <w:r>
        <w:t xml:space="preserve"> </w:t>
      </w:r>
      <w:r>
        <w:t xml:space="preserve">A click is a real mechanical event: a tiny knot forming on a strand when</w:t>
      </w:r>
      <w:r>
        <w:t xml:space="preserve"> </w:t>
      </w:r>
      <w:r>
        <w:t xml:space="preserve">enough energy gathers at one spot. The detector is a threshold device,</w:t>
      </w:r>
      <w:r>
        <w:t xml:space="preserve"> </w:t>
      </w:r>
      <w:r>
        <w:t xml:space="preserve">like a mousetrap. The surrounding medium (the weave) is a warm bath that</w:t>
      </w:r>
      <w:r>
        <w:t xml:space="preserve"> </w:t>
      </w:r>
      <w:r>
        <w:t xml:space="preserve">constantly jiggles the strand, and the rate of clicks follows the classic</w:t>
      </w:r>
      <w:r>
        <w:t xml:space="preserve"> </w:t>
      </w:r>
      <w:r>
        <w:t xml:space="preserve">escape-over-a-barrier law. The remarkable part: the</w:t>
      </w:r>
      <w:r>
        <w:t xml:space="preserve"> </w:t>
      </w:r>
      <w:r>
        <w:t xml:space="preserve">“</w:t>
      </w:r>
      <w:r>
        <w:t xml:space="preserve">attempt rate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that law is not a fitted number. It is the bath’s own minimum vibration</w:t>
      </w:r>
      <w:r>
        <w:t xml:space="preserve"> </w:t>
      </w:r>
      <w:r>
        <w:t xml:space="preserve">frequency, the strand mass scale. The medium itself is the detector’s</w:t>
      </w:r>
      <w:r>
        <w:t xml:space="preserve"> </w:t>
      </w:r>
      <w:r>
        <w:t xml:space="preserve">metronome, and this held up under two independent statistical methods</w:t>
      </w:r>
      <w:r>
        <w:t xml:space="preserve"> </w:t>
      </w:r>
      <w:r>
        <w:t xml:space="preserve">with opposite failure modes.</w:t>
      </w:r>
    </w:p>
    <w:p>
      <w:pPr>
        <w:pStyle w:val="BodyText"/>
      </w:pPr>
      <w:r>
        <w:rPr>
          <w:bCs/>
          <w:b/>
        </w:rPr>
        <w:t xml:space="preserve">2. Why does a small detector seem to have memory, when nothing in it</w:t>
      </w:r>
      <w:r>
        <w:rPr>
          <w:bCs/>
          <w:b/>
        </w:rPr>
        <w:t xml:space="preserve"> </w:t>
      </w:r>
      <w:r>
        <w:rPr>
          <w:bCs/>
          <w:b/>
        </w:rPr>
        <w:t xml:space="preserve">remembers anything?</w:t>
      </w:r>
      <w:r>
        <w:t xml:space="preserve"> </w:t>
      </w:r>
      <w:r>
        <w:t xml:space="preserve">Freshly reset small detectors click fast at first and then settle down,</w:t>
      </w:r>
      <w:r>
        <w:t xml:space="preserve"> </w:t>
      </w:r>
      <w:r>
        <w:t xml:space="preserve">which looks like aging or memory. We hunted for the memory with</w:t>
      </w:r>
      <w:r>
        <w:t xml:space="preserve"> </w:t>
      </w:r>
      <w:r>
        <w:t xml:space="preserve">purpose-built instruments and found nothing changing: temperature flat,</w:t>
      </w:r>
      <w:r>
        <w:t xml:space="preserve"> </w:t>
      </w:r>
      <w:r>
        <w:t xml:space="preserve">forces flat, no starting condition predicting anything. The answer came</w:t>
      </w:r>
      <w:r>
        <w:t xml:space="preserve"> </w:t>
      </w:r>
      <w:r>
        <w:t xml:space="preserve">from changing one line: start the detector in true equilibrium with its</w:t>
      </w:r>
      <w:r>
        <w:t xml:space="preserve"> </w:t>
      </w:r>
      <w:r>
        <w:t xml:space="preserve">bath instead of switched on cold, and the effect vanishes completely.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memory</w:t>
      </w:r>
      <w:r>
        <w:t xml:space="preserve">”</w:t>
      </w:r>
      <w:r>
        <w:t xml:space="preserve"> </w:t>
      </w:r>
      <w:r>
        <w:t xml:space="preserve">was a switch-on transient, the brief extra jostling any</w:t>
      </w:r>
      <w:r>
        <w:t xml:space="preserve"> </w:t>
      </w:r>
      <w:r>
        <w:t xml:space="preserve">system feels while it and its bath get acquainted. Nothing inside ever</w:t>
      </w:r>
      <w:r>
        <w:t xml:space="preserve"> </w:t>
      </w:r>
      <w:r>
        <w:t xml:space="preserve">remembers; the appearance of memory is the echo of the power-up. And</w:t>
      </w:r>
      <w:r>
        <w:t xml:space="preserve"> </w:t>
      </w:r>
      <w:r>
        <w:t xml:space="preserve">detector size hides the effect by pure arithmetic: a large detector is</w:t>
      </w:r>
      <w:r>
        <w:t xml:space="preserve"> </w:t>
      </w:r>
      <w:r>
        <w:t xml:space="preserve">many independent click sites racing each other, the first click always</w:t>
      </w:r>
      <w:r>
        <w:t xml:space="preserve"> </w:t>
      </w:r>
      <w:r>
        <w:t xml:space="preserve">comes early, and early clicks only ever sample the settled behavior. We</w:t>
      </w:r>
      <w:r>
        <w:t xml:space="preserve"> </w:t>
      </w:r>
      <w:r>
        <w:t xml:space="preserve">proved the exact law: the large detector’s statistics are the small</w:t>
      </w:r>
      <w:r>
        <w:t xml:space="preserve"> </w:t>
      </w:r>
      <w:r>
        <w:t xml:space="preserve">one’s raised to the size ratio, with zero adjustable constants.</w:t>
      </w:r>
    </w:p>
    <w:p>
      <w:pPr>
        <w:pStyle w:val="BodyText"/>
      </w:pPr>
      <w:r>
        <w:rPr>
          <w:bCs/>
          <w:b/>
        </w:rPr>
        <w:t xml:space="preserve">3. How can single photons, fired one at a time over hours, build up an</w:t>
      </w:r>
      <w:r>
        <w:rPr>
          <w:bCs/>
          <w:b/>
        </w:rPr>
        <w:t xml:space="preserve"> </w:t>
      </w:r>
      <w:r>
        <w:rPr>
          <w:bCs/>
          <w:b/>
        </w:rPr>
        <w:t xml:space="preserve">interference pattern, as if each one interferes with itself?</w:t>
      </w:r>
      <w:r>
        <w:t xml:space="preserve"> </w:t>
      </w:r>
      <w:r>
        <w:t xml:space="preserve">Because nothing pointlike ever travels. Each emission is a wave that</w:t>
      </w:r>
      <w:r>
        <w:t xml:space="preserve"> </w:t>
      </w:r>
      <w:r>
        <w:t xml:space="preserve">goes through both slits every single time and lays the full striped</w:t>
      </w:r>
      <w:r>
        <w:t xml:space="preserve"> </w:t>
      </w:r>
      <w:r>
        <w:t xml:space="preserve">energy pattern on the screen. The dot is not the photon arriving; the</w:t>
      </w:r>
      <w:r>
        <w:t xml:space="preserve"> </w:t>
      </w:r>
      <w:r>
        <w:t xml:space="preserve">dot is the detector firing, a threshold event that is pointlike because</w:t>
      </w:r>
      <w:r>
        <w:t xml:space="preserve"> </w:t>
      </w:r>
      <w:r>
        <w:t xml:space="preserve">that is what tripping a threshold is, like one ping of rain on a tin</w:t>
      </w:r>
      <w:r>
        <w:t xml:space="preserve"> </w:t>
      </w:r>
      <w:r>
        <w:t xml:space="preserve">roof. The odds of the dot landing at any spot are proportional to the</w:t>
      </w:r>
      <w:r>
        <w:t xml:space="preserve"> </w:t>
      </w:r>
      <w:r>
        <w:t xml:space="preserve">wave energy delivered there, so each photon’s single dot is a sample</w:t>
      </w:r>
      <w:r>
        <w:t xml:space="preserve"> </w:t>
      </w:r>
      <w:r>
        <w:t xml:space="preserve">drawn from the same standing striped pattern. Fire ten thousand photons</w:t>
      </w:r>
      <w:r>
        <w:t xml:space="preserve"> </w:t>
      </w:r>
      <w:r>
        <w:t xml:space="preserve">over ten hours and the dots trace the stripes, because every dot was</w:t>
      </w:r>
      <w:r>
        <w:t xml:space="preserve"> </w:t>
      </w:r>
      <w:r>
        <w:t xml:space="preserve">drawn from the same map. Nothing needs to remember anything between</w:t>
      </w:r>
      <w:r>
        <w:t xml:space="preserve"> </w:t>
      </w:r>
      <w:r>
        <w:t xml:space="preserve">shots, and no photon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 no photon ever</w:t>
      </w:r>
      <w:r>
        <w:t xml:space="preserve"> </w:t>
      </w:r>
      <w:r>
        <w:t xml:space="preserve">travels as a particle. The wave delivers the odds; the bath delivers</w:t>
      </w:r>
      <w:r>
        <w:t xml:space="preserve"> </w:t>
      </w:r>
      <w:r>
        <w:t xml:space="preserve">the dot.</w:t>
      </w:r>
    </w:p>
    <w:p>
      <w:pPr>
        <w:pStyle w:val="BodyText"/>
      </w:pPr>
      <w:r>
        <w:t xml:space="preserve">One honest sentence to complete the picture: this account is</w:t>
      </w:r>
      <w:r>
        <w:t xml:space="preserve"> </w:t>
      </w:r>
      <w:r>
        <w:t xml:space="preserve">established for the plain double-slit, and the framework states exactly</w:t>
      </w:r>
      <w:r>
        <w:t xml:space="preserve"> </w:t>
      </w:r>
      <w:r>
        <w:t xml:space="preserve">where it ends. Splitting one photon’s energy between two separated</w:t>
      </w:r>
      <w:r>
        <w:t xml:space="preserve"> </w:t>
      </w:r>
      <w:r>
        <w:t xml:space="preserve">detectors is beyond the classical machinery (the funneling step,</w:t>
      </w:r>
      <w:r>
        <w:t xml:space="preserve"> </w:t>
      </w:r>
      <w:r>
        <w:t xml:space="preserve">described near the end of this document), and that boundary is measured</w:t>
      </w:r>
      <w:r>
        <w:t xml:space="preserve"> </w:t>
      </w:r>
      <w:r>
        <w:t xml:space="preserve">and registered, not glossed.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-in-one-sentence"/>
    <w:p>
      <w:pPr>
        <w:pStyle w:val="Heading2"/>
      </w:pPr>
      <w:r>
        <w:t xml:space="preserve">The question in one sentence</w:t>
      </w:r>
    </w:p>
    <w:p>
      <w:pPr>
        <w:pStyle w:val="FirstParagraph"/>
      </w:pPr>
      <w:r>
        <w:t xml:space="preserve">When a detector clicks in the dark, with no signal present, what sets the</w:t>
      </w:r>
      <w:r>
        <w:t xml:space="preserve"> </w:t>
      </w:r>
      <w:r>
        <w:t xml:space="preserve">timing of those false clicks, and does the pattern carry any fingerprint</w:t>
      </w:r>
      <w:r>
        <w:t xml:space="preserve"> </w:t>
      </w:r>
      <w:r>
        <w:t xml:space="preserve">of the physics underneath?</w:t>
      </w:r>
    </w:p>
    <w:p>
      <w:pPr>
        <w:pStyle w:val="BodyText"/>
      </w:pPr>
      <w:r>
        <w:t xml:space="preserve">In this framework a detector click is a physical event: a small knot</w:t>
      </w:r>
      <w:r>
        <w:t xml:space="preserve"> </w:t>
      </w:r>
      <w:r>
        <w:t xml:space="preserve">nucleates on a strand when enough energy gathers in one place. The</w:t>
      </w:r>
      <w:r>
        <w:t xml:space="preserve"> </w:t>
      </w:r>
      <w:r>
        <w:t xml:space="preserve">“</w:t>
      </w:r>
      <w:r>
        <w:t xml:space="preserve">darkness</w:t>
      </w:r>
      <w:r>
        <w:t xml:space="preserve">”</w:t>
      </w:r>
      <w:r>
        <w:t xml:space="preserve"> </w:t>
      </w:r>
      <w:r>
        <w:t xml:space="preserve">around the detector is not empty. It is the weave, a background</w:t>
      </w:r>
      <w:r>
        <w:t xml:space="preserve"> </w:t>
      </w:r>
      <w:r>
        <w:t xml:space="preserve">of strand vibrations that acts as a heat bath. So the dark-count question</w:t>
      </w:r>
      <w:r>
        <w:t xml:space="preserve"> </w:t>
      </w:r>
      <w:r>
        <w:t xml:space="preserve">becomes a concrete mechanical one: how does a warm weave kick a strand</w:t>
      </w:r>
      <w:r>
        <w:t xml:space="preserve"> </w:t>
      </w:r>
      <w:r>
        <w:t xml:space="preserve">over its threshold, and how often?</w:t>
      </w:r>
    </w:p>
    <w:bookmarkEnd w:id="22"/>
    <w:bookmarkStart w:id="23" w:name="the-short-answer"/>
    <w:p>
      <w:pPr>
        <w:pStyle w:val="Heading2"/>
      </w:pPr>
      <w:r>
        <w:t xml:space="preserve">The short answer</w:t>
      </w:r>
    </w:p>
    <w:p>
      <w:pPr>
        <w:pStyle w:val="FirstParagraph"/>
      </w:pPr>
      <w:r>
        <w:t xml:space="preserve">A detector’s dark-count behavior has exactly two regimes, and we can now</w:t>
      </w:r>
      <w:r>
        <w:t xml:space="preserve"> </w:t>
      </w:r>
      <w:r>
        <w:t xml:space="preserve">state both from first principles, with every constant accounted for.</w:t>
      </w:r>
    </w:p>
    <w:p>
      <w:pPr>
        <w:pStyle w:val="BodyText"/>
      </w:pPr>
      <w:r>
        <w:rPr>
          <w:bCs/>
          <w:b/>
        </w:rPr>
        <w:t xml:space="preserve">Steady state.</w:t>
      </w:r>
      <w:r>
        <w:t xml:space="preserve"> </w:t>
      </w:r>
      <w:r>
        <w:t xml:space="preserve">Leave any detector running, large or small, and its</w:t>
      </w:r>
      <w:r>
        <w:t xml:space="preserve"> </w:t>
      </w:r>
      <w:r>
        <w:t xml:space="preserve">clicks are textbook random: a steady Poisson stream, the same odds at</w:t>
      </w:r>
      <w:r>
        <w:t xml:space="preserve"> </w:t>
      </w:r>
      <w:r>
        <w:t xml:space="preserve">every moment. The rate follows the classic escape-over-a-barrier law,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attempt frequency</w:t>
      </w:r>
      <w:r>
        <w:t xml:space="preserve">”</w:t>
      </w:r>
      <w:r>
        <w:t xml:space="preserve"> </w:t>
      </w:r>
      <w:r>
        <w:t xml:space="preserve">in that law is not a fitted number. It is the</w:t>
      </w:r>
      <w:r>
        <w:t xml:space="preserve"> </w:t>
      </w:r>
      <w:r>
        <w:t xml:space="preserve">weave’s own minimum vibration frequency, the band gap, which is the strand</w:t>
      </w:r>
      <w:r>
        <w:t xml:space="preserve"> </w:t>
      </w:r>
      <w:r>
        <w:t xml:space="preserve">mass scale. The metronome of the detector is the medium itself. This</w:t>
      </w:r>
      <w:r>
        <w:t xml:space="preserve"> </w:t>
      </w:r>
      <w:r>
        <w:t xml:space="preserve">identification survived two independent statistical methods with opposite</w:t>
      </w:r>
      <w:r>
        <w:t xml:space="preserve"> </w:t>
      </w:r>
      <w:r>
        <w:t xml:space="preserve">failure modes, which is about as hard a test as a simulation result can be</w:t>
      </w:r>
      <w:r>
        <w:t xml:space="preserve"> </w:t>
      </w:r>
      <w:r>
        <w:t xml:space="preserve">given.</w:t>
      </w:r>
    </w:p>
    <w:p>
      <w:pPr>
        <w:pStyle w:val="BodyText"/>
      </w:pPr>
      <w:r>
        <w:rPr>
          <w:bCs/>
          <w:b/>
        </w:rPr>
        <w:t xml:space="preserve">Just after switch-on.</w:t>
      </w:r>
      <w:r>
        <w:t xml:space="preserve"> </w:t>
      </w:r>
      <w:r>
        <w:t xml:space="preserve">Power up, reset, or suddenly isolate a small</w:t>
      </w:r>
      <w:r>
        <w:t xml:space="preserve"> </w:t>
      </w:r>
      <w:r>
        <w:t xml:space="preserve">detector, and for a limited time its clicks are NOT steady. The click rate</w:t>
      </w:r>
      <w:r>
        <w:t xml:space="preserve"> </w:t>
      </w:r>
      <w:r>
        <w:t xml:space="preserve">starts elevated and relaxes downward to the steady value over one</w:t>
      </w:r>
      <w:r>
        <w:t xml:space="preserve"> </w:t>
      </w:r>
      <w:r>
        <w:t xml:space="preserve">characteristic epoch, the time it takes the detector and its bath to</w:t>
      </w:r>
      <w:r>
        <w:t xml:space="preserve"> </w:t>
      </w:r>
      <w:r>
        <w:t xml:space="preserve">become properly acquainted. During this window the waiting times between</w:t>
      </w:r>
      <w:r>
        <w:t xml:space="preserve"> </w:t>
      </w:r>
      <w:r>
        <w:t xml:space="preserve">clicks are measurably non-exponential. After the window closes, the</w:t>
      </w:r>
      <w:r>
        <w:t xml:space="preserve"> </w:t>
      </w:r>
      <w:r>
        <w:t xml:space="preserve">detector is ordinary forever.</w:t>
      </w:r>
    </w:p>
    <w:p>
      <w:pPr>
        <w:pStyle w:val="BodyText"/>
      </w:pPr>
      <w:r>
        <w:rPr>
          <w:bCs/>
          <w:b/>
        </w:rPr>
        <w:t xml:space="preserve">And size matters in a precise way.</w:t>
      </w:r>
      <w:r>
        <w:t xml:space="preserve"> </w:t>
      </w:r>
      <w:r>
        <w:t xml:space="preserve">The switch-on fingerprint is</w:t>
      </w:r>
      <w:r>
        <w:t xml:space="preserve"> </w:t>
      </w:r>
      <w:r>
        <w:t xml:space="preserve">strongest in the smallest detectors and vanishes in large ones. Not</w:t>
      </w:r>
      <w:r>
        <w:t xml:space="preserve"> </w:t>
      </w:r>
      <w:r>
        <w:t xml:space="preserve">because large detectors settle faster. They do not; the settling time is a</w:t>
      </w:r>
      <w:r>
        <w:t xml:space="preserve"> </w:t>
      </w:r>
      <w:r>
        <w:t xml:space="preserve">property of the medium and is the same at every size. Large detectors hide</w:t>
      </w:r>
      <w:r>
        <w:t xml:space="preserve"> </w:t>
      </w:r>
      <w:r>
        <w:t xml:space="preserve">the fingerprint by arithmetic: a big detector is many independent</w:t>
      </w:r>
      <w:r>
        <w:t xml:space="preserve"> </w:t>
      </w:r>
      <w:r>
        <w:t xml:space="preserve">nucleation sites racing each other, the first click always arrives early,</w:t>
      </w:r>
      <w:r>
        <w:t xml:space="preserve"> </w:t>
      </w:r>
      <w:r>
        <w:t xml:space="preserve">and early clicks sample only the flat beginning of each site’s curve. We</w:t>
      </w:r>
      <w:r>
        <w:t xml:space="preserve"> </w:t>
      </w:r>
      <w:r>
        <w:t xml:space="preserve">proved the exact law for this. Take the measured survival curve of the</w:t>
      </w:r>
      <w:r>
        <w:t xml:space="preserve"> </w:t>
      </w:r>
      <w:r>
        <w:t xml:space="preserve">small reference detector and raise it to a power equal to the size ratio.</w:t>
      </w:r>
      <w:r>
        <w:t xml:space="preserve"> </w:t>
      </w:r>
      <w:r>
        <w:t xml:space="preserve">That is the whole formula. Nothing in it is fitted; the one quantity you</w:t>
      </w:r>
      <w:r>
        <w:t xml:space="preserve"> </w:t>
      </w:r>
      <w:r>
        <w:t xml:space="preserve">would expect to tune, the number of independent sites, cancels out of the</w:t>
      </w:r>
      <w:r>
        <w:t xml:space="preserve"> </w:t>
      </w:r>
      <w:r>
        <w:t xml:space="preserve">algebra. The formula predicted three independently measured sizes inside</w:t>
      </w:r>
      <w:r>
        <w:t xml:space="preserve"> </w:t>
      </w:r>
      <w:r>
        <w:t xml:space="preserve">their error bars with zero adjustable constants, and it now carries the</w:t>
      </w:r>
      <w:r>
        <w:t xml:space="preserve"> </w:t>
      </w:r>
      <w:r>
        <w:t xml:space="preserve">corpus’s Derived status, the highest tier.</w:t>
      </w:r>
    </w:p>
    <w:bookmarkEnd w:id="23"/>
    <w:bookmarkStart w:id="24" w:name="Xbb4711eaf8d7d5d2913d9e32d8778274a5b58a4"/>
    <w:p>
      <w:pPr>
        <w:pStyle w:val="Heading2"/>
      </w:pPr>
      <w:r>
        <w:t xml:space="preserve">How we got it wrong before we got it right</w:t>
      </w:r>
    </w:p>
    <w:p>
      <w:pPr>
        <w:pStyle w:val="FirstParagraph"/>
      </w:pPr>
      <w:r>
        <w:t xml:space="preserve">The honest history matters, because the wrong turns are load-bearing.</w:t>
      </w:r>
    </w:p>
    <w:p>
      <w:pPr>
        <w:pStyle w:val="BodyText"/>
      </w:pPr>
      <w:r>
        <w:t xml:space="preserve">For seven sessions the falling click rate looked like a mystery. It</w:t>
      </w:r>
      <w:r>
        <w:t xml:space="preserve"> </w:t>
      </w:r>
      <w:r>
        <w:t xml:space="preserve">behaved like memory, so we hunted for the memory with purpose-built</w:t>
      </w:r>
      <w:r>
        <w:t xml:space="preserve"> </w:t>
      </w:r>
      <w:r>
        <w:t xml:space="preserve">instruments, each with its pass and fail conditions locked before the data</w:t>
      </w:r>
      <w:r>
        <w:t xml:space="preserve"> </w:t>
      </w:r>
      <w:r>
        <w:t xml:space="preserve">existed. A thermometer on the bath: temperature flat to five parts in ten</w:t>
      </w:r>
      <w:r>
        <w:t xml:space="preserve"> </w:t>
      </w:r>
      <w:r>
        <w:t xml:space="preserve">thousand. A meter on the force the bath delivers: flat to six parts in ten</w:t>
      </w:r>
      <w:r>
        <w:t xml:space="preserve"> </w:t>
      </w:r>
      <w:r>
        <w:t xml:space="preserve">thousand. A census of 256 starting configurations: no measurable property</w:t>
      </w:r>
      <w:r>
        <w:t xml:space="preserve"> </w:t>
      </w:r>
      <w:r>
        <w:t xml:space="preserve">of the start predicted a detector’s fate. A complete deterministic theory</w:t>
      </w:r>
      <w:r>
        <w:t xml:space="preserve"> </w:t>
      </w:r>
      <w:r>
        <w:t xml:space="preserve">of the effect: dead at its own first checkpoint, kept on display in the</w:t>
      </w:r>
      <w:r>
        <w:t xml:space="preserve"> </w:t>
      </w:r>
      <w:r>
        <w:t xml:space="preserve">registry as required. At that point the phenomenon had been replicated</w:t>
      </w:r>
      <w:r>
        <w:t xml:space="preserve"> </w:t>
      </w:r>
      <w:r>
        <w:t xml:space="preserve">three times on independent data and was invisible to every natural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resolution came in two steps. First, the size study and the</w:t>
      </w:r>
      <w:r>
        <w:t xml:space="preserve"> </w:t>
      </w:r>
      <w:r>
        <w:t xml:space="preserve">power-law derivation showed the per-site memory is real, permanent, and</w:t>
      </w:r>
      <w:r>
        <w:t xml:space="preserve"> </w:t>
      </w:r>
      <w:r>
        <w:t xml:space="preserve">intensive, and that large systems simply never look at it. Second, and</w:t>
      </w:r>
      <w:r>
        <w:t xml:space="preserve"> </w:t>
      </w:r>
      <w:r>
        <w:t xml:space="preserve">decisively, one final experiment changed a single line: instead of</w:t>
      </w:r>
      <w:r>
        <w:t xml:space="preserve"> </w:t>
      </w:r>
      <w:r>
        <w:t xml:space="preserve">starting each simulation with the strand perfectly cold and uncorrelated</w:t>
      </w:r>
      <w:r>
        <w:t xml:space="preserve"> </w:t>
      </w:r>
      <w:r>
        <w:t xml:space="preserve">with its bath (the</w:t>
      </w:r>
      <w:r>
        <w:t xml:space="preserve"> </w:t>
      </w:r>
      <w:r>
        <w:t xml:space="preserve">“</w:t>
      </w:r>
      <w:r>
        <w:t xml:space="preserve">product state,</w:t>
      </w:r>
      <w:r>
        <w:t xml:space="preserve">”</w:t>
      </w:r>
      <w:r>
        <w:t xml:space="preserve"> </w:t>
      </w:r>
      <w:r>
        <w:t xml:space="preserve">which is what the code had always</w:t>
      </w:r>
      <w:r>
        <w:t xml:space="preserve"> </w:t>
      </w:r>
      <w:r>
        <w:t xml:space="preserve">done), we prepared the true joint equilibrium of strand and bath together.</w:t>
      </w:r>
      <w:r>
        <w:t xml:space="preserve"> </w:t>
      </w:r>
      <w:r>
        <w:t xml:space="preserve">The falling rate vanished completely. Flat clicks, exponential waiting</w:t>
      </w:r>
      <w:r>
        <w:t xml:space="preserve"> </w:t>
      </w:r>
      <w:r>
        <w:t xml:space="preserve">times, at exactly the rate the old ensembles had always been decaying</w:t>
      </w:r>
      <w:r>
        <w:t xml:space="preserve"> </w:t>
      </w:r>
      <w:r>
        <w:t xml:space="preserve">toward.</w:t>
      </w:r>
    </w:p>
    <w:p>
      <w:pPr>
        <w:pStyle w:val="BodyText"/>
      </w:pPr>
      <w:r>
        <w:t xml:space="preserve">The mystery had been hiding in the first line of every script. The strand</w:t>
      </w:r>
      <w:r>
        <w:t xml:space="preserve"> </w:t>
      </w:r>
      <w:r>
        <w:t xml:space="preserve">started at zero. Physics calls the consequence</w:t>
      </w:r>
      <w:r>
        <w:t xml:space="preserve"> </w:t>
      </w:r>
      <w:r>
        <w:t xml:space="preserve">“</w:t>
      </w:r>
      <w:r>
        <w:t xml:space="preserve">initial slip</w:t>
      </w:r>
      <w:r>
        <w:t xml:space="preserve">”</w:t>
      </w:r>
      <w:r>
        <w:t xml:space="preserve">: a system</w:t>
      </w:r>
      <w:r>
        <w:t xml:space="preserve"> </w:t>
      </w:r>
      <w:r>
        <w:t xml:space="preserve">switched on uncorrelated with its bath feels a brief excess of effective</w:t>
      </w:r>
      <w:r>
        <w:t xml:space="preserve"> </w:t>
      </w:r>
      <w:r>
        <w:t xml:space="preserve">noise while correlations build, even though every stationary quantity</w:t>
      </w:r>
      <w:r>
        <w:t xml:space="preserve"> </w:t>
      </w:r>
      <w:r>
        <w:t xml:space="preserve">(temperature, force intensity) reads constant the whole time. Our</w:t>
      </w:r>
      <w:r>
        <w:t xml:space="preserve"> </w:t>
      </w:r>
      <w:r>
        <w:t xml:space="preserve">instruments were not wrong. They were measuring exactly the things that</w:t>
      </w:r>
      <w:r>
        <w:t xml:space="preserve"> </w:t>
      </w:r>
      <w:r>
        <w:t xml:space="preserve">do not change. The transient lives in the correlations those instruments</w:t>
      </w:r>
      <w:r>
        <w:t xml:space="preserve"> </w:t>
      </w:r>
      <w:r>
        <w:t xml:space="preserve">integrate out.</w:t>
      </w:r>
    </w:p>
    <w:p>
      <w:pPr>
        <w:pStyle w:val="BodyText"/>
      </w:pPr>
      <w:r>
        <w:t xml:space="preserve">So the earlier confusion was necessary. Each flat instrument was an</w:t>
      </w:r>
      <w:r>
        <w:t xml:space="preserve"> </w:t>
      </w:r>
      <w:r>
        <w:t xml:space="preserve">exclusion that pinned the effect into the one corner where it actually</w:t>
      </w:r>
      <w:r>
        <w:t xml:space="preserve"> </w:t>
      </w:r>
      <w:r>
        <w:t xml:space="preserve">lives, and the dead theory exposed the internal mixing of the bath that is</w:t>
      </w:r>
      <w:r>
        <w:t xml:space="preserve"> </w:t>
      </w:r>
      <w:r>
        <w:t xml:space="preserve">precisely the mechanism by which the slip relaxes.</w:t>
      </w:r>
    </w:p>
    <w:bookmarkEnd w:id="24"/>
    <w:bookmarkStart w:id="25" w:name="Xc0b623b983f989b085dcb77298086472e43fd36"/>
    <w:p>
      <w:pPr>
        <w:pStyle w:val="Heading2"/>
      </w:pPr>
      <w:r>
        <w:t xml:space="preserve">What an experimentalist could do with this</w:t>
      </w:r>
    </w:p>
    <w:p>
      <w:pPr>
        <w:pStyle w:val="FirstParagraph"/>
      </w:pPr>
      <w:r>
        <w:t xml:space="preserve">Prediction 11 of the framework now reads as a two-part statement that a</w:t>
      </w:r>
      <w:r>
        <w:t xml:space="preserve"> </w:t>
      </w:r>
      <w:r>
        <w:t xml:space="preserve">lab could in principle test on small single-photon detectors or similar</w:t>
      </w:r>
      <w:r>
        <w:t xml:space="preserve"> </w:t>
      </w:r>
      <w:r>
        <w:t xml:space="preserve">threshold devices: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quench fingerprint.</w:t>
      </w:r>
      <w:r>
        <w:t xml:space="preserve"> </w:t>
      </w:r>
      <w:r>
        <w:t xml:space="preserve">After a reset or power-up, a sufficiently</w:t>
      </w:r>
      <w:r>
        <w:t xml:space="preserve"> </w:t>
      </w:r>
      <w:r>
        <w:t xml:space="preserve">small, well-isolated detector should show dark counts whose waiting</w:t>
      </w:r>
      <w:r>
        <w:t xml:space="preserve"> </w:t>
      </w:r>
      <w:r>
        <w:t xml:space="preserve">times are non-exponential for one bath-correlation epoch, with the</w:t>
      </w:r>
      <w:r>
        <w:t xml:space="preserve"> </w:t>
      </w:r>
      <w:r>
        <w:t xml:space="preserve">apparent rate drifting down while the device’s measured temperature</w:t>
      </w:r>
      <w:r>
        <w:t xml:space="preserve"> </w:t>
      </w:r>
      <w:r>
        <w:t xml:space="preserve">holds constant. A rate drift at constant temperature is the</w:t>
      </w:r>
      <w:r>
        <w:t xml:space="preserve"> </w:t>
      </w:r>
      <w:r>
        <w:t xml:space="preserve">distinctive part; ordinary thermal-drift explanations cannot produce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size law.</w:t>
      </w:r>
      <w:r>
        <w:t xml:space="preserve"> </w:t>
      </w:r>
      <w:r>
        <w:t xml:space="preserve">Compare detectors of different sizes prepared the</w:t>
      </w:r>
      <w:r>
        <w:t xml:space="preserve"> </w:t>
      </w:r>
      <w:r>
        <w:t xml:space="preserve">same way. The deviation from Poisson should shrink with size following</w:t>
      </w:r>
      <w:r>
        <w:t xml:space="preserve"> </w:t>
      </w:r>
      <w:r>
        <w:t xml:space="preserve">the exact power law: the large detector’s survival curve is the small</w:t>
      </w:r>
      <w:r>
        <w:t xml:space="preserve"> </w:t>
      </w:r>
      <w:r>
        <w:t xml:space="preserve">one’s raised to the size ratio. No fitting allowed; the curve for the</w:t>
      </w:r>
      <w:r>
        <w:t xml:space="preserve"> </w:t>
      </w:r>
      <w:r>
        <w:t xml:space="preserve">small device fully determines the prediction for the large one.</w:t>
      </w:r>
    </w:p>
    <w:p>
      <w:pPr>
        <w:pStyle w:val="FirstParagraph"/>
      </w:pPr>
      <w:r>
        <w:t xml:space="preserve">And the boring regime is a prediction too: in steady operation, every</w:t>
      </w:r>
      <w:r>
        <w:t xml:space="preserve"> </w:t>
      </w:r>
      <w:r>
        <w:t xml:space="preserve">size should be clean Poisson, with an attempt-rate prefactor set by one</w:t>
      </w:r>
      <w:r>
        <w:t xml:space="preserve"> </w:t>
      </w:r>
      <w:r>
        <w:t xml:space="preserve">structural scale of the medium, the same scale that sets the decoherence</w:t>
      </w:r>
      <w:r>
        <w:t xml:space="preserve"> </w:t>
      </w:r>
      <w:r>
        <w:t xml:space="preserve">floor in Prediction 10. Two independent instrument-facing predictions</w:t>
      </w:r>
      <w:r>
        <w:t xml:space="preserve"> </w:t>
      </w:r>
      <w:r>
        <w:t xml:space="preserve">pinned to a single number is the kind of rigidity that makes a framework</w:t>
      </w:r>
      <w:r>
        <w:t xml:space="preserve"> </w:t>
      </w:r>
      <w:r>
        <w:t xml:space="preserve">falsifiable rather than flexible.</w:t>
      </w:r>
    </w:p>
    <w:bookmarkEnd w:id="25"/>
    <w:bookmarkStart w:id="26" w:name="the-scale-caveat-stated-plainly"/>
    <w:p>
      <w:pPr>
        <w:pStyle w:val="Heading2"/>
      </w:pPr>
      <w:r>
        <w:t xml:space="preserve">The scale caveat, stated plainly</w:t>
      </w:r>
    </w:p>
    <w:p>
      <w:pPr>
        <w:pStyle w:val="FirstParagraph"/>
      </w:pPr>
      <w:r>
        <w:t xml:space="preserve">All of this is a statement about the model’s own units. The framework does</w:t>
      </w:r>
      <w:r>
        <w:t xml:space="preserve"> </w:t>
      </w:r>
      <w:r>
        <w:t xml:space="preserve">not yet fix the absolute physical scale of the strand mass, so these are</w:t>
      </w:r>
      <w:r>
        <w:t xml:space="preserve"> </w:t>
      </w:r>
      <w:r>
        <w:t xml:space="preserve">predictions about the SHAPE and the RELATIONSHIPS of detector statistics</w:t>
      </w:r>
      <w:r>
        <w:t xml:space="preserve"> </w:t>
      </w:r>
      <w:r>
        <w:t xml:space="preserve">(two regimes, a size power law, drift at constant temperature, one shared</w:t>
      </w:r>
      <w:r>
        <w:t xml:space="preserve"> </w:t>
      </w:r>
      <w:r>
        <w:t xml:space="preserve">prefactor scale), not yet about a frequency in hertz. The shape claims are</w:t>
      </w:r>
      <w:r>
        <w:t xml:space="preserve"> </w:t>
      </w:r>
      <w:r>
        <w:t xml:space="preserve">falsifiable now; the absolute calibration is registered as open.</w:t>
      </w:r>
    </w:p>
    <w:bookmarkEnd w:id="26"/>
    <w:bookmarkStart w:id="27" w:name="Xc41e15803d59de2071660d3bd5ad74912e00026"/>
    <w:p>
      <w:pPr>
        <w:pStyle w:val="Heading2"/>
      </w:pPr>
      <w:r>
        <w:t xml:space="preserve">The sequel: one click, and the edge of the story</w:t>
      </w:r>
    </w:p>
    <w:p>
      <w:pPr>
        <w:pStyle w:val="FirstParagraph"/>
      </w:pPr>
      <w:r>
        <w:t xml:space="preserve">After the two-regime picture was settled, we chased the last loose thread:</w:t>
      </w:r>
      <w:r>
        <w:t xml:space="preserve"> </w:t>
      </w:r>
      <w:r>
        <w:t xml:space="preserve">why does one photon’s worth of energy produce exactly one click, never</w:t>
      </w:r>
      <w:r>
        <w:t xml:space="preserve"> </w:t>
      </w:r>
      <w:r>
        <w:t xml:space="preserve">two? Three sessions later the answer arrived, and it came in two parts.</w:t>
      </w:r>
    </w:p>
    <w:p>
      <w:pPr>
        <w:pStyle w:val="BodyText"/>
      </w:pPr>
      <w:r>
        <w:rPr>
          <w:bCs/>
          <w:b/>
        </w:rPr>
        <w:t xml:space="preserve">Part one: the click is a cliff.</w:t>
      </w:r>
      <w:r>
        <w:t xml:space="preserve"> </w:t>
      </w:r>
      <w:r>
        <w:t xml:space="preserve">When we finally modeled the photon</w:t>
      </w:r>
      <w:r>
        <w:t xml:space="preserve"> </w:t>
      </w:r>
      <w:r>
        <w:t xml:space="preserve">correctly, as a concentrated packet rather than a faint glow spread over</w:t>
      </w:r>
      <w:r>
        <w:t xml:space="preserve"> </w:t>
      </w:r>
      <w:r>
        <w:t xml:space="preserve">the whole screen (two earlier designs failed for exactly that reason, and</w:t>
      </w:r>
      <w:r>
        <w:t xml:space="preserve"> </w:t>
      </w:r>
      <w:r>
        <w:t xml:space="preserve">the failures are kept on the books), the detector’s response turned out</w:t>
      </w:r>
      <w:r>
        <w:t xml:space="preserve"> </w:t>
      </w:r>
      <w:r>
        <w:t xml:space="preserve">to be a sharp threshold: a full packet clicks about half the time, and a</w:t>
      </w:r>
      <w:r>
        <w:t xml:space="preserve"> </w:t>
      </w:r>
      <w:r>
        <w:t xml:space="preserve">packet with HALF the energy clicks never. Not rarely. Never, in every</w:t>
      </w:r>
      <w:r>
        <w:t xml:space="preserve"> </w:t>
      </w:r>
      <w:r>
        <w:t xml:space="preserve">trial. That settles the one-click question almost embarrassingly simply:</w:t>
      </w:r>
      <w:r>
        <w:t xml:space="preserve"> </w:t>
      </w:r>
      <w:r>
        <w:t xml:space="preserve">split one photon’s energy between two places and neither place can click,</w:t>
      </w:r>
      <w:r>
        <w:t xml:space="preserve"> </w:t>
      </w:r>
      <w:r>
        <w:t xml:space="preserve">so a double click was never possible. No hidden bookkeeping needed. The</w:t>
      </w:r>
      <w:r>
        <w:t xml:space="preserve"> </w:t>
      </w:r>
      <w:r>
        <w:t xml:space="preserve">staircase is so steep that half a step is the same as no step.</w:t>
      </w:r>
    </w:p>
    <w:p>
      <w:pPr>
        <w:pStyle w:val="BodyText"/>
      </w:pPr>
      <w:r>
        <w:rPr>
          <w:bCs/>
          <w:b/>
        </w:rPr>
        <w:t xml:space="preserve">Part two: the honest edge.</w:t>
      </w:r>
      <w:r>
        <w:t xml:space="preserve"> </w:t>
      </w:r>
      <w:r>
        <w:t xml:space="preserve">But that simplicity exposes something the</w:t>
      </w:r>
      <w:r>
        <w:t xml:space="preserve"> </w:t>
      </w:r>
      <w:r>
        <w:t xml:space="preserve">framework must own. In real laboratories, a single photon sent through a</w:t>
      </w:r>
      <w:r>
        <w:t xml:space="preserve"> </w:t>
      </w:r>
      <w:r>
        <w:t xml:space="preserve">beamsplitter DOES click, on exactly one side, about half the time each.</w:t>
      </w:r>
      <w:r>
        <w:t xml:space="preserve"> </w:t>
      </w:r>
      <w:r>
        <w:t xml:space="preserve">Our classical machinery, asked the same question, says neither side</w:t>
      </w:r>
      <w:r>
        <w:t xml:space="preserve"> </w:t>
      </w:r>
      <w:r>
        <w:t xml:space="preserve">clicks. So the framework’s detector story, for all its success, cannot</w:t>
      </w:r>
      <w:r>
        <w:t xml:space="preserve"> </w:t>
      </w:r>
      <w:r>
        <w:t xml:space="preserve">yet do the one thing every beamsplitter experiment shows: gather a split</w:t>
      </w:r>
      <w:r>
        <w:t xml:space="preserve"> </w:t>
      </w:r>
      <w:r>
        <w:t xml:space="preserve">photon’s full energy back into one spot. We call that missing move the</w:t>
      </w:r>
      <w:r>
        <w:t xml:space="preserve"> </w:t>
      </w:r>
      <w:r>
        <w:t xml:space="preserve">funneling step, and rather than paper over it, it is registered as a</w:t>
      </w:r>
      <w:r>
        <w:t xml:space="preserve"> </w:t>
      </w:r>
      <w:r>
        <w:t xml:space="preserve">measured boundary, with the experiments that live beyond it (which-path</w:t>
      </w:r>
      <w:r>
        <w:t xml:space="preserve"> </w:t>
      </w:r>
      <w:r>
        <w:t xml:space="preserve">tests, delayed choice, the quantum eraser) explicitly marked as not yet</w:t>
      </w:r>
      <w:r>
        <w:t xml:space="preserve"> </w:t>
      </w:r>
      <w:r>
        <w:t xml:space="preserve">in reach. The leading idea for crossing the boundary is a single minimal</w:t>
      </w:r>
      <w:r>
        <w:t xml:space="preserve"> </w:t>
      </w:r>
      <w:r>
        <w:t xml:space="preserve">assumption, that a quantum’s energy is always delivered whole or not at</w:t>
      </w:r>
      <w:r>
        <w:t xml:space="preserve"> </w:t>
      </w:r>
      <w:r>
        <w:t xml:space="preserve">all, which together with the framework’s existing probability rule would</w:t>
      </w:r>
      <w:r>
        <w:t xml:space="preserve"> </w:t>
      </w:r>
      <w:r>
        <w:t xml:space="preserve">reproduce the laboratory statistics. Whether to adopt that assumption is</w:t>
      </w:r>
      <w:r>
        <w:t xml:space="preserve"> </w:t>
      </w:r>
      <w:r>
        <w:t xml:space="preserve">a decision recorded as pending, not smuggled in.</w:t>
      </w:r>
    </w:p>
    <w:p>
      <w:pPr>
        <w:pStyle w:val="BodyText"/>
      </w:pPr>
      <w:r>
        <w:t xml:space="preserve">A theory that can say</w:t>
      </w:r>
      <w:r>
        <w:t xml:space="preserve"> </w:t>
      </w:r>
      <w:r>
        <w:t xml:space="preserve">“</w:t>
      </w:r>
      <w:r>
        <w:t xml:space="preserve">here is exactly where my story ends, and here is</w:t>
      </w:r>
      <w:r>
        <w:t xml:space="preserve"> </w:t>
      </w:r>
      <w:r>
        <w:t xml:space="preserve">the measurement that proves it</w:t>
      </w:r>
      <w:r>
        <w:t xml:space="preserve">”</w:t>
      </w:r>
      <w:r>
        <w:t xml:space="preserve"> </w:t>
      </w:r>
      <w:r>
        <w:t xml:space="preserve">is doing something most theories never</w:t>
      </w:r>
      <w:r>
        <w:t xml:space="preserve"> </w:t>
      </w:r>
      <w:r>
        <w:t xml:space="preserve">manage. The edge is not a defeat. It is a surveyed border, and surveyed</w:t>
      </w:r>
      <w:r>
        <w:t xml:space="preserve"> </w:t>
      </w:r>
      <w:r>
        <w:t xml:space="preserve">borders are where the next expedition starts.</w:t>
      </w:r>
    </w:p>
    <w:bookmarkEnd w:id="27"/>
    <w:bookmarkStart w:id="28" w:name="where-to-look-in-the-corpus"/>
    <w:p>
      <w:pPr>
        <w:pStyle w:val="Heading2"/>
      </w:pPr>
      <w:r>
        <w:t xml:space="preserve">Where to look in the corpus</w:t>
      </w:r>
    </w:p>
    <w:p>
      <w:pPr>
        <w:numPr>
          <w:ilvl w:val="0"/>
          <w:numId w:val="1002"/>
        </w:numPr>
        <w:pStyle w:val="Compact"/>
      </w:pPr>
      <w:r>
        <w:t xml:space="preserve">The campaign: claims FND-STRAND-009 through FND-STRAND-021 in</w:t>
      </w:r>
      <w:r>
        <w:t xml:space="preserve"> </w:t>
      </w:r>
      <w:r>
        <w:rPr>
          <w:rStyle w:val="VerbatimChar"/>
        </w:rPr>
        <w:t xml:space="preserve">claims.yaml</w:t>
      </w:r>
      <w:r>
        <w:t xml:space="preserve">, each with its benchmark under</w:t>
      </w:r>
      <w:r>
        <w:t xml:space="preserve"> </w:t>
      </w:r>
      <w:r>
        <w:rPr>
          <w:rStyle w:val="VerbatimChar"/>
        </w:rPr>
        <w:t xml:space="preserve">benchmarks/foundations/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cornerstone law (Derived): FND-STRAND-020,</w:t>
      </w:r>
      <w:r>
        <w:t xml:space="preserve"> </w:t>
      </w:r>
      <w:r>
        <w:rPr>
          <w:rStyle w:val="VerbatimChar"/>
        </w:rPr>
        <w:t xml:space="preserve">benchmarks/foundations/strand_poissonization.py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switch-on resolution: FND-STRAND-021,</w:t>
      </w:r>
      <w:r>
        <w:t xml:space="preserve"> </w:t>
      </w:r>
      <w:r>
        <w:rPr>
          <w:rStyle w:val="VerbatimChar"/>
        </w:rPr>
        <w:t xml:space="preserve">benchmarks/foundations/strand_switch_on.py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Pre-committed pass criteria for every session:</w:t>
      </w:r>
      <w:r>
        <w:t xml:space="preserve"> </w:t>
      </w:r>
      <w:r>
        <w:rPr>
          <w:rStyle w:val="VerbatimChar"/>
        </w:rPr>
        <w:t xml:space="preserve">analysis/STRAND0xx_*_bars_LOCKED.md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kills and the buried theory, kept on display: FND-STRAND-015, 016,</w:t>
      </w:r>
      <w:r>
        <w:t xml:space="preserve"> </w:t>
      </w:r>
      <w:r>
        <w:t xml:space="preserve">and 017.</w:t>
      </w:r>
    </w:p>
    <w:p>
      <w:pPr>
        <w:numPr>
          <w:ilvl w:val="0"/>
          <w:numId w:val="1002"/>
        </w:numPr>
        <w:pStyle w:val="Compact"/>
      </w:pPr>
      <w:r>
        <w:t xml:space="preserve">The exclusivity arc and the surveyed edge: FND-STRAND-022, 023, and</w:t>
      </w:r>
      <w:r>
        <w:t xml:space="preserve"> </w:t>
      </w:r>
      <w:r>
        <w:t xml:space="preserve">024, with the limit statement now in</w:t>
      </w:r>
      <w:r>
        <w:t xml:space="preserve"> </w:t>
      </w:r>
      <w:r>
        <w:rPr>
          <w:rStyle w:val="VerbatimChar"/>
        </w:rPr>
        <w:t xml:space="preserve">papers/falsifiable_predictions.pdf</w:t>
      </w:r>
      <w:r>
        <w:t xml:space="preserve"> </w:t>
      </w:r>
      <w:r>
        <w:t xml:space="preserve">(</w:t>
      </w:r>
      <w:r>
        <w:t xml:space="preserve">“</w:t>
      </w:r>
      <w:r>
        <w:t xml:space="preserve">A Registered Limit — The Funneling Step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third grant and the scoreboard’s derivations: FND-STRAND-025</w:t>
      </w:r>
      <w:r>
        <w:t xml:space="preserve"> </w:t>
      </w:r>
      <w:r>
        <w:t xml:space="preserve">(the grant and the beamsplitter), 026 (antibunching and the</w:t>
      </w:r>
      <w:r>
        <w:t xml:space="preserve"> </w:t>
      </w:r>
      <w:r>
        <w:t xml:space="preserve">faithfulness theorem), 027 (Mandel counting and the correspondence</w:t>
      </w:r>
      <w:r>
        <w:t xml:space="preserve"> </w:t>
      </w:r>
      <w:r>
        <w:t xml:space="preserve">theorem), 028 (delayed choice and the duality relation), 029 (the</w:t>
      </w:r>
      <w:r>
        <w:t xml:space="preserve"> </w:t>
      </w:r>
      <w:r>
        <w:t xml:space="preserve">Hong-Ou-Mandel pin).</w:t>
      </w:r>
    </w:p>
    <w:p>
      <w:pPr>
        <w:pStyle w:val="FirstParagraph"/>
      </w:pPr>
      <w:r>
        <w:t xml:space="preserve">Every number quoted above can be recomputed from the archived datasets by</w:t>
      </w:r>
      <w:r>
        <w:t xml:space="preserve"> </w:t>
      </w:r>
      <w:r>
        <w:t xml:space="preserve">running the corresponding benchmark.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2026-08-04T17:18:37Z</dcterms:created>
  <dcterms:modified xsi:type="dcterms:W3CDTF">2026-08-04T17:18:37Z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