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960755</wp:posOffset>
            </wp:positionH>
            <wp:positionV relativeFrom="paragraph">
              <wp:posOffset>241934</wp:posOffset>
            </wp:positionV>
            <wp:extent cx="3663315" cy="723900"/>
            <wp:effectExtent b="0" l="0" r="0" t="0"/>
            <wp:wrapSquare wrapText="bothSides" distB="0" distT="0" distL="114300" distR="114300"/>
            <wp:docPr descr="C:\Users\traecit2\Desktop\excelsoft_logo.png" id="43" name="image9.png"/>
            <a:graphic>
              <a:graphicData uri="http://schemas.openxmlformats.org/drawingml/2006/picture">
                <pic:pic>
                  <pic:nvPicPr>
                    <pic:cNvPr descr="C:\Users\traecit2\Desktop\excelsoft_logo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44"/>
          <w:szCs w:val="44"/>
          <w:rtl w:val="0"/>
        </w:rPr>
        <w:t xml:space="preserve">CREATING A VIRTUAL NETWORK AND SUBNET IN AZURE</w:t>
      </w:r>
    </w:p>
    <w:p w:rsidR="00000000" w:rsidDel="00000000" w:rsidP="00000000" w:rsidRDefault="00000000" w:rsidRPr="00000000" w14:paraId="00000011">
      <w:pPr>
        <w:ind w:left="1440" w:firstLine="72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850900</wp:posOffset>
                </wp:positionV>
                <wp:extent cx="6513195" cy="1103630"/>
                <wp:effectExtent b="0" l="0" r="0" t="0"/>
                <wp:wrapSquare wrapText="bothSides" distB="0" distT="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03690" y="3242473"/>
                          <a:ext cx="6484620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Description of the Document 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document provides a brief description of the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Access Control Policy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aspects at EXCELSOFT.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This document is the sole property of EXCELSOFT, the contents of this document shall not be reproduced either partly or wholly without appropriate approvals from EXCELSOFT.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850900</wp:posOffset>
                </wp:positionV>
                <wp:extent cx="6513195" cy="1103630"/>
                <wp:effectExtent b="0" l="0" r="0" t="0"/>
                <wp:wrapSquare wrapText="bothSides" distB="0" distT="0" distL="114300" distR="114300"/>
                <wp:docPr id="3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3195" cy="1103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margin" w:tblpX="0" w:tblpY="1909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A0"/>
      </w:tblPr>
      <w:tblGrid>
        <w:gridCol w:w="4092"/>
        <w:gridCol w:w="4918"/>
        <w:tblGridChange w:id="0">
          <w:tblGrid>
            <w:gridCol w:w="4092"/>
            <w:gridCol w:w="491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shd w:fill="008080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 Data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Title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Reference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Owner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Classification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Frequency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36"/>
        <w:gridCol w:w="2283"/>
        <w:gridCol w:w="2179"/>
        <w:gridCol w:w="2202"/>
        <w:tblGridChange w:id="0">
          <w:tblGrid>
            <w:gridCol w:w="2336"/>
            <w:gridCol w:w="2283"/>
            <w:gridCol w:w="2179"/>
            <w:gridCol w:w="2202"/>
          </w:tblGrid>
        </w:tblGridChange>
      </w:tblGrid>
      <w:tr>
        <w:trPr>
          <w:cantSplit w:val="0"/>
          <w:trHeight w:val="523" w:hRule="atLeast"/>
          <w:tblHeader w:val="0"/>
        </w:trPr>
        <w:tc>
          <w:tcPr>
            <w:gridSpan w:val="4"/>
            <w:shd w:fill="00808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Mahesh Jambardi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Chief Operating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Mahesh Jambardi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Srinivas Chudamani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Sr. Manager IT &amp; IS Infrastructure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Srinivas Chudamani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23"/>
        <w:gridCol w:w="2195"/>
        <w:gridCol w:w="2092"/>
        <w:gridCol w:w="3600"/>
        <w:tblGridChange w:id="0">
          <w:tblGrid>
            <w:gridCol w:w="1123"/>
            <w:gridCol w:w="2195"/>
            <w:gridCol w:w="2092"/>
            <w:gridCol w:w="360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4"/>
            <w:shd w:fill="008080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 Control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Prepared by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Nature of Change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y810t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REFERENCE</w:t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8222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bookmarkStart w:colFirst="0" w:colLast="0" w:name="_heading=h.uwaxn2tcvjn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bookmarkStart w:colFirst="0" w:colLast="0" w:name="_heading=h.qm9z24sr6v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12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2"/>
        </w:numPr>
        <w:spacing w:before="0" w:lineRule="auto"/>
        <w:ind w:left="360"/>
        <w:rPr>
          <w:rFonts w:ascii="Arial" w:cs="Arial" w:eastAsia="Arial" w:hAnsi="Arial"/>
          <w:b w:val="1"/>
          <w:color w:val="0f243e"/>
          <w:sz w:val="24"/>
          <w:szCs w:val="24"/>
        </w:rPr>
      </w:pPr>
      <w:bookmarkStart w:colFirst="0" w:colLast="0" w:name="_heading=h.rh2vl41y7kpx" w:id="2"/>
      <w:bookmarkEnd w:id="2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Sign in to the Azure portal at portal.azure.com.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Azure portal, click on "Create a resource" in the left-hand menu.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search box, type "Virtual Network" and select "Virtual Network" from the list of services</w:t>
      </w:r>
    </w:p>
    <w:p w:rsidR="00000000" w:rsidDel="00000000" w:rsidP="00000000" w:rsidRDefault="00000000" w:rsidRPr="00000000" w14:paraId="000000A1">
      <w:pPr>
        <w:spacing w:after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844800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2"/>
        </w:numPr>
        <w:spacing w:before="0" w:lineRule="auto"/>
        <w:ind w:left="360"/>
        <w:rPr>
          <w:rFonts w:ascii="Arial" w:cs="Arial" w:eastAsia="Arial" w:hAnsi="Arial"/>
          <w:b w:val="1"/>
          <w:color w:val="0f243e"/>
          <w:sz w:val="24"/>
          <w:szCs w:val="24"/>
        </w:rPr>
      </w:pPr>
      <w:bookmarkStart w:colFirst="0" w:colLast="0" w:name="_heading=h.7n5ub24tknz6" w:id="3"/>
      <w:bookmarkEnd w:id="3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Click on the "Create" button to create a new Virtual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a name for the Virtual Network.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 subscription for the Virtual Network.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 resource group for the Virtual Network or create a new one.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 region for the Virtual Network.</w:t>
      </w:r>
    </w:p>
    <w:p w:rsidR="00000000" w:rsidDel="00000000" w:rsidP="00000000" w:rsidRDefault="00000000" w:rsidRPr="00000000" w14:paraId="000000A8">
      <w:pPr>
        <w:spacing w:after="1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55908" cy="5041910"/>
            <wp:effectExtent b="0" l="0" r="0" t="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5908" cy="504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2"/>
        </w:numPr>
        <w:spacing w:before="0" w:lineRule="auto"/>
        <w:ind w:left="360"/>
        <w:rPr>
          <w:rFonts w:ascii="Arial" w:cs="Arial" w:eastAsia="Arial" w:hAnsi="Arial"/>
          <w:b w:val="1"/>
          <w:color w:val="0f243e"/>
          <w:sz w:val="24"/>
          <w:szCs w:val="24"/>
        </w:rPr>
      </w:pPr>
      <w:bookmarkStart w:colFirst="0" w:colLast="0" w:name="_heading=h.lw2mm5rkrcgl" w:id="4"/>
      <w:bookmarkEnd w:id="4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Configure the IP address range for the Virtual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51158" cy="3284561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158" cy="3284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2"/>
        </w:numPr>
        <w:spacing w:before="0" w:lineRule="auto"/>
        <w:ind w:left="360"/>
        <w:rPr>
          <w:rFonts w:ascii="Arial" w:cs="Arial" w:eastAsia="Arial" w:hAnsi="Arial"/>
          <w:b w:val="1"/>
          <w:color w:val="0f243e"/>
          <w:sz w:val="24"/>
          <w:szCs w:val="24"/>
        </w:rPr>
      </w:pPr>
      <w:bookmarkStart w:colFirst="0" w:colLast="0" w:name="_heading=h.q473eb4179oo" w:id="5"/>
      <w:bookmarkEnd w:id="5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Click on the "Add" button to add a new subnet.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a name for the subnet.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the IP address range for the subnet.</w:t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505200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2"/>
        </w:numPr>
        <w:spacing w:before="0" w:lineRule="auto"/>
        <w:ind w:left="360"/>
        <w:rPr>
          <w:rFonts w:ascii="Arial" w:cs="Arial" w:eastAsia="Arial" w:hAnsi="Arial"/>
          <w:b w:val="1"/>
          <w:color w:val="0f243e"/>
          <w:sz w:val="26"/>
          <w:szCs w:val="26"/>
        </w:rPr>
      </w:pPr>
      <w:bookmarkStart w:colFirst="0" w:colLast="0" w:name="_heading=h.4i7jpehcucne" w:id="6"/>
      <w:bookmarkEnd w:id="6"/>
      <w:r w:rsidDel="00000000" w:rsidR="00000000" w:rsidRPr="00000000">
        <w:rPr>
          <w:rFonts w:ascii="Aptos" w:cs="Aptos" w:eastAsia="Aptos" w:hAnsi="Aptos"/>
          <w:b w:val="1"/>
          <w:color w:val="0f243e"/>
          <w:sz w:val="22"/>
          <w:szCs w:val="22"/>
          <w:rtl w:val="0"/>
        </w:rPr>
        <w:t xml:space="preserve">Click on the "Review + create" button to review the details of the Virtual Network.</w:t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003483" cy="3245737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483" cy="324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2"/>
        </w:numPr>
        <w:spacing w:before="0" w:lineRule="auto"/>
        <w:ind w:left="360"/>
        <w:rPr>
          <w:rFonts w:ascii="Arial" w:cs="Arial" w:eastAsia="Arial" w:hAnsi="Arial"/>
          <w:b w:val="1"/>
          <w:color w:val="0f243e"/>
          <w:sz w:val="26"/>
          <w:szCs w:val="26"/>
        </w:rPr>
      </w:pPr>
      <w:bookmarkStart w:colFirst="0" w:colLast="0" w:name="_heading=h.qm9kdqoh5d9z" w:id="7"/>
      <w:bookmarkEnd w:id="7"/>
      <w:r w:rsidDel="00000000" w:rsidR="00000000" w:rsidRPr="00000000">
        <w:rPr>
          <w:rFonts w:ascii="Aptos" w:cs="Aptos" w:eastAsia="Aptos" w:hAnsi="Aptos"/>
          <w:b w:val="1"/>
          <w:color w:val="0f243e"/>
          <w:sz w:val="22"/>
          <w:szCs w:val="22"/>
          <w:rtl w:val="0"/>
        </w:rPr>
        <w:t xml:space="preserve">After reviewing the details, click on the "Create" button to create the Virtual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214802" cy="3965035"/>
            <wp:effectExtent b="0" l="0" r="0" t="0"/>
            <wp:docPr id="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02" cy="396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489200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844800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5929" l="0" r="3065" t="862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spacing w:after="120" w:before="120" w:lineRule="auto"/>
        <w:ind w:left="360" w:firstLine="0"/>
        <w:rPr>
          <w:color w:val="000000"/>
        </w:rPr>
      </w:pPr>
      <w:bookmarkStart w:colFirst="0" w:colLast="0" w:name="_heading=h.2et92p0" w:id="8"/>
      <w:bookmarkEnd w:id="8"/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footerReference r:id="rId19" w:type="even"/>
      <w:pgSz w:h="16840" w:w="11900" w:orient="portrait"/>
      <w:pgMar w:bottom="516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Times New Roman"/>
  <w:font w:name="Cambr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6663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443866" cy="86154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2642" y="3765498"/>
                        <a:ext cx="6386716" cy="29004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443866" cy="86154"/>
              <wp:effectExtent b="0" l="0" r="0" t="0"/>
              <wp:wrapNone/>
              <wp:docPr id="3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3866" cy="861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23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2xcytpi" w:id="9"/>
    <w:bookmarkEnd w:id="9"/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VIRTUAL NETWORK AND SUBNET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Internal Use</w:t>
    </w:r>
  </w:p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903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27.8499212598425pt;height:131.9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INTERNAL" style="font-family:&amp;quot;Calibri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VIRTUAL NETWORK AND SUBNET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-19573</wp:posOffset>
          </wp:positionV>
          <wp:extent cx="1437640" cy="285750"/>
          <wp:effectExtent b="0" l="0" r="0" t="0"/>
          <wp:wrapSquare wrapText="bothSides" distB="0" distT="0" distL="114300" distR="114300"/>
          <wp:docPr id="4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7640" cy="285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903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6443866" cy="86154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2642" y="3765498"/>
                        <a:ext cx="6386716" cy="29004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6443866" cy="86154"/>
              <wp:effectExtent b="0" l="0" r="0" t="0"/>
              <wp:wrapNone/>
              <wp:docPr id="3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3866" cy="861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14"/>
        <w:szCs w:val="14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B2936"/>
    <w:pPr>
      <w:spacing w:after="0" w:line="240" w:lineRule="auto"/>
    </w:pPr>
    <w:rPr>
      <w:kern w:val="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293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B293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B293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CB293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B293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B2936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B293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B293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B293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B293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B293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B293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CB293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B293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B293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B293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B293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B293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B2936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293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B293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B293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B293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B293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qFormat w:val="1"/>
    <w:rsid w:val="00CB293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B293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B293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B293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B2936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B293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CB293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B2936"/>
    <w:rPr>
      <w:kern w:val="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CB293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B2936"/>
    <w:rPr>
      <w:kern w:val="0"/>
      <w:sz w:val="24"/>
      <w:szCs w:val="24"/>
      <w:lang w:val="en-GB"/>
    </w:rPr>
  </w:style>
  <w:style w:type="character" w:styleId="BookTitle">
    <w:name w:val="Book Title"/>
    <w:basedOn w:val="DefaultParagraphFont"/>
    <w:uiPriority w:val="33"/>
    <w:qFormat w:val="1"/>
    <w:rsid w:val="00CB2936"/>
    <w:rPr>
      <w:b w:val="1"/>
      <w:bCs w:val="1"/>
      <w:i w:val="1"/>
      <w:iCs w:val="1"/>
      <w:spacing w:val="5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B2936"/>
  </w:style>
  <w:style w:type="paragraph" w:styleId="BodyText">
    <w:name w:val="Body Text"/>
    <w:basedOn w:val="Normal"/>
    <w:link w:val="BodyTextChar"/>
    <w:rsid w:val="00CB2936"/>
    <w:pPr>
      <w:spacing w:after="120" w:before="200" w:line="276" w:lineRule="auto"/>
    </w:pPr>
    <w:rPr>
      <w:rFonts w:ascii="Arial" w:cs="Times New Roman" w:eastAsia="Times New Roman" w:hAnsi="Arial"/>
      <w:sz w:val="20"/>
      <w:szCs w:val="20"/>
      <w:lang w:bidi="en-US" w:val="en-US"/>
    </w:rPr>
  </w:style>
  <w:style w:type="character" w:styleId="BodyTextChar" w:customStyle="1">
    <w:name w:val="Body Text Char"/>
    <w:basedOn w:val="DefaultParagraphFont"/>
    <w:link w:val="BodyText"/>
    <w:rsid w:val="00CB2936"/>
    <w:rPr>
      <w:rFonts w:ascii="Arial" w:cs="Times New Roman" w:eastAsia="Times New Roman" w:hAnsi="Arial"/>
      <w:kern w:val="0"/>
      <w:sz w:val="20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B2936"/>
    <w:pPr>
      <w:spacing w:after="0" w:before="480" w:line="276" w:lineRule="auto"/>
      <w:outlineLvl w:val="9"/>
    </w:pPr>
    <w:rPr>
      <w:b w:val="1"/>
      <w:bCs w:val="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B2936"/>
    <w:pPr>
      <w:spacing w:before="120"/>
    </w:pPr>
    <w:rPr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CB2936"/>
    <w:pPr>
      <w:ind w:left="480"/>
    </w:pPr>
    <w:rPr>
      <w:sz w:val="22"/>
      <w:szCs w:val="22"/>
    </w:rPr>
  </w:style>
  <w:style w:type="table" w:styleId="LightList-Accent5">
    <w:name w:val="Light List Accent 5"/>
    <w:basedOn w:val="TableNormal"/>
    <w:uiPriority w:val="61"/>
    <w:rsid w:val="00CB2936"/>
    <w:pPr>
      <w:spacing w:after="0" w:line="240" w:lineRule="auto"/>
    </w:pPr>
    <w:rPr>
      <w:rFonts w:ascii="Calibri" w:cs="Times New Roman" w:eastAsia="Times New Roman" w:hAnsi="Calibri"/>
      <w:kern w:val="0"/>
      <w:sz w:val="20"/>
      <w:szCs w:val="20"/>
    </w:rPr>
    <w:tblPr>
      <w:tblStyleRowBandSize w:val="1"/>
      <w:tblStyleColBandSize w:val="1"/>
      <w:tblBorders>
        <w:top w:color="a02b93" w:space="0" w:sz="8" w:themeColor="accent5" w:val="single"/>
        <w:left w:color="a02b93" w:space="0" w:sz="8" w:themeColor="accent5" w:val="single"/>
        <w:bottom w:color="a02b93" w:space="0" w:sz="8" w:themeColor="accent5" w:val="single"/>
        <w:right w:color="a02b93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02b93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02b93" w:space="0" w:sz="6" w:themeColor="accent5" w:val="doub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band1Horz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ozK9kuV+GL4ibTsWiPrmfyKOOg==">CgMxLjAyDmgudXdheG4ydGN2am56Mg5oLnFtOXoyNHNyNnZsbDIOaC5yaDJ2bDQxeTdrcHgyDmguN241dWIyNHRrbno2Mg5oLmx3Mm1tNXJrcmNnbDIOaC5xNDczZWI0MTc5b28yDmguNGk3anBlaGN1Y25lMg5oLnFtOWtkcW9oNWQ5ejIJaC4yZXQ5MnAwMgloLjJ4Y3l0cGk4AHIhMTRnbnQ1SjJmTXZtM3hvNHdJM0FSMkQxaGJfLS03VmIw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2024-07-29T07:33:00Z</dcterms:created>
  <dc:creator>nandish v</dc:creator>
</cp:coreProperties>
</file>