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ADDBF">
      <w:pPr>
        <w:pStyle w:val="3"/>
      </w:pPr>
      <w:r>
        <w:t>WCF Service – HTTPS configuration</w:t>
      </w:r>
    </w:p>
    <w:p w14:paraId="6A3DCE3E">
      <w:r>
        <w:t xml:space="preserve">Configuration required in web server for VDs – </w:t>
      </w:r>
    </w:p>
    <w:p w14:paraId="667E181C">
      <w:pPr>
        <w:pStyle w:val="29"/>
        <w:numPr>
          <w:ilvl w:val="0"/>
          <w:numId w:val="1"/>
        </w:numPr>
      </w:pPr>
      <w:r>
        <w:t>TAAdmin</w:t>
      </w:r>
    </w:p>
    <w:p w14:paraId="0E4DA027">
      <w:pPr>
        <w:pStyle w:val="29"/>
        <w:numPr>
          <w:ilvl w:val="0"/>
          <w:numId w:val="1"/>
        </w:numPr>
      </w:pPr>
      <w:r>
        <w:t>AdvancedAuthoring</w:t>
      </w:r>
    </w:p>
    <w:p w14:paraId="37A74CB2">
      <w:pPr>
        <w:pStyle w:val="29"/>
        <w:numPr>
          <w:ilvl w:val="0"/>
          <w:numId w:val="1"/>
        </w:numPr>
      </w:pPr>
      <w:r>
        <w:t>ReportInterface</w:t>
      </w:r>
    </w:p>
    <w:p w14:paraId="6648E567">
      <w:pPr>
        <w:pStyle w:val="29"/>
        <w:numPr>
          <w:ilvl w:val="0"/>
          <w:numId w:val="1"/>
        </w:numPr>
      </w:pPr>
      <w:r>
        <w:t>ETLDashboardApplication</w:t>
      </w:r>
    </w:p>
    <w:p w14:paraId="204A63B4">
      <w:pPr>
        <w:pStyle w:val="29"/>
        <w:numPr>
          <w:ilvl w:val="0"/>
          <w:numId w:val="1"/>
        </w:numPr>
      </w:pPr>
      <w:r>
        <w:t>EMS</w:t>
      </w:r>
    </w:p>
    <w:p w14:paraId="246C92B8">
      <w:pPr>
        <w:pStyle w:val="29"/>
        <w:numPr>
          <w:ilvl w:val="0"/>
          <w:numId w:val="1"/>
        </w:numPr>
      </w:pPr>
      <w:r>
        <w:rPr>
          <w:rFonts w:hint="default"/>
          <w:lang w:val="en-IN"/>
        </w:rPr>
        <w:t>Excelimport</w:t>
      </w:r>
      <w:bookmarkStart w:id="0" w:name="_GoBack"/>
      <w:bookmarkEnd w:id="0"/>
    </w:p>
    <w:p w14:paraId="7042971B"/>
    <w:p w14:paraId="4BC2E06F">
      <w:r>
        <w:t>Steps</w:t>
      </w:r>
    </w:p>
    <w:p w14:paraId="3B343A8B">
      <w:pPr>
        <w:pStyle w:val="29"/>
        <w:numPr>
          <w:ilvl w:val="0"/>
          <w:numId w:val="1"/>
        </w:numPr>
      </w:pPr>
      <w:r>
        <w:t>Open web.config of above VDs</w:t>
      </w:r>
    </w:p>
    <w:p w14:paraId="5BFA090E">
      <w:pPr>
        <w:pStyle w:val="29"/>
        <w:numPr>
          <w:ilvl w:val="0"/>
          <w:numId w:val="1"/>
        </w:numPr>
      </w:pPr>
      <w:r>
        <w:t>Go to section ‘system.serviceModel -&gt; bindings’</w:t>
      </w:r>
    </w:p>
    <w:p w14:paraId="750F75FF">
      <w:pPr>
        <w:pStyle w:val="29"/>
        <w:numPr>
          <w:ilvl w:val="0"/>
          <w:numId w:val="1"/>
        </w:numPr>
      </w:pPr>
      <w:r>
        <w:t>Replace existing ‘basicHttpBinding’ section with below</w:t>
      </w:r>
    </w:p>
    <w:p w14:paraId="3A39A834">
      <w:pPr>
        <w:spacing w:after="0"/>
        <w:ind w:firstLine="720" w:firstLineChars="0"/>
      </w:pPr>
      <w:r>
        <w:t>&lt;basicHttpBinding&gt;</w:t>
      </w:r>
    </w:p>
    <w:p w14:paraId="50F6B8F1">
      <w:pPr>
        <w:spacing w:after="0"/>
        <w:ind w:firstLine="720" w:firstLineChars="0"/>
      </w:pPr>
      <w:r>
        <w:tab/>
      </w:r>
      <w:r>
        <w:t>&lt;binding name="basicHttpBinding_Framework" closeTimeout="00:50:00" openTimeout="00:50:00" receiveTimeout="00:50:00" sendTimeout="00:50:00" allowCookies="false" bypassProxyOnLocal="false" hostNameComparisonMode="StrongWildcard" maxBufferPoolSize="524288" maxReceivedMessageSize="999999999" messageEncoding="Text" textEncoding="utf-8" useDefaultWebProxy="true"&gt;</w:t>
      </w:r>
    </w:p>
    <w:p w14:paraId="2421DE87">
      <w:pPr>
        <w:spacing w:after="0"/>
        <w:ind w:firstLine="720" w:firstLineChars="0"/>
      </w:pPr>
      <w:r>
        <w:tab/>
      </w:r>
      <w:r>
        <w:t xml:space="preserve">  &lt;readerQuotas maxDepth="32" maxStringContentLength="999999999" maxArrayLength="999999999" maxBytesPerRead="4096" maxNameTableCharCount="16384" /&gt;</w:t>
      </w:r>
    </w:p>
    <w:p w14:paraId="4262A6E0">
      <w:pPr>
        <w:spacing w:after="0"/>
        <w:ind w:firstLine="720" w:firstLineChars="0"/>
      </w:pPr>
      <w:r>
        <w:tab/>
      </w:r>
      <w:r>
        <w:t xml:space="preserve">  &lt;security mode="Transport"&gt;  </w:t>
      </w:r>
    </w:p>
    <w:p w14:paraId="2E7FB183">
      <w:pPr>
        <w:spacing w:after="0"/>
        <w:ind w:firstLine="720" w:firstLineChars="0"/>
      </w:pPr>
      <w:r>
        <w:tab/>
      </w:r>
      <w:r>
        <w:tab/>
      </w:r>
      <w:r>
        <w:t>&lt;transport clientCredentialType="None" proxyCredentialType="None"    realm="" /&gt;</w:t>
      </w:r>
    </w:p>
    <w:p w14:paraId="73C9CBDF">
      <w:pPr>
        <w:spacing w:after="0"/>
        <w:ind w:firstLine="720" w:firstLineChars="0"/>
      </w:pPr>
      <w:r>
        <w:tab/>
      </w:r>
      <w:r>
        <w:t xml:space="preserve">  &lt;/security&gt;</w:t>
      </w:r>
    </w:p>
    <w:p w14:paraId="1F9F2FB0">
      <w:pPr>
        <w:spacing w:after="0"/>
        <w:ind w:firstLine="720" w:firstLineChars="0"/>
      </w:pPr>
      <w:r>
        <w:tab/>
      </w:r>
      <w:r>
        <w:t>&lt;/binding&gt;</w:t>
      </w:r>
    </w:p>
    <w:p w14:paraId="4886EE2D">
      <w:pPr>
        <w:spacing w:after="0"/>
        <w:ind w:firstLine="720" w:firstLineChars="0"/>
      </w:pPr>
      <w:r>
        <w:t xml:space="preserve">&lt;/basicHttpBinding&gt; </w:t>
      </w:r>
    </w:p>
    <w:p w14:paraId="3A5433F8">
      <w:pPr>
        <w:spacing w:after="0"/>
      </w:pPr>
    </w:p>
    <w:p w14:paraId="6C543BB3">
      <w:pPr>
        <w:pStyle w:val="29"/>
        <w:numPr>
          <w:ilvl w:val="0"/>
          <w:numId w:val="1"/>
        </w:numPr>
        <w:spacing w:after="0"/>
      </w:pPr>
      <w:r>
        <w:t>Go to section ‘client’.</w:t>
      </w:r>
    </w:p>
    <w:p w14:paraId="13B97CF7">
      <w:pPr>
        <w:pStyle w:val="29"/>
        <w:numPr>
          <w:ilvl w:val="0"/>
          <w:numId w:val="1"/>
        </w:numPr>
        <w:spacing w:after="0"/>
      </w:pPr>
      <w:r>
        <w:t xml:space="preserve">For all ‘endpoint’ elements – </w:t>
      </w:r>
    </w:p>
    <w:p w14:paraId="0B62BCE4">
      <w:pPr>
        <w:pStyle w:val="29"/>
        <w:numPr>
          <w:ilvl w:val="1"/>
          <w:numId w:val="1"/>
        </w:numPr>
        <w:spacing w:after="0"/>
      </w:pPr>
      <w:r>
        <w:t>In the ‘address’ attribute, the url should start with ‘https://’ instead of ‘net.tcp://’.</w:t>
      </w:r>
    </w:p>
    <w:p w14:paraId="0D10A6E9">
      <w:pPr>
        <w:pStyle w:val="29"/>
        <w:numPr>
          <w:ilvl w:val="1"/>
          <w:numId w:val="1"/>
        </w:numPr>
        <w:spacing w:after="0"/>
      </w:pPr>
      <w:r>
        <w:t xml:space="preserve">The ‘binding’ attribute value should be ‘basicHttpBinding’, instead of ‘netTcpBinding’. </w:t>
      </w:r>
    </w:p>
    <w:p w14:paraId="3C792CD5">
      <w:pPr>
        <w:pStyle w:val="29"/>
        <w:numPr>
          <w:ilvl w:val="1"/>
          <w:numId w:val="1"/>
        </w:numPr>
        <w:spacing w:after="0"/>
      </w:pPr>
      <w:r>
        <w:t>The value of attributes ‘bindingConfiguration’ and ‘name’ must be ‘BasicHttpBinding_Framework’, instead of ‘NetTcpBinding_Framework’.</w:t>
      </w:r>
    </w:p>
    <w:p w14:paraId="7A0F8B07">
      <w:pPr>
        <w:spacing w:after="0"/>
      </w:pPr>
    </w:p>
    <w:p w14:paraId="0B1E01DB">
      <w:pPr>
        <w:spacing w:after="0"/>
      </w:pPr>
    </w:p>
    <w:p w14:paraId="5D1F0D5D">
      <w:pPr>
        <w:spacing w:after="0"/>
      </w:pPr>
      <w:r>
        <w:t>Configuration required in app server for TAServices VD</w:t>
      </w:r>
    </w:p>
    <w:p w14:paraId="2A73A884">
      <w:pPr>
        <w:spacing w:after="0"/>
      </w:pPr>
    </w:p>
    <w:p w14:paraId="510E53D0">
      <w:pPr>
        <w:pStyle w:val="29"/>
        <w:numPr>
          <w:ilvl w:val="0"/>
          <w:numId w:val="1"/>
        </w:numPr>
      </w:pPr>
      <w:r>
        <w:t>Open web.config of TAServices.</w:t>
      </w:r>
    </w:p>
    <w:p w14:paraId="0CDD500F">
      <w:pPr>
        <w:pStyle w:val="29"/>
        <w:numPr>
          <w:ilvl w:val="0"/>
          <w:numId w:val="1"/>
        </w:numPr>
      </w:pPr>
      <w:r>
        <w:t>Go to section ‘system.serviceModel -&gt; behaviors’</w:t>
      </w:r>
    </w:p>
    <w:p w14:paraId="3CBA24CE"/>
    <w:p w14:paraId="58569310"/>
    <w:p w14:paraId="2A7DF8D2"/>
    <w:p w14:paraId="6E9A3C3C"/>
    <w:p w14:paraId="21550793">
      <w:pPr>
        <w:pStyle w:val="29"/>
        <w:numPr>
          <w:ilvl w:val="0"/>
          <w:numId w:val="1"/>
        </w:numPr>
      </w:pPr>
      <w:r>
        <w:t>Replace existing ‘serviceBehaviors’ section with below</w:t>
      </w:r>
    </w:p>
    <w:p w14:paraId="05A52780">
      <w:pPr>
        <w:spacing w:after="0"/>
        <w:ind w:left="851"/>
      </w:pPr>
      <w:r>
        <w:t>&lt;serviceBehaviors&gt;</w:t>
      </w:r>
    </w:p>
    <w:p w14:paraId="2BE91166">
      <w:pPr>
        <w:spacing w:after="0"/>
        <w:ind w:left="851"/>
      </w:pPr>
      <w:r>
        <w:t xml:space="preserve">        &lt;behavior name="FrameworkService_Behavior"&gt;</w:t>
      </w:r>
    </w:p>
    <w:p w14:paraId="274D3CDD">
      <w:pPr>
        <w:spacing w:after="0"/>
        <w:ind w:left="851"/>
      </w:pPr>
      <w:r>
        <w:t xml:space="preserve">          &lt;serviceDebug includeExceptionDetailInFaults="true" /&gt;</w:t>
      </w:r>
    </w:p>
    <w:p w14:paraId="5924B6B6">
      <w:pPr>
        <w:spacing w:after="0"/>
        <w:ind w:left="851"/>
      </w:pPr>
      <w:r>
        <w:t xml:space="preserve">          &lt;serviceMetadata httpsGetEnabled="true"  /&gt;</w:t>
      </w:r>
    </w:p>
    <w:p w14:paraId="70824872">
      <w:pPr>
        <w:spacing w:after="0"/>
        <w:ind w:left="851"/>
      </w:pPr>
      <w:r>
        <w:tab/>
      </w:r>
      <w:r>
        <w:tab/>
      </w:r>
      <w:r>
        <w:t xml:space="preserve">  &lt;useRequestHeadersForMetadataAddress&gt;</w:t>
      </w:r>
    </w:p>
    <w:p w14:paraId="51221F92">
      <w:pPr>
        <w:spacing w:after="0"/>
        <w:ind w:left="851"/>
      </w:pPr>
      <w:r>
        <w:tab/>
      </w:r>
      <w:r>
        <w:tab/>
      </w:r>
      <w:r>
        <w:tab/>
      </w:r>
      <w:r>
        <w:t>&lt;defaultPorts&gt;</w:t>
      </w:r>
    </w:p>
    <w:p w14:paraId="2521FC15">
      <w:pPr>
        <w:spacing w:after="0"/>
        <w:ind w:left="851"/>
      </w:pPr>
      <w:r>
        <w:tab/>
      </w:r>
      <w:r>
        <w:tab/>
      </w:r>
      <w:r>
        <w:tab/>
      </w:r>
      <w:r>
        <w:tab/>
      </w:r>
      <w:r>
        <w:t>&lt;add scheme="https" port="443"/&gt;</w:t>
      </w:r>
    </w:p>
    <w:p w14:paraId="23D07584">
      <w:pPr>
        <w:spacing w:after="0"/>
        <w:ind w:left="851"/>
      </w:pPr>
      <w:r>
        <w:tab/>
      </w:r>
      <w:r>
        <w:tab/>
      </w:r>
      <w:r>
        <w:tab/>
      </w:r>
      <w:r>
        <w:t>&lt;/defaultPorts&gt;</w:t>
      </w:r>
    </w:p>
    <w:p w14:paraId="0F391229">
      <w:pPr>
        <w:spacing w:after="0"/>
        <w:ind w:left="851"/>
      </w:pPr>
      <w:r>
        <w:tab/>
      </w:r>
      <w:r>
        <w:tab/>
      </w:r>
      <w:r>
        <w:t xml:space="preserve">  &lt;/useRequestHeadersForMetadataAddress&gt;</w:t>
      </w:r>
    </w:p>
    <w:p w14:paraId="43C5E989">
      <w:pPr>
        <w:spacing w:after="0"/>
        <w:ind w:left="567"/>
      </w:pPr>
      <w:r>
        <w:t xml:space="preserve">        &lt;/behavior&gt;</w:t>
      </w:r>
    </w:p>
    <w:p w14:paraId="24DC41FE">
      <w:pPr>
        <w:spacing w:after="0"/>
        <w:ind w:left="567"/>
      </w:pPr>
      <w:r>
        <w:t xml:space="preserve">      &lt;/serviceBehaviors&gt;</w:t>
      </w:r>
    </w:p>
    <w:p w14:paraId="54281059">
      <w:pPr>
        <w:pStyle w:val="29"/>
      </w:pPr>
    </w:p>
    <w:p w14:paraId="02BE1D3D">
      <w:pPr>
        <w:pStyle w:val="29"/>
        <w:numPr>
          <w:ilvl w:val="0"/>
          <w:numId w:val="1"/>
        </w:numPr>
      </w:pPr>
      <w:r>
        <w:t>Go to section ‘system.serviceModel -&gt; bindings’</w:t>
      </w:r>
    </w:p>
    <w:p w14:paraId="44C2BE8B">
      <w:pPr>
        <w:pStyle w:val="29"/>
        <w:numPr>
          <w:ilvl w:val="0"/>
          <w:numId w:val="1"/>
        </w:numPr>
      </w:pPr>
      <w:r>
        <w:rPr>
          <w:rFonts w:hint="default"/>
          <w:lang w:val="en-IN"/>
        </w:rPr>
        <w:t>Add</w:t>
      </w:r>
      <w:r>
        <w:t xml:space="preserve"> below</w:t>
      </w:r>
    </w:p>
    <w:p w14:paraId="47CB15B7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&lt;wsHttpBinding&gt;</w:t>
      </w:r>
    </w:p>
    <w:p w14:paraId="57678638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&lt;binding name="secureHttpsBinding" closeTimeout="00:01:00" openTimeout="00:01:00" receiveTimeout="00:10:00" sendTimeout="00:01:00" allowCookies="false" bypassProxyOnLocal="false" hostNameComparisonMode="StrongWildcard" maxBufferPoolSize="524288" maxReceivedMessageSize="999999999" messageEncoding="Text" textEncoding="utf-8" useDefaultWebProxy="true"&gt;</w:t>
      </w:r>
    </w:p>
    <w:p w14:paraId="476EFEC7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  &lt;readerQuotas maxDepth="32" maxStringContentLength="999999999" maxArrayLength="16384" maxBytesPerRead="4096" maxNameTableCharCount="16384" /&gt;</w:t>
      </w:r>
    </w:p>
    <w:p w14:paraId="7D501990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&lt;security mode="Transport"&gt;  </w:t>
      </w:r>
    </w:p>
    <w:p w14:paraId="04DAD6C4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&lt;transport clientCredentialType="None"/&gt;  </w:t>
      </w:r>
    </w:p>
    <w:p w14:paraId="1EED22D6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&lt;/security&gt; </w:t>
      </w:r>
    </w:p>
    <w:p w14:paraId="4FF5E99D">
      <w:pPr>
        <w:pStyle w:val="2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&lt;/binding&gt;</w:t>
      </w:r>
    </w:p>
    <w:p w14:paraId="56666079">
      <w:pPr>
        <w:pStyle w:val="29"/>
        <w:numPr>
          <w:ilvl w:val="0"/>
          <w:numId w:val="0"/>
        </w:numPr>
        <w:ind w:left="360" w:leftChars="0"/>
      </w:pPr>
      <w:r>
        <w:rPr>
          <w:rFonts w:hint="default"/>
        </w:rPr>
        <w:t xml:space="preserve">      &lt;/wsHttpBinding&gt;</w:t>
      </w:r>
    </w:p>
    <w:p w14:paraId="6E7FA3B4">
      <w:pPr>
        <w:pStyle w:val="29"/>
        <w:numPr>
          <w:ilvl w:val="0"/>
          <w:numId w:val="1"/>
        </w:numPr>
      </w:pPr>
      <w:r>
        <w:t>Replace existing ‘basicHttpBinding’ section with below</w:t>
      </w:r>
    </w:p>
    <w:p w14:paraId="371C369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90" w:firstLine="0"/>
        <w:jc w:val="left"/>
        <w:textAlignment w:val="baseline"/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&lt;basicHttpBinding&gt;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  &lt;binding name="secureHttpBinding" closeTimeout="00:01:00" openTimeout="00:01:00" receiveTimeout="00:10:00" sendTimeout="00:01:00" allowCookies="false" bypassProxyOnLocal="false" hostNameComparisonMode="StrongWildcard" maxBufferPoolSize="524288" maxReceivedMessageSize="999999999" messageEncoding="Text" textEncoding="utf-8" useDefaultWebProxy="true"&gt;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&lt;readerQuotas maxDepth="32" maxStringContentLength="999999999" maxArrayLength="999999999" maxBytesPerRead="9999" maxNameTableCharCount="99999" /&gt;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    &lt;security mode="Transport"&gt;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      &lt;transport clientCredentialType="None"/&gt;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    &lt;/security&gt;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  &lt;/binding&gt;  </w:t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vertAlign w:val="baseline"/>
        </w:rPr>
        <w:t xml:space="preserve">      &lt;/basicHttpBinding&gt;</w:t>
      </w:r>
    </w:p>
    <w:p w14:paraId="514813BE">
      <w:pPr>
        <w:pStyle w:val="29"/>
      </w:pPr>
    </w:p>
    <w:p w14:paraId="6A9101A2">
      <w:pPr>
        <w:pStyle w:val="29"/>
        <w:numPr>
          <w:ilvl w:val="0"/>
          <w:numId w:val="1"/>
        </w:numPr>
        <w:spacing w:after="0"/>
      </w:pPr>
      <w:r>
        <w:t>Go to section ‘services’. For each service there is a ‘service’ element and two ‘endpoint’ elements within the service element.</w:t>
      </w:r>
    </w:p>
    <w:p w14:paraId="7E9812B6">
      <w:pPr>
        <w:pStyle w:val="29"/>
        <w:numPr>
          <w:ilvl w:val="1"/>
          <w:numId w:val="1"/>
        </w:numPr>
        <w:spacing w:after="0"/>
      </w:pPr>
      <w:r>
        <w:t xml:space="preserve">In the first ‘endpoint’ element, set value for the attributes as given below – </w:t>
      </w:r>
    </w:p>
    <w:p w14:paraId="3C3E62BC">
      <w:pPr>
        <w:pStyle w:val="29"/>
        <w:numPr>
          <w:ilvl w:val="2"/>
          <w:numId w:val="1"/>
        </w:numPr>
        <w:spacing w:after="0"/>
      </w:pPr>
      <w:r>
        <w:t>binding=”basicHttpBinding”</w:t>
      </w:r>
    </w:p>
    <w:p w14:paraId="05CF2F52">
      <w:pPr>
        <w:pStyle w:val="29"/>
        <w:numPr>
          <w:ilvl w:val="2"/>
          <w:numId w:val="1"/>
        </w:numPr>
        <w:spacing w:after="0"/>
      </w:pPr>
      <w:r>
        <w:t>bindingConfiguration=” secureHttpBinding”</w:t>
      </w:r>
    </w:p>
    <w:p w14:paraId="1790826B">
      <w:pPr>
        <w:pStyle w:val="29"/>
        <w:numPr>
          <w:ilvl w:val="1"/>
          <w:numId w:val="1"/>
        </w:numPr>
        <w:spacing w:after="0"/>
      </w:pPr>
      <w:r>
        <w:t xml:space="preserve">In the second ‘endpoint’ element, set the value for the attribute as given below – </w:t>
      </w:r>
    </w:p>
    <w:p w14:paraId="4D6E5051">
      <w:pPr>
        <w:pStyle w:val="29"/>
        <w:numPr>
          <w:ilvl w:val="2"/>
          <w:numId w:val="1"/>
        </w:numPr>
        <w:spacing w:after="0"/>
      </w:pPr>
      <w:r>
        <w:t>binding=” mexHttpsBinding”</w:t>
      </w:r>
    </w:p>
    <w:p w14:paraId="42EA8ECC">
      <w:pPr>
        <w:pStyle w:val="29"/>
        <w:numPr>
          <w:ilvl w:val="0"/>
          <w:numId w:val="1"/>
        </w:numPr>
        <w:spacing w:after="0"/>
      </w:pPr>
      <w:r>
        <w:t>Do this for all service endpoints.</w:t>
      </w:r>
    </w:p>
    <w:p w14:paraId="46E8759B">
      <w:pPr>
        <w:pStyle w:val="29"/>
        <w:numPr>
          <w:ilvl w:val="0"/>
          <w:numId w:val="1"/>
        </w:numPr>
        <w:spacing w:after="0"/>
      </w:pPr>
      <w:r>
        <w:t>Go to IIS, open ‘Advance Settings’ for VD ‘TAServices’</w:t>
      </w:r>
    </w:p>
    <w:p w14:paraId="0ABA9987">
      <w:pPr>
        <w:pStyle w:val="29"/>
        <w:numPr>
          <w:ilvl w:val="0"/>
          <w:numId w:val="1"/>
        </w:numPr>
        <w:spacing w:after="0"/>
      </w:pPr>
      <w:r>
        <w:t>Remove net.tcp from the ‘Enabled Protocols’.</w:t>
      </w:r>
    </w:p>
    <w:p w14:paraId="687E941F">
      <w:pPr>
        <w:spacing w:after="0"/>
        <w:jc w:val="center"/>
      </w:pPr>
      <w:r>
        <w:drawing>
          <wp:inline distT="0" distB="0" distL="0" distR="0">
            <wp:extent cx="4029075" cy="2209800"/>
            <wp:effectExtent l="19050" t="19050" r="28575" b="19050"/>
            <wp:docPr id="16543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756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4629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0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849" w:bottom="144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57561"/>
    <w:multiLevelType w:val="multilevel"/>
    <w:tmpl w:val="62B5756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92"/>
    <w:rsid w:val="00013132"/>
    <w:rsid w:val="000F7597"/>
    <w:rsid w:val="0011380E"/>
    <w:rsid w:val="0017188D"/>
    <w:rsid w:val="001F1AD4"/>
    <w:rsid w:val="001F2D8B"/>
    <w:rsid w:val="001F30A4"/>
    <w:rsid w:val="0080195E"/>
    <w:rsid w:val="00B92917"/>
    <w:rsid w:val="00C113FC"/>
    <w:rsid w:val="00DA2692"/>
    <w:rsid w:val="00E16F8E"/>
    <w:rsid w:val="00ED62CC"/>
    <w:rsid w:val="00FA56C3"/>
    <w:rsid w:val="00FB75A5"/>
    <w:rsid w:val="00FF7773"/>
    <w:rsid w:val="28403D3C"/>
    <w:rsid w:val="4C106C6B"/>
    <w:rsid w:val="58606E46"/>
    <w:rsid w:val="780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E75B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9712</TotalTime>
  <ScaleCrop>false</ScaleCrop>
  <LinksUpToDate>false</LinksUpToDate>
  <CharactersWithSpaces>2799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2024-11-26T14:38:00Z</dcterms:created>
  <dc:creator>Sharath M S.</dc:creator>
  <cp:lastModifiedBy>Chaithra nayak</cp:lastModifiedBy>
  <dcterms:modified xsi:type="dcterms:W3CDTF">2025-01-23T12:48:41Z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34C78DF12DE54D72B615B91E278B0FE3_12</vt:lpwstr>
  </property>
</Properties>
</file>