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D7BFFEC" w:rsidR="00A8241D" w:rsidRPr="003B1AF0" w:rsidRDefault="003B1AF0" w:rsidP="003B1AF0">
      <w:pPr>
        <w:spacing w:before="240" w:after="240" w:line="360" w:lineRule="auto"/>
        <w:rPr>
          <w:rFonts w:ascii="Times New Roman" w:eastAsia="Times New Roman" w:hAnsi="Times New Roman" w:cs="Times New Roman"/>
          <w:sz w:val="36"/>
          <w:szCs w:val="36"/>
        </w:rPr>
      </w:pPr>
      <w:r>
        <w:rPr>
          <w:rFonts w:ascii="Times New Roman" w:eastAsia="Times New Roman" w:hAnsi="Times New Roman" w:cs="Times New Roman"/>
          <w:sz w:val="28"/>
          <w:szCs w:val="28"/>
          <w:lang w:val="en-US"/>
        </w:rPr>
        <w:t xml:space="preserve">                             </w:t>
      </w:r>
      <w:r w:rsidRPr="003B1AF0">
        <w:rPr>
          <w:rFonts w:ascii="Times New Roman" w:eastAsia="Times New Roman" w:hAnsi="Times New Roman" w:cs="Times New Roman"/>
          <w:sz w:val="36"/>
          <w:szCs w:val="36"/>
        </w:rPr>
        <w:t>Báo cáo Hackathon: Graph coloring</w:t>
      </w:r>
    </w:p>
    <w:p w14:paraId="39DAF9ED" w14:textId="77777777" w:rsidR="003B1AF0" w:rsidRDefault="00000000" w:rsidP="003B1AF0">
      <w:pPr>
        <w:numPr>
          <w:ilvl w:val="0"/>
          <w:numId w:val="2"/>
        </w:numPr>
        <w:spacing w:before="240" w:after="240" w:line="360" w:lineRule="auto"/>
        <w:jc w:val="both"/>
        <w:rPr>
          <w:rFonts w:ascii="Times New Roman" w:eastAsia="Times New Roman" w:hAnsi="Times New Roman" w:cs="Times New Roman"/>
          <w:b/>
          <w:bCs/>
          <w:sz w:val="28"/>
          <w:szCs w:val="28"/>
        </w:rPr>
      </w:pPr>
      <w:r w:rsidRPr="003B1AF0">
        <w:rPr>
          <w:rFonts w:ascii="Times New Roman" w:eastAsia="Times New Roman" w:hAnsi="Times New Roman" w:cs="Times New Roman"/>
          <w:b/>
          <w:bCs/>
          <w:sz w:val="28"/>
          <w:szCs w:val="28"/>
        </w:rPr>
        <w:t>Tiếp cận, giải quyết bài toán</w:t>
      </w:r>
    </w:p>
    <w:p w14:paraId="4102FE4D" w14:textId="5223DE8E" w:rsidR="003B1AF0" w:rsidRDefault="003B1AF0" w:rsidP="003B1AF0">
      <w:pPr>
        <w:spacing w:before="240" w:after="240" w:line="360" w:lineRule="auto"/>
        <w:jc w:val="both"/>
        <w:rPr>
          <w:rFonts w:ascii="Times New Roman" w:eastAsia="Times New Roman" w:hAnsi="Times New Roman" w:cs="Times New Roman"/>
          <w:b/>
          <w:bCs/>
          <w:sz w:val="28"/>
          <w:szCs w:val="28"/>
        </w:rPr>
      </w:pPr>
      <w:r w:rsidRPr="003B1AF0">
        <w:rPr>
          <w:rFonts w:ascii="Times New Roman" w:eastAsia="Times New Roman" w:hAnsi="Times New Roman" w:cs="Times New Roman"/>
          <w:sz w:val="28"/>
          <w:szCs w:val="28"/>
        </w:rPr>
        <w:t xml:space="preserve">  Việc tính chính xác số lượng cách tô màu đồ thị cho một đồ thị tổng quát là một vấn đề NP-hard và chưa tồn tại thuật toán hiệu quả để giải quyết. Vì lý do trên, thường không thể tính toán trực tiếp số lượng cách tô màu cho đồ thị lớn.</w:t>
      </w:r>
    </w:p>
    <w:p w14:paraId="00000004" w14:textId="256C7042" w:rsidR="00A8241D" w:rsidRPr="003B1AF0" w:rsidRDefault="003B1AF0" w:rsidP="003B1AF0">
      <w:pPr>
        <w:spacing w:before="240" w:after="240" w:line="360" w:lineRule="auto"/>
        <w:jc w:val="both"/>
        <w:rPr>
          <w:rFonts w:ascii="Times New Roman" w:eastAsia="Times New Roman" w:hAnsi="Times New Roman" w:cs="Times New Roman"/>
          <w:b/>
          <w:bCs/>
          <w:sz w:val="28"/>
          <w:szCs w:val="28"/>
        </w:rPr>
      </w:pPr>
      <w:r w:rsidRPr="003B1A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Chính vì thế để giải quyết bài toán này, em sẽ chạy nhiều thuật toán khác nhau sau đó tìm phương pháp tốt nhất - dùng ít màu nhất, rồi ghi lại kết quả của thuật toán đó.</w:t>
      </w:r>
    </w:p>
    <w:p w14:paraId="00000005" w14:textId="77777777" w:rsidR="00A8241D" w:rsidRPr="003B1AF0" w:rsidRDefault="00000000">
      <w:pPr>
        <w:numPr>
          <w:ilvl w:val="0"/>
          <w:numId w:val="2"/>
        </w:numPr>
        <w:spacing w:before="240" w:line="360" w:lineRule="auto"/>
        <w:jc w:val="both"/>
        <w:rPr>
          <w:rFonts w:ascii="Times New Roman" w:eastAsia="Times New Roman" w:hAnsi="Times New Roman" w:cs="Times New Roman"/>
          <w:b/>
          <w:bCs/>
          <w:sz w:val="28"/>
          <w:szCs w:val="28"/>
        </w:rPr>
      </w:pPr>
      <w:r w:rsidRPr="003B1AF0">
        <w:rPr>
          <w:rFonts w:ascii="Times New Roman" w:eastAsia="Times New Roman" w:hAnsi="Times New Roman" w:cs="Times New Roman"/>
          <w:b/>
          <w:bCs/>
          <w:sz w:val="28"/>
          <w:szCs w:val="28"/>
        </w:rPr>
        <w:t>Giải thích thuật toán</w:t>
      </w:r>
    </w:p>
    <w:p w14:paraId="00000006" w14:textId="77777777" w:rsidR="00A8241D" w:rsidRPr="003B1AF0" w:rsidRDefault="00000000">
      <w:pPr>
        <w:numPr>
          <w:ilvl w:val="0"/>
          <w:numId w:val="1"/>
        </w:numPr>
        <w:spacing w:after="240" w:line="360" w:lineRule="auto"/>
        <w:jc w:val="both"/>
        <w:rPr>
          <w:rFonts w:ascii="Times New Roman" w:eastAsia="Times New Roman" w:hAnsi="Times New Roman" w:cs="Times New Roman"/>
          <w:b/>
          <w:bCs/>
          <w:sz w:val="28"/>
          <w:szCs w:val="28"/>
        </w:rPr>
      </w:pPr>
      <w:r w:rsidRPr="003B1AF0">
        <w:rPr>
          <w:rFonts w:ascii="Times New Roman" w:eastAsia="Times New Roman" w:hAnsi="Times New Roman" w:cs="Times New Roman"/>
          <w:b/>
          <w:bCs/>
          <w:sz w:val="28"/>
          <w:szCs w:val="28"/>
        </w:rPr>
        <w:t>Thuật toán tham lam</w:t>
      </w:r>
    </w:p>
    <w:p w14:paraId="00000007"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Bước </w:t>
      </w:r>
      <w:r>
        <w:rPr>
          <w:rFonts w:ascii="Times New Roman" w:eastAsia="Times New Roman" w:hAnsi="Times New Roman" w:cs="Times New Roman"/>
          <w:sz w:val="28"/>
          <w:szCs w:val="28"/>
          <w:highlight w:val="white"/>
        </w:rPr>
        <w:t xml:space="preserve">1: </w:t>
      </w:r>
      <w:r>
        <w:rPr>
          <w:rFonts w:ascii="Times New Roman" w:eastAsia="Times New Roman" w:hAnsi="Times New Roman" w:cs="Times New Roman"/>
          <w:sz w:val="28"/>
          <w:szCs w:val="28"/>
        </w:rPr>
        <w:t>Khởi tạo một mảng colors với kích thước bằng số đỉnh của đồ thị và tất cả các giá trị ban đầu đều là 0.</w:t>
      </w:r>
    </w:p>
    <w:p w14:paraId="00000008"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Tạo một danh sách available_colors chứa tất cả các màu có thể sử dụng ban đầu (ví dụ: các số từ 1 đến số đỉnh của đồ thị).</w:t>
      </w:r>
    </w:p>
    <w:p w14:paraId="00000009"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3: Duyệt qua từng đỉnh của đồ thị theo thứ tự bất kỳ (trong đoạn mã này là từ bậc cao đến thấp và bậc thấp đến cao)</w:t>
      </w:r>
    </w:p>
    <w:p w14:paraId="0000000A"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4: Duyệt qua các đỉnh kề của đỉnh hiện tại.</w:t>
      </w:r>
    </w:p>
    <w:p w14:paraId="0000000B"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5: Nếu đỉnh kề đã được tô màu, loại bỏ màu đó khỏi danh sách available_colors.</w:t>
      </w:r>
    </w:p>
    <w:p w14:paraId="0000000C"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6: Gán một màu từ danh sách available_colors cho đỉnh hiện tại trong mảng colors.</w:t>
      </w:r>
    </w:p>
    <w:p w14:paraId="0000000D"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7:  Lặp lại các bước 3-6 cho tất cả các đỉnh của đồ thị.</w:t>
      </w:r>
    </w:p>
    <w:p w14:paraId="2525B398" w14:textId="77777777" w:rsidR="0066559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Bước 8:  Trả về mảng colors chứa màu của các đỉnh.</w:t>
      </w:r>
    </w:p>
    <w:p w14:paraId="0000000E" w14:textId="2874D540" w:rsidR="00A8241D" w:rsidRDefault="00665593">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1C12558" wp14:editId="4E243E63">
            <wp:extent cx="3850692" cy="2175641"/>
            <wp:effectExtent l="0" t="0" r="0" b="0"/>
            <wp:docPr id="1960152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1592" cy="2181799"/>
                    </a:xfrm>
                    <a:prstGeom prst="rect">
                      <a:avLst/>
                    </a:prstGeom>
                    <a:noFill/>
                    <a:ln>
                      <a:noFill/>
                    </a:ln>
                  </pic:spPr>
                </pic:pic>
              </a:graphicData>
            </a:graphic>
          </wp:inline>
        </w:drawing>
      </w:r>
    </w:p>
    <w:p w14:paraId="0000000F" w14:textId="77777777" w:rsidR="00A8241D" w:rsidRPr="003B1AF0" w:rsidRDefault="00000000">
      <w:pPr>
        <w:numPr>
          <w:ilvl w:val="0"/>
          <w:numId w:val="1"/>
        </w:numPr>
        <w:spacing w:before="240" w:after="240" w:line="360" w:lineRule="auto"/>
        <w:jc w:val="both"/>
        <w:rPr>
          <w:rFonts w:ascii="Times New Roman" w:eastAsia="Times New Roman" w:hAnsi="Times New Roman" w:cs="Times New Roman"/>
          <w:b/>
          <w:bCs/>
          <w:sz w:val="28"/>
          <w:szCs w:val="28"/>
        </w:rPr>
      </w:pPr>
      <w:r w:rsidRPr="003B1AF0">
        <w:rPr>
          <w:rFonts w:ascii="Times New Roman" w:eastAsia="Times New Roman" w:hAnsi="Times New Roman" w:cs="Times New Roman"/>
          <w:b/>
          <w:bCs/>
          <w:sz w:val="28"/>
          <w:szCs w:val="28"/>
        </w:rPr>
        <w:t xml:space="preserve">    Thuật toán Dsatur</w:t>
      </w:r>
    </w:p>
    <w:p w14:paraId="00000010"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Tính độ bão hòa (saturation degree) cho mỗi đỉnh: Độ bão hòa của một đỉnh là số lượng màu khác nhau đã được sử dụng để tô các đỉnh kề với đỉnh đó, nếu bằng nhau thì đỉnh có bậc cao nhất xếp trước.</w:t>
      </w:r>
    </w:p>
    <w:p w14:paraId="00000011"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Chọn đỉnh có độ bão hòa cao nhất làm đỉnh bắt đầu.</w:t>
      </w:r>
    </w:p>
    <w:p w14:paraId="00000012"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3:  Gán màu cho đỉnh bắt đầu và cập nhật độ bão hòa của các đỉnh kề với đỉnh bắt đầu.</w:t>
      </w:r>
    </w:p>
    <w:p w14:paraId="00000013"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4:  Tiếp tục lặp lại các bước trên cho các đỉnh chưa được tô màu cho đến khi tất cả các đỉnh đều được tô màu.</w:t>
      </w:r>
    </w:p>
    <w:p w14:paraId="31739187" w14:textId="6EEC62FB" w:rsidR="00210FBD" w:rsidRDefault="00F5696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0AD64DD" wp14:editId="395DC6C6">
            <wp:extent cx="4319752" cy="2440660"/>
            <wp:effectExtent l="0" t="0" r="5080" b="0"/>
            <wp:docPr id="999152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5259" cy="2443771"/>
                    </a:xfrm>
                    <a:prstGeom prst="rect">
                      <a:avLst/>
                    </a:prstGeom>
                    <a:noFill/>
                    <a:ln>
                      <a:noFill/>
                    </a:ln>
                  </pic:spPr>
                </pic:pic>
              </a:graphicData>
            </a:graphic>
          </wp:inline>
        </w:drawing>
      </w:r>
    </w:p>
    <w:p w14:paraId="00000014" w14:textId="77777777" w:rsidR="00A8241D" w:rsidRPr="003B1AF0" w:rsidRDefault="00000000">
      <w:pPr>
        <w:numPr>
          <w:ilvl w:val="0"/>
          <w:numId w:val="1"/>
        </w:numPr>
        <w:spacing w:before="240" w:after="240" w:line="360" w:lineRule="auto"/>
        <w:jc w:val="both"/>
        <w:rPr>
          <w:rFonts w:ascii="Times New Roman" w:eastAsia="Times New Roman" w:hAnsi="Times New Roman" w:cs="Times New Roman"/>
          <w:b/>
          <w:bCs/>
          <w:sz w:val="28"/>
          <w:szCs w:val="28"/>
        </w:rPr>
      </w:pPr>
      <w:r w:rsidRPr="003B1AF0">
        <w:rPr>
          <w:rFonts w:ascii="Times New Roman" w:eastAsia="Times New Roman" w:hAnsi="Times New Roman" w:cs="Times New Roman"/>
          <w:b/>
          <w:bCs/>
          <w:sz w:val="28"/>
          <w:szCs w:val="28"/>
        </w:rPr>
        <w:lastRenderedPageBreak/>
        <w:t>Thuật toán Welsh-powell</w:t>
      </w:r>
    </w:p>
    <w:p w14:paraId="00000015"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Tìm bậc của mỗi đỉnh.</w:t>
      </w:r>
    </w:p>
    <w:p w14:paraId="00000016"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Liệt kê các đỉnh theo thứ tự giảm dần của bậc.</w:t>
      </w:r>
    </w:p>
    <w:p w14:paraId="00000017"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3:  Tô màu cho đỉnh đầu tiên với màu 1.</w:t>
      </w:r>
    </w:p>
    <w:p w14:paraId="00000018" w14:textId="7777777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4:  Tiến hành tô màu các đỉnh không kết nối với đỉnh đã được tô màu, sử dụng cùng một màu.</w:t>
      </w:r>
    </w:p>
    <w:p w14:paraId="00000019" w14:textId="22898207" w:rsidR="00A8241D"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5:  Lặp lại bước 4 trên tất cả các đỉnh chưa được tô màu, sử dụng một màu mới, theo thứ tự giảm dần của bậc, cho đến khi tất cả các đỉnh được tô màu.</w:t>
      </w:r>
      <w:r w:rsidR="00665593" w:rsidRPr="00665593">
        <w:rPr>
          <w:rFonts w:ascii="Times New Roman" w:eastAsia="Times New Roman" w:hAnsi="Times New Roman" w:cs="Times New Roman"/>
          <w:noProof/>
          <w:sz w:val="28"/>
          <w:szCs w:val="28"/>
        </w:rPr>
        <w:t xml:space="preserve"> </w:t>
      </w:r>
      <w:r w:rsidR="00310081">
        <w:rPr>
          <w:rFonts w:ascii="Times New Roman" w:eastAsia="Times New Roman" w:hAnsi="Times New Roman" w:cs="Times New Roman"/>
          <w:noProof/>
          <w:sz w:val="28"/>
          <w:szCs w:val="28"/>
        </w:rPr>
        <w:drawing>
          <wp:inline distT="0" distB="0" distL="0" distR="0" wp14:anchorId="11B2E537" wp14:editId="242B0C74">
            <wp:extent cx="5715000" cy="3234055"/>
            <wp:effectExtent l="0" t="0" r="0" b="4445"/>
            <wp:docPr id="1365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34055"/>
                    </a:xfrm>
                    <a:prstGeom prst="rect">
                      <a:avLst/>
                    </a:prstGeom>
                    <a:noFill/>
                    <a:ln>
                      <a:noFill/>
                    </a:ln>
                  </pic:spPr>
                </pic:pic>
              </a:graphicData>
            </a:graphic>
          </wp:inline>
        </w:drawing>
      </w:r>
    </w:p>
    <w:p w14:paraId="2601B1B0" w14:textId="75F6095B" w:rsidR="00665593" w:rsidRDefault="00665593">
      <w:pPr>
        <w:spacing w:before="240" w:after="240" w:line="360" w:lineRule="auto"/>
        <w:jc w:val="both"/>
        <w:rPr>
          <w:rFonts w:ascii="Times New Roman" w:eastAsia="Times New Roman" w:hAnsi="Times New Roman" w:cs="Times New Roman"/>
          <w:sz w:val="28"/>
          <w:szCs w:val="28"/>
        </w:rPr>
      </w:pPr>
    </w:p>
    <w:p w14:paraId="0000001A" w14:textId="77777777" w:rsidR="00A8241D" w:rsidRDefault="00000000">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B" w14:textId="77777777" w:rsidR="00A8241D" w:rsidRDefault="00000000">
      <w:pPr>
        <w:spacing w:before="240" w:after="240" w:line="36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C" w14:textId="77777777" w:rsidR="00A8241D" w:rsidRDefault="00A8241D">
      <w:pPr>
        <w:spacing w:line="360" w:lineRule="auto"/>
        <w:jc w:val="both"/>
        <w:rPr>
          <w:rFonts w:ascii="Times New Roman" w:eastAsia="Times New Roman" w:hAnsi="Times New Roman" w:cs="Times New Roman"/>
          <w:sz w:val="28"/>
          <w:szCs w:val="28"/>
        </w:rPr>
      </w:pPr>
    </w:p>
    <w:sectPr w:rsidR="00A824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D5C61"/>
    <w:multiLevelType w:val="multilevel"/>
    <w:tmpl w:val="86D2A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5F35CC"/>
    <w:multiLevelType w:val="multilevel"/>
    <w:tmpl w:val="0DB2E2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9181515">
    <w:abstractNumId w:val="0"/>
  </w:num>
  <w:num w:numId="2" w16cid:durableId="80415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41D"/>
    <w:rsid w:val="00210FBD"/>
    <w:rsid w:val="00310081"/>
    <w:rsid w:val="003B1AF0"/>
    <w:rsid w:val="00665593"/>
    <w:rsid w:val="00A8241D"/>
    <w:rsid w:val="00F56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50DB"/>
  <w15:docId w15:val="{7B5B5C9A-69C3-4C5B-9DBF-EBB42463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Tú Hồ</cp:lastModifiedBy>
  <cp:revision>6</cp:revision>
  <dcterms:created xsi:type="dcterms:W3CDTF">2023-05-24T05:15:00Z</dcterms:created>
  <dcterms:modified xsi:type="dcterms:W3CDTF">2023-05-30T09:31:00Z</dcterms:modified>
</cp:coreProperties>
</file>