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CCA0" w14:textId="77777777" w:rsidR="00A00503" w:rsidRDefault="00A00503" w:rsidP="00092946">
      <w:pPr>
        <w:pStyle w:val="Heading2"/>
        <w:numPr>
          <w:ilvl w:val="0"/>
          <w:numId w:val="0"/>
        </w:numPr>
        <w:shd w:val="clear" w:color="auto" w:fill="FFFFFF"/>
        <w:tabs>
          <w:tab w:val="left" w:pos="4678"/>
          <w:tab w:val="left" w:pos="4820"/>
        </w:tabs>
        <w:spacing w:before="0" w:after="480" w:line="300" w:lineRule="atLeast"/>
        <w:textAlignment w:val="baseline"/>
        <w:rPr>
          <w:rFonts w:ascii="Arial" w:hAnsi="Arial" w:cs="Arial"/>
          <w:color w:val="FFFFFF"/>
          <w:sz w:val="21"/>
          <w:szCs w:val="21"/>
        </w:rPr>
      </w:pPr>
      <w:r>
        <w:rPr>
          <w:rFonts w:ascii="Arial" w:hAnsi="Arial" w:cs="Arial"/>
          <w:color w:val="FFFFFF"/>
          <w:sz w:val="21"/>
          <w:szCs w:val="21"/>
        </w:rPr>
        <w:t>Prediction of heart disease</w:t>
      </w:r>
    </w:p>
    <w:p w14:paraId="605B5AA6" w14:textId="1D30DD07" w:rsidR="00E02922" w:rsidRDefault="008F1ABE" w:rsidP="00A1682E">
      <w:pPr>
        <w:pStyle w:val="Author"/>
        <w:spacing w:before="100" w:beforeAutospacing="1" w:after="100" w:afterAutospacing="1"/>
        <w:rPr>
          <w:rFonts w:eastAsia="MS Mincho"/>
          <w:sz w:val="48"/>
          <w:szCs w:val="48"/>
        </w:rPr>
      </w:pPr>
      <w:r>
        <w:rPr>
          <w:rFonts w:eastAsia="MS Mincho"/>
          <w:sz w:val="48"/>
          <w:szCs w:val="48"/>
        </w:rPr>
        <w:t xml:space="preserve">Priciple component analysis </w:t>
      </w:r>
      <w:r w:rsidR="00A034F9">
        <w:rPr>
          <w:rFonts w:eastAsia="MS Mincho"/>
          <w:sz w:val="48"/>
          <w:szCs w:val="48"/>
        </w:rPr>
        <w:t xml:space="preserve">for </w:t>
      </w:r>
      <w:r w:rsidR="00A00503">
        <w:rPr>
          <w:rFonts w:eastAsia="MS Mincho"/>
          <w:sz w:val="48"/>
          <w:szCs w:val="48"/>
        </w:rPr>
        <w:t>Prediction of heart disease</w:t>
      </w:r>
      <w:r w:rsidR="00BE37ED">
        <w:rPr>
          <w:rFonts w:eastAsia="MS Mincho"/>
          <w:sz w:val="48"/>
          <w:szCs w:val="48"/>
        </w:rPr>
        <w:t xml:space="preserve"> and </w:t>
      </w:r>
      <w:r w:rsidR="00A034F9">
        <w:rPr>
          <w:rFonts w:eastAsia="MS Mincho"/>
          <w:sz w:val="48"/>
          <w:szCs w:val="48"/>
        </w:rPr>
        <w:t xml:space="preserve">regression analysis </w:t>
      </w:r>
    </w:p>
    <w:p w14:paraId="378C8B2D" w14:textId="77777777" w:rsidR="00D7522C" w:rsidRPr="00CA4392" w:rsidRDefault="00D7522C" w:rsidP="00D669AB">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521CF66" w14:textId="14A2AE3E" w:rsidR="00CA4392" w:rsidRDefault="00CA4392" w:rsidP="00D669AB">
      <w:pPr>
        <w:pStyle w:val="Author"/>
        <w:spacing w:before="100" w:beforeAutospacing="1"/>
        <w:jc w:val="both"/>
        <w:rPr>
          <w:sz w:val="18"/>
          <w:szCs w:val="18"/>
        </w:rPr>
      </w:pPr>
    </w:p>
    <w:p w14:paraId="3EFA6D90" w14:textId="77777777" w:rsidR="00CA4392" w:rsidRDefault="00CA4392" w:rsidP="00CA4392">
      <w:pPr>
        <w:pStyle w:val="Author"/>
        <w:spacing w:before="100" w:beforeAutospacing="1"/>
        <w:contextualSpacing/>
        <w:rPr>
          <w:sz w:val="18"/>
          <w:szCs w:val="18"/>
        </w:rPr>
      </w:pPr>
    </w:p>
    <w:p w14:paraId="284A08F4" w14:textId="77777777" w:rsidR="00CA4392" w:rsidRDefault="00CA4392" w:rsidP="00CA4392">
      <w:pPr>
        <w:pStyle w:val="Author"/>
        <w:spacing w:before="100" w:beforeAutospacing="1"/>
        <w:contextualSpacing/>
        <w:rPr>
          <w:sz w:val="18"/>
          <w:szCs w:val="18"/>
        </w:rPr>
      </w:pPr>
    </w:p>
    <w:p w14:paraId="3B4631BD" w14:textId="77777777" w:rsidR="00CA4392" w:rsidRDefault="00CA4392" w:rsidP="00CA4392">
      <w:pPr>
        <w:pStyle w:val="Author"/>
        <w:spacing w:before="100" w:beforeAutospacing="1"/>
        <w:contextualSpacing/>
        <w:rPr>
          <w:sz w:val="18"/>
          <w:szCs w:val="18"/>
        </w:rPr>
      </w:pPr>
    </w:p>
    <w:p w14:paraId="7D825C3A"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43D7DF1"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tbl>
      <w:tblPr>
        <w:tblStyle w:val="TableGrid"/>
        <w:tblpPr w:leftFromText="180" w:rightFromText="180" w:vertAnchor="text" w:horzAnchor="page" w:tblpX="7237" w:tblpY="19"/>
        <w:tblW w:w="3575" w:type="dxa"/>
        <w:tblLook w:val="04A0" w:firstRow="1" w:lastRow="0" w:firstColumn="1" w:lastColumn="0" w:noHBand="0" w:noVBand="1"/>
      </w:tblPr>
      <w:tblGrid>
        <w:gridCol w:w="376"/>
        <w:gridCol w:w="448"/>
        <w:gridCol w:w="768"/>
        <w:gridCol w:w="501"/>
        <w:gridCol w:w="723"/>
        <w:gridCol w:w="759"/>
      </w:tblGrid>
      <w:tr w:rsidR="00FE258F" w:rsidRPr="004D7ACC" w14:paraId="1FCB8158" w14:textId="77777777" w:rsidTr="00FE258F">
        <w:trPr>
          <w:trHeight w:val="246"/>
        </w:trPr>
        <w:tc>
          <w:tcPr>
            <w:tcW w:w="376" w:type="dxa"/>
            <w:noWrap/>
            <w:hideMark/>
          </w:tcPr>
          <w:p w14:paraId="53287E89" w14:textId="77777777" w:rsidR="00FE258F" w:rsidRPr="004D7ACC" w:rsidRDefault="00FE258F" w:rsidP="00FE258F">
            <w:pPr>
              <w:ind w:left="-174"/>
              <w:rPr>
                <w:rFonts w:asciiTheme="majorBidi" w:eastAsia="Times New Roman" w:hAnsiTheme="majorBidi" w:cstheme="majorBidi"/>
                <w:sz w:val="16"/>
                <w:szCs w:val="16"/>
                <w:lang w:val="en-CA" w:eastAsia="en-CA"/>
              </w:rPr>
            </w:pPr>
          </w:p>
        </w:tc>
        <w:tc>
          <w:tcPr>
            <w:tcW w:w="448" w:type="dxa"/>
            <w:noWrap/>
            <w:hideMark/>
          </w:tcPr>
          <w:p w14:paraId="538B36E5"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age</w:t>
            </w:r>
          </w:p>
        </w:tc>
        <w:tc>
          <w:tcPr>
            <w:tcW w:w="768" w:type="dxa"/>
            <w:noWrap/>
            <w:hideMark/>
          </w:tcPr>
          <w:p w14:paraId="1EC5C2F7" w14:textId="77777777" w:rsidR="00FE258F" w:rsidRPr="004D7ACC" w:rsidRDefault="00FE258F" w:rsidP="00FE258F">
            <w:pPr>
              <w:rPr>
                <w:rFonts w:asciiTheme="majorBidi" w:eastAsia="Times New Roman" w:hAnsiTheme="majorBidi" w:cstheme="majorBidi"/>
                <w:color w:val="000000"/>
                <w:sz w:val="16"/>
                <w:szCs w:val="16"/>
                <w:lang w:val="en-CA" w:eastAsia="en-CA"/>
              </w:rPr>
            </w:pPr>
            <w:proofErr w:type="spellStart"/>
            <w:r w:rsidRPr="004D7ACC">
              <w:rPr>
                <w:sz w:val="16"/>
                <w:szCs w:val="16"/>
              </w:rPr>
              <w:t>trestbps</w:t>
            </w:r>
            <w:proofErr w:type="spellEnd"/>
          </w:p>
        </w:tc>
        <w:tc>
          <w:tcPr>
            <w:tcW w:w="501" w:type="dxa"/>
            <w:noWrap/>
            <w:hideMark/>
          </w:tcPr>
          <w:p w14:paraId="23D5340E" w14:textId="77777777" w:rsidR="00FE258F" w:rsidRPr="004D7ACC" w:rsidRDefault="00FE258F" w:rsidP="00FE258F">
            <w:pPr>
              <w:rPr>
                <w:rFonts w:asciiTheme="majorBidi" w:eastAsia="Times New Roman" w:hAnsiTheme="majorBidi" w:cstheme="majorBidi"/>
                <w:color w:val="000000"/>
                <w:sz w:val="16"/>
                <w:szCs w:val="16"/>
                <w:lang w:val="en-CA" w:eastAsia="en-CA"/>
              </w:rPr>
            </w:pPr>
            <w:proofErr w:type="spellStart"/>
            <w:r w:rsidRPr="004D7ACC">
              <w:rPr>
                <w:sz w:val="16"/>
                <w:szCs w:val="16"/>
              </w:rPr>
              <w:t>chol</w:t>
            </w:r>
            <w:proofErr w:type="spellEnd"/>
          </w:p>
        </w:tc>
        <w:tc>
          <w:tcPr>
            <w:tcW w:w="723" w:type="dxa"/>
            <w:noWrap/>
            <w:hideMark/>
          </w:tcPr>
          <w:p w14:paraId="453ACB03" w14:textId="77777777" w:rsidR="00FE258F" w:rsidRPr="004D7ACC" w:rsidRDefault="00FE258F" w:rsidP="00FE258F">
            <w:pPr>
              <w:rPr>
                <w:rFonts w:asciiTheme="majorBidi" w:eastAsia="Times New Roman" w:hAnsiTheme="majorBidi" w:cstheme="majorBidi"/>
                <w:color w:val="000000"/>
                <w:sz w:val="16"/>
                <w:szCs w:val="16"/>
                <w:lang w:val="en-CA" w:eastAsia="en-CA"/>
              </w:rPr>
            </w:pPr>
            <w:proofErr w:type="spellStart"/>
            <w:r w:rsidRPr="004D7ACC">
              <w:rPr>
                <w:sz w:val="16"/>
                <w:szCs w:val="16"/>
              </w:rPr>
              <w:t>thalach</w:t>
            </w:r>
            <w:proofErr w:type="spellEnd"/>
          </w:p>
        </w:tc>
        <w:tc>
          <w:tcPr>
            <w:tcW w:w="759" w:type="dxa"/>
            <w:noWrap/>
            <w:hideMark/>
          </w:tcPr>
          <w:p w14:paraId="7B8B0854" w14:textId="77777777" w:rsidR="00FE258F" w:rsidRPr="004D7ACC" w:rsidRDefault="00FE258F" w:rsidP="00FE258F">
            <w:pPr>
              <w:rPr>
                <w:rFonts w:asciiTheme="majorBidi" w:eastAsia="Times New Roman" w:hAnsiTheme="majorBidi" w:cstheme="majorBidi"/>
                <w:color w:val="000000"/>
                <w:sz w:val="16"/>
                <w:szCs w:val="16"/>
                <w:lang w:val="en-CA" w:eastAsia="en-CA"/>
              </w:rPr>
            </w:pPr>
            <w:proofErr w:type="spellStart"/>
            <w:r w:rsidRPr="004D7ACC">
              <w:rPr>
                <w:sz w:val="16"/>
                <w:szCs w:val="16"/>
              </w:rPr>
              <w:t>oldpeak</w:t>
            </w:r>
            <w:proofErr w:type="spellEnd"/>
          </w:p>
        </w:tc>
      </w:tr>
      <w:tr w:rsidR="00FE258F" w:rsidRPr="004D7ACC" w14:paraId="4F0A7F1E" w14:textId="77777777" w:rsidTr="00FE258F">
        <w:trPr>
          <w:trHeight w:val="246"/>
        </w:trPr>
        <w:tc>
          <w:tcPr>
            <w:tcW w:w="376" w:type="dxa"/>
            <w:noWrap/>
            <w:hideMark/>
          </w:tcPr>
          <w:p w14:paraId="5D2DC623"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w:t>
            </w:r>
          </w:p>
        </w:tc>
        <w:tc>
          <w:tcPr>
            <w:tcW w:w="448" w:type="dxa"/>
            <w:noWrap/>
            <w:hideMark/>
          </w:tcPr>
          <w:p w14:paraId="40171D42"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63</w:t>
            </w:r>
          </w:p>
        </w:tc>
        <w:tc>
          <w:tcPr>
            <w:tcW w:w="768" w:type="dxa"/>
            <w:noWrap/>
            <w:hideMark/>
          </w:tcPr>
          <w:p w14:paraId="51CA4012"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145</w:t>
            </w:r>
          </w:p>
        </w:tc>
        <w:tc>
          <w:tcPr>
            <w:tcW w:w="501" w:type="dxa"/>
            <w:noWrap/>
            <w:hideMark/>
          </w:tcPr>
          <w:p w14:paraId="5708DD3C"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233</w:t>
            </w:r>
          </w:p>
        </w:tc>
        <w:tc>
          <w:tcPr>
            <w:tcW w:w="723" w:type="dxa"/>
            <w:noWrap/>
            <w:hideMark/>
          </w:tcPr>
          <w:p w14:paraId="0A1C39D1"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150</w:t>
            </w:r>
          </w:p>
        </w:tc>
        <w:tc>
          <w:tcPr>
            <w:tcW w:w="759" w:type="dxa"/>
            <w:noWrap/>
            <w:hideMark/>
          </w:tcPr>
          <w:p w14:paraId="77E2B36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2.3</w:t>
            </w:r>
          </w:p>
        </w:tc>
      </w:tr>
      <w:tr w:rsidR="00FE258F" w:rsidRPr="004D7ACC" w14:paraId="090D2C29" w14:textId="77777777" w:rsidTr="00FE258F">
        <w:trPr>
          <w:trHeight w:val="246"/>
        </w:trPr>
        <w:tc>
          <w:tcPr>
            <w:tcW w:w="376" w:type="dxa"/>
            <w:noWrap/>
            <w:hideMark/>
          </w:tcPr>
          <w:p w14:paraId="60BB7AFD"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w:t>
            </w:r>
          </w:p>
        </w:tc>
        <w:tc>
          <w:tcPr>
            <w:tcW w:w="448" w:type="dxa"/>
            <w:noWrap/>
            <w:hideMark/>
          </w:tcPr>
          <w:p w14:paraId="136A14A1"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37</w:t>
            </w:r>
          </w:p>
        </w:tc>
        <w:tc>
          <w:tcPr>
            <w:tcW w:w="768" w:type="dxa"/>
            <w:noWrap/>
            <w:hideMark/>
          </w:tcPr>
          <w:p w14:paraId="67A61A5C"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130</w:t>
            </w:r>
          </w:p>
        </w:tc>
        <w:tc>
          <w:tcPr>
            <w:tcW w:w="501" w:type="dxa"/>
            <w:noWrap/>
            <w:hideMark/>
          </w:tcPr>
          <w:p w14:paraId="6A4E2C43"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250</w:t>
            </w:r>
          </w:p>
        </w:tc>
        <w:tc>
          <w:tcPr>
            <w:tcW w:w="723" w:type="dxa"/>
            <w:noWrap/>
            <w:hideMark/>
          </w:tcPr>
          <w:p w14:paraId="5404F54F"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187</w:t>
            </w:r>
          </w:p>
        </w:tc>
        <w:tc>
          <w:tcPr>
            <w:tcW w:w="759" w:type="dxa"/>
            <w:noWrap/>
            <w:hideMark/>
          </w:tcPr>
          <w:p w14:paraId="5D43B1E9"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3.5</w:t>
            </w:r>
          </w:p>
        </w:tc>
      </w:tr>
      <w:tr w:rsidR="00FE258F" w:rsidRPr="004D7ACC" w14:paraId="1C345934" w14:textId="77777777" w:rsidTr="00FE258F">
        <w:trPr>
          <w:trHeight w:val="246"/>
        </w:trPr>
        <w:tc>
          <w:tcPr>
            <w:tcW w:w="376" w:type="dxa"/>
            <w:noWrap/>
            <w:hideMark/>
          </w:tcPr>
          <w:p w14:paraId="5963E5AD"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3</w:t>
            </w:r>
          </w:p>
        </w:tc>
        <w:tc>
          <w:tcPr>
            <w:tcW w:w="448" w:type="dxa"/>
            <w:noWrap/>
            <w:hideMark/>
          </w:tcPr>
          <w:p w14:paraId="686F144F"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41</w:t>
            </w:r>
          </w:p>
        </w:tc>
        <w:tc>
          <w:tcPr>
            <w:tcW w:w="768" w:type="dxa"/>
            <w:noWrap/>
            <w:hideMark/>
          </w:tcPr>
          <w:p w14:paraId="086AFB36"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130</w:t>
            </w:r>
          </w:p>
        </w:tc>
        <w:tc>
          <w:tcPr>
            <w:tcW w:w="501" w:type="dxa"/>
            <w:noWrap/>
            <w:hideMark/>
          </w:tcPr>
          <w:p w14:paraId="0B33F84C"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204</w:t>
            </w:r>
          </w:p>
        </w:tc>
        <w:tc>
          <w:tcPr>
            <w:tcW w:w="723" w:type="dxa"/>
            <w:noWrap/>
            <w:hideMark/>
          </w:tcPr>
          <w:p w14:paraId="63C93F7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172</w:t>
            </w:r>
          </w:p>
        </w:tc>
        <w:tc>
          <w:tcPr>
            <w:tcW w:w="759" w:type="dxa"/>
            <w:noWrap/>
            <w:hideMark/>
          </w:tcPr>
          <w:p w14:paraId="3A95B458"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1.4</w:t>
            </w:r>
          </w:p>
        </w:tc>
      </w:tr>
      <w:tr w:rsidR="00FE258F" w:rsidRPr="004D7ACC" w14:paraId="44C94E88" w14:textId="77777777" w:rsidTr="00FE258F">
        <w:trPr>
          <w:trHeight w:val="246"/>
        </w:trPr>
        <w:tc>
          <w:tcPr>
            <w:tcW w:w="376" w:type="dxa"/>
            <w:noWrap/>
            <w:hideMark/>
          </w:tcPr>
          <w:p w14:paraId="1F4EF370"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4</w:t>
            </w:r>
          </w:p>
        </w:tc>
        <w:tc>
          <w:tcPr>
            <w:tcW w:w="448" w:type="dxa"/>
            <w:noWrap/>
            <w:hideMark/>
          </w:tcPr>
          <w:p w14:paraId="32DDD778"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56</w:t>
            </w:r>
          </w:p>
        </w:tc>
        <w:tc>
          <w:tcPr>
            <w:tcW w:w="768" w:type="dxa"/>
            <w:noWrap/>
            <w:hideMark/>
          </w:tcPr>
          <w:p w14:paraId="039FF0E3"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120</w:t>
            </w:r>
          </w:p>
        </w:tc>
        <w:tc>
          <w:tcPr>
            <w:tcW w:w="501" w:type="dxa"/>
            <w:noWrap/>
            <w:hideMark/>
          </w:tcPr>
          <w:p w14:paraId="29E8E339"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236</w:t>
            </w:r>
          </w:p>
        </w:tc>
        <w:tc>
          <w:tcPr>
            <w:tcW w:w="723" w:type="dxa"/>
            <w:noWrap/>
            <w:hideMark/>
          </w:tcPr>
          <w:p w14:paraId="6661C25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178</w:t>
            </w:r>
          </w:p>
        </w:tc>
        <w:tc>
          <w:tcPr>
            <w:tcW w:w="759" w:type="dxa"/>
            <w:noWrap/>
            <w:hideMark/>
          </w:tcPr>
          <w:p w14:paraId="4F6A86FC"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0.8</w:t>
            </w:r>
          </w:p>
        </w:tc>
      </w:tr>
      <w:tr w:rsidR="00FE258F" w:rsidRPr="004D7ACC" w14:paraId="006A1FAC" w14:textId="77777777" w:rsidTr="00FE258F">
        <w:trPr>
          <w:trHeight w:val="246"/>
        </w:trPr>
        <w:tc>
          <w:tcPr>
            <w:tcW w:w="376" w:type="dxa"/>
            <w:noWrap/>
            <w:hideMark/>
          </w:tcPr>
          <w:p w14:paraId="79D6A134"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w:t>
            </w:r>
          </w:p>
        </w:tc>
        <w:tc>
          <w:tcPr>
            <w:tcW w:w="448" w:type="dxa"/>
            <w:noWrap/>
            <w:hideMark/>
          </w:tcPr>
          <w:p w14:paraId="39F33403"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57</w:t>
            </w:r>
          </w:p>
        </w:tc>
        <w:tc>
          <w:tcPr>
            <w:tcW w:w="768" w:type="dxa"/>
            <w:noWrap/>
            <w:hideMark/>
          </w:tcPr>
          <w:p w14:paraId="421F3520"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120</w:t>
            </w:r>
          </w:p>
        </w:tc>
        <w:tc>
          <w:tcPr>
            <w:tcW w:w="501" w:type="dxa"/>
            <w:noWrap/>
            <w:hideMark/>
          </w:tcPr>
          <w:p w14:paraId="4245E4E4"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354</w:t>
            </w:r>
          </w:p>
        </w:tc>
        <w:tc>
          <w:tcPr>
            <w:tcW w:w="723" w:type="dxa"/>
            <w:noWrap/>
            <w:hideMark/>
          </w:tcPr>
          <w:p w14:paraId="0E6AD79F"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163</w:t>
            </w:r>
          </w:p>
        </w:tc>
        <w:tc>
          <w:tcPr>
            <w:tcW w:w="759" w:type="dxa"/>
            <w:noWrap/>
            <w:hideMark/>
          </w:tcPr>
          <w:p w14:paraId="33DEAB9B"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0.6</w:t>
            </w:r>
          </w:p>
        </w:tc>
      </w:tr>
      <w:tr w:rsidR="00FE258F" w:rsidRPr="004D7ACC" w14:paraId="5F62E6B6" w14:textId="77777777" w:rsidTr="00FE258F">
        <w:trPr>
          <w:trHeight w:val="246"/>
        </w:trPr>
        <w:tc>
          <w:tcPr>
            <w:tcW w:w="376" w:type="dxa"/>
            <w:noWrap/>
            <w:hideMark/>
          </w:tcPr>
          <w:p w14:paraId="024DAC1B"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6</w:t>
            </w:r>
          </w:p>
        </w:tc>
        <w:tc>
          <w:tcPr>
            <w:tcW w:w="448" w:type="dxa"/>
            <w:noWrap/>
            <w:hideMark/>
          </w:tcPr>
          <w:p w14:paraId="78D03823"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57</w:t>
            </w:r>
          </w:p>
        </w:tc>
        <w:tc>
          <w:tcPr>
            <w:tcW w:w="768" w:type="dxa"/>
            <w:noWrap/>
            <w:hideMark/>
          </w:tcPr>
          <w:p w14:paraId="6706821F"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140</w:t>
            </w:r>
          </w:p>
        </w:tc>
        <w:tc>
          <w:tcPr>
            <w:tcW w:w="501" w:type="dxa"/>
            <w:noWrap/>
            <w:hideMark/>
          </w:tcPr>
          <w:p w14:paraId="7FBAC409"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192</w:t>
            </w:r>
          </w:p>
        </w:tc>
        <w:tc>
          <w:tcPr>
            <w:tcW w:w="723" w:type="dxa"/>
            <w:noWrap/>
            <w:hideMark/>
          </w:tcPr>
          <w:p w14:paraId="3AFF993C"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148</w:t>
            </w:r>
          </w:p>
        </w:tc>
        <w:tc>
          <w:tcPr>
            <w:tcW w:w="759" w:type="dxa"/>
            <w:noWrap/>
            <w:hideMark/>
          </w:tcPr>
          <w:p w14:paraId="7AA67852"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0.4</w:t>
            </w:r>
          </w:p>
        </w:tc>
      </w:tr>
      <w:tr w:rsidR="00FE258F" w:rsidRPr="004D7ACC" w14:paraId="5D62E663" w14:textId="77777777" w:rsidTr="00FE258F">
        <w:trPr>
          <w:trHeight w:val="246"/>
        </w:trPr>
        <w:tc>
          <w:tcPr>
            <w:tcW w:w="376" w:type="dxa"/>
            <w:noWrap/>
            <w:hideMark/>
          </w:tcPr>
          <w:p w14:paraId="7039B6F2"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7</w:t>
            </w:r>
          </w:p>
        </w:tc>
        <w:tc>
          <w:tcPr>
            <w:tcW w:w="448" w:type="dxa"/>
            <w:noWrap/>
            <w:hideMark/>
          </w:tcPr>
          <w:p w14:paraId="712C5227"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56</w:t>
            </w:r>
          </w:p>
        </w:tc>
        <w:tc>
          <w:tcPr>
            <w:tcW w:w="768" w:type="dxa"/>
            <w:noWrap/>
            <w:hideMark/>
          </w:tcPr>
          <w:p w14:paraId="4C58A644"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140</w:t>
            </w:r>
          </w:p>
        </w:tc>
        <w:tc>
          <w:tcPr>
            <w:tcW w:w="501" w:type="dxa"/>
            <w:noWrap/>
            <w:hideMark/>
          </w:tcPr>
          <w:p w14:paraId="7FEF6188"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294</w:t>
            </w:r>
          </w:p>
        </w:tc>
        <w:tc>
          <w:tcPr>
            <w:tcW w:w="723" w:type="dxa"/>
            <w:noWrap/>
            <w:hideMark/>
          </w:tcPr>
          <w:p w14:paraId="1D7D8EA7"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153</w:t>
            </w:r>
          </w:p>
        </w:tc>
        <w:tc>
          <w:tcPr>
            <w:tcW w:w="759" w:type="dxa"/>
            <w:noWrap/>
            <w:hideMark/>
          </w:tcPr>
          <w:p w14:paraId="74D65409"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1.3</w:t>
            </w:r>
          </w:p>
        </w:tc>
      </w:tr>
      <w:tr w:rsidR="00FE258F" w:rsidRPr="004D7ACC" w14:paraId="34E42746" w14:textId="77777777" w:rsidTr="00FE258F">
        <w:trPr>
          <w:trHeight w:val="246"/>
        </w:trPr>
        <w:tc>
          <w:tcPr>
            <w:tcW w:w="376" w:type="dxa"/>
            <w:noWrap/>
            <w:hideMark/>
          </w:tcPr>
          <w:p w14:paraId="362D4D64"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8</w:t>
            </w:r>
          </w:p>
        </w:tc>
        <w:tc>
          <w:tcPr>
            <w:tcW w:w="448" w:type="dxa"/>
            <w:noWrap/>
            <w:hideMark/>
          </w:tcPr>
          <w:p w14:paraId="02FEBE9D"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44</w:t>
            </w:r>
          </w:p>
        </w:tc>
        <w:tc>
          <w:tcPr>
            <w:tcW w:w="768" w:type="dxa"/>
            <w:noWrap/>
            <w:hideMark/>
          </w:tcPr>
          <w:p w14:paraId="01E332E1"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120</w:t>
            </w:r>
          </w:p>
        </w:tc>
        <w:tc>
          <w:tcPr>
            <w:tcW w:w="501" w:type="dxa"/>
            <w:noWrap/>
            <w:hideMark/>
          </w:tcPr>
          <w:p w14:paraId="04238AC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263</w:t>
            </w:r>
          </w:p>
        </w:tc>
        <w:tc>
          <w:tcPr>
            <w:tcW w:w="723" w:type="dxa"/>
            <w:noWrap/>
            <w:hideMark/>
          </w:tcPr>
          <w:p w14:paraId="6290B9A0"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173</w:t>
            </w:r>
          </w:p>
        </w:tc>
        <w:tc>
          <w:tcPr>
            <w:tcW w:w="759" w:type="dxa"/>
            <w:noWrap/>
            <w:hideMark/>
          </w:tcPr>
          <w:p w14:paraId="652E1B8F"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0</w:t>
            </w:r>
          </w:p>
        </w:tc>
      </w:tr>
      <w:tr w:rsidR="00FE258F" w:rsidRPr="004D7ACC" w14:paraId="542CBCCD" w14:textId="77777777" w:rsidTr="00FE258F">
        <w:trPr>
          <w:trHeight w:val="246"/>
        </w:trPr>
        <w:tc>
          <w:tcPr>
            <w:tcW w:w="376" w:type="dxa"/>
            <w:noWrap/>
            <w:hideMark/>
          </w:tcPr>
          <w:p w14:paraId="2FC3789B"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9</w:t>
            </w:r>
          </w:p>
        </w:tc>
        <w:tc>
          <w:tcPr>
            <w:tcW w:w="448" w:type="dxa"/>
            <w:noWrap/>
            <w:hideMark/>
          </w:tcPr>
          <w:p w14:paraId="78F6936B"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52</w:t>
            </w:r>
          </w:p>
        </w:tc>
        <w:tc>
          <w:tcPr>
            <w:tcW w:w="768" w:type="dxa"/>
            <w:noWrap/>
            <w:hideMark/>
          </w:tcPr>
          <w:p w14:paraId="26826A28"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172</w:t>
            </w:r>
          </w:p>
        </w:tc>
        <w:tc>
          <w:tcPr>
            <w:tcW w:w="501" w:type="dxa"/>
            <w:noWrap/>
            <w:hideMark/>
          </w:tcPr>
          <w:p w14:paraId="742F44CA"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199</w:t>
            </w:r>
          </w:p>
        </w:tc>
        <w:tc>
          <w:tcPr>
            <w:tcW w:w="723" w:type="dxa"/>
            <w:noWrap/>
            <w:hideMark/>
          </w:tcPr>
          <w:p w14:paraId="546EE56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162</w:t>
            </w:r>
          </w:p>
        </w:tc>
        <w:tc>
          <w:tcPr>
            <w:tcW w:w="759" w:type="dxa"/>
            <w:noWrap/>
            <w:hideMark/>
          </w:tcPr>
          <w:p w14:paraId="3D64841A"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0.5</w:t>
            </w:r>
          </w:p>
        </w:tc>
      </w:tr>
      <w:tr w:rsidR="00FE258F" w:rsidRPr="004D7ACC" w14:paraId="1F3532A1" w14:textId="77777777" w:rsidTr="00FE258F">
        <w:trPr>
          <w:trHeight w:val="246"/>
        </w:trPr>
        <w:tc>
          <w:tcPr>
            <w:tcW w:w="376" w:type="dxa"/>
            <w:noWrap/>
            <w:hideMark/>
          </w:tcPr>
          <w:p w14:paraId="5353D8C4"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10</w:t>
            </w:r>
          </w:p>
        </w:tc>
        <w:tc>
          <w:tcPr>
            <w:tcW w:w="448" w:type="dxa"/>
            <w:noWrap/>
            <w:hideMark/>
          </w:tcPr>
          <w:p w14:paraId="52AFBE4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57</w:t>
            </w:r>
          </w:p>
        </w:tc>
        <w:tc>
          <w:tcPr>
            <w:tcW w:w="768" w:type="dxa"/>
            <w:noWrap/>
            <w:hideMark/>
          </w:tcPr>
          <w:p w14:paraId="3B248DC7"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150</w:t>
            </w:r>
          </w:p>
        </w:tc>
        <w:tc>
          <w:tcPr>
            <w:tcW w:w="501" w:type="dxa"/>
            <w:noWrap/>
            <w:hideMark/>
          </w:tcPr>
          <w:p w14:paraId="045FE429"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168</w:t>
            </w:r>
          </w:p>
        </w:tc>
        <w:tc>
          <w:tcPr>
            <w:tcW w:w="723" w:type="dxa"/>
            <w:noWrap/>
            <w:hideMark/>
          </w:tcPr>
          <w:p w14:paraId="6DC0BCB4"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174</w:t>
            </w:r>
          </w:p>
        </w:tc>
        <w:tc>
          <w:tcPr>
            <w:tcW w:w="759" w:type="dxa"/>
            <w:noWrap/>
            <w:hideMark/>
          </w:tcPr>
          <w:p w14:paraId="16142DF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1.6</w:t>
            </w:r>
          </w:p>
        </w:tc>
      </w:tr>
      <w:tr w:rsidR="00FE258F" w:rsidRPr="004D7ACC" w14:paraId="0B0C1235" w14:textId="77777777" w:rsidTr="00FE258F">
        <w:trPr>
          <w:trHeight w:val="246"/>
        </w:trPr>
        <w:tc>
          <w:tcPr>
            <w:tcW w:w="376" w:type="dxa"/>
            <w:noWrap/>
            <w:hideMark/>
          </w:tcPr>
          <w:p w14:paraId="56E41DA8"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11</w:t>
            </w:r>
          </w:p>
        </w:tc>
        <w:tc>
          <w:tcPr>
            <w:tcW w:w="448" w:type="dxa"/>
            <w:noWrap/>
            <w:hideMark/>
          </w:tcPr>
          <w:p w14:paraId="0852A7B4"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54</w:t>
            </w:r>
          </w:p>
        </w:tc>
        <w:tc>
          <w:tcPr>
            <w:tcW w:w="768" w:type="dxa"/>
            <w:noWrap/>
            <w:hideMark/>
          </w:tcPr>
          <w:p w14:paraId="65F8468E"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140</w:t>
            </w:r>
          </w:p>
        </w:tc>
        <w:tc>
          <w:tcPr>
            <w:tcW w:w="501" w:type="dxa"/>
            <w:noWrap/>
            <w:hideMark/>
          </w:tcPr>
          <w:p w14:paraId="00B7AF33"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239</w:t>
            </w:r>
          </w:p>
        </w:tc>
        <w:tc>
          <w:tcPr>
            <w:tcW w:w="723" w:type="dxa"/>
            <w:noWrap/>
            <w:hideMark/>
          </w:tcPr>
          <w:p w14:paraId="21C8E370"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160</w:t>
            </w:r>
          </w:p>
        </w:tc>
        <w:tc>
          <w:tcPr>
            <w:tcW w:w="759" w:type="dxa"/>
            <w:noWrap/>
            <w:hideMark/>
          </w:tcPr>
          <w:p w14:paraId="32CA0419" w14:textId="77777777" w:rsidR="00FE258F" w:rsidRPr="004D7ACC" w:rsidRDefault="00FE258F" w:rsidP="00FE258F">
            <w:pPr>
              <w:rPr>
                <w:rFonts w:asciiTheme="majorBidi" w:eastAsia="Times New Roman" w:hAnsiTheme="majorBidi" w:cstheme="majorBidi"/>
                <w:color w:val="000000"/>
                <w:sz w:val="16"/>
                <w:szCs w:val="16"/>
                <w:lang w:val="en-CA" w:eastAsia="en-CA"/>
              </w:rPr>
            </w:pPr>
            <w:r w:rsidRPr="004D7ACC">
              <w:rPr>
                <w:sz w:val="16"/>
                <w:szCs w:val="16"/>
              </w:rPr>
              <w:t>1.2</w:t>
            </w:r>
          </w:p>
        </w:tc>
      </w:tr>
    </w:tbl>
    <w:p w14:paraId="3891B670" w14:textId="77777777" w:rsidR="0040241F" w:rsidRPr="00721152" w:rsidRDefault="0040241F" w:rsidP="00947854">
      <w:pPr>
        <w:jc w:val="both"/>
        <w:rPr>
          <w:rFonts w:asciiTheme="majorBidi" w:hAnsiTheme="majorBidi" w:cstheme="majorBidi"/>
        </w:rPr>
      </w:pPr>
    </w:p>
    <w:p w14:paraId="0FF4983D" w14:textId="5AEB4E78" w:rsidR="00A1682E" w:rsidRDefault="00A1682E" w:rsidP="00C92DDF">
      <w:pPr>
        <w:pStyle w:val="Heading1"/>
        <w:ind w:firstLine="0"/>
      </w:pPr>
      <w:r>
        <w:t xml:space="preserve">DATA of </w:t>
      </w:r>
      <w:r w:rsidR="005D320F" w:rsidRPr="005D320F">
        <w:t>Prediction of heart disease</w:t>
      </w:r>
    </w:p>
    <w:p w14:paraId="35812212" w14:textId="09465D17" w:rsidR="00A1682E" w:rsidRDefault="00CD09CB" w:rsidP="00A1682E">
      <w:pPr>
        <w:jc w:val="both"/>
        <w:rPr>
          <w:rFonts w:asciiTheme="majorBidi" w:hAnsiTheme="majorBidi" w:cstheme="majorBidi"/>
        </w:rPr>
      </w:pPr>
      <w:r>
        <w:rPr>
          <w:rFonts w:asciiTheme="majorBidi" w:hAnsiTheme="majorBidi" w:cstheme="majorBidi"/>
        </w:rPr>
        <w:t>The data that are using here</w:t>
      </w:r>
      <w:r w:rsidR="005F33BC">
        <w:rPr>
          <w:rFonts w:asciiTheme="majorBidi" w:hAnsiTheme="majorBidi" w:cstheme="majorBidi"/>
        </w:rPr>
        <w:t xml:space="preserve"> is </w:t>
      </w:r>
      <w:r w:rsidR="00C07375">
        <w:rPr>
          <w:rFonts w:asciiTheme="majorBidi" w:hAnsiTheme="majorBidi" w:cstheme="majorBidi"/>
        </w:rPr>
        <w:t>referred</w:t>
      </w:r>
      <w:r w:rsidR="004F3432">
        <w:rPr>
          <w:rFonts w:asciiTheme="majorBidi" w:hAnsiTheme="majorBidi" w:cstheme="majorBidi"/>
        </w:rPr>
        <w:t xml:space="preserve"> from </w:t>
      </w:r>
      <w:r w:rsidR="00C07375">
        <w:rPr>
          <w:rFonts w:asciiTheme="majorBidi" w:hAnsiTheme="majorBidi" w:cstheme="majorBidi"/>
        </w:rPr>
        <w:t>Kaggle</w:t>
      </w:r>
      <w:r w:rsidR="004F3432">
        <w:rPr>
          <w:rFonts w:asciiTheme="majorBidi" w:hAnsiTheme="majorBidi" w:cstheme="majorBidi"/>
        </w:rPr>
        <w:t xml:space="preserve"> </w:t>
      </w:r>
      <w:r w:rsidR="00C07375">
        <w:rPr>
          <w:rFonts w:asciiTheme="majorBidi" w:hAnsiTheme="majorBidi" w:cstheme="majorBidi"/>
        </w:rPr>
        <w:t>data’s</w:t>
      </w:r>
      <w:r w:rsidR="004F3432">
        <w:rPr>
          <w:rFonts w:asciiTheme="majorBidi" w:hAnsiTheme="majorBidi" w:cstheme="majorBidi"/>
        </w:rPr>
        <w:t xml:space="preserve"> </w:t>
      </w:r>
      <w:r w:rsidR="00C07375">
        <w:rPr>
          <w:rFonts w:asciiTheme="majorBidi" w:hAnsiTheme="majorBidi" w:cstheme="majorBidi"/>
        </w:rPr>
        <w:t>set</w:t>
      </w:r>
      <w:r w:rsidR="004F3432">
        <w:rPr>
          <w:rFonts w:asciiTheme="majorBidi" w:hAnsiTheme="majorBidi" w:cstheme="majorBidi"/>
        </w:rPr>
        <w:t xml:space="preserve"> </w:t>
      </w:r>
      <w:r w:rsidR="009F0382">
        <w:rPr>
          <w:rFonts w:asciiTheme="majorBidi" w:hAnsiTheme="majorBidi" w:cstheme="majorBidi"/>
        </w:rPr>
        <w:t xml:space="preserve">[2]. This data </w:t>
      </w:r>
      <w:r w:rsidR="00306043">
        <w:rPr>
          <w:rFonts w:asciiTheme="majorBidi" w:hAnsiTheme="majorBidi" w:cstheme="majorBidi"/>
        </w:rPr>
        <w:t>consists</w:t>
      </w:r>
      <w:r w:rsidR="005A7CE2">
        <w:rPr>
          <w:rFonts w:asciiTheme="majorBidi" w:hAnsiTheme="majorBidi" w:cstheme="majorBidi"/>
        </w:rPr>
        <w:t xml:space="preserve"> of</w:t>
      </w:r>
      <w:r w:rsidR="007336FA">
        <w:rPr>
          <w:rFonts w:asciiTheme="majorBidi" w:hAnsiTheme="majorBidi" w:cstheme="majorBidi"/>
        </w:rPr>
        <w:t xml:space="preserve"> observation of </w:t>
      </w:r>
      <w:r w:rsidR="00757D9F">
        <w:rPr>
          <w:rFonts w:asciiTheme="majorBidi" w:hAnsiTheme="majorBidi" w:cstheme="majorBidi"/>
        </w:rPr>
        <w:t xml:space="preserve">parameter, parameter description and </w:t>
      </w:r>
      <w:r w:rsidR="007A3F40">
        <w:rPr>
          <w:rFonts w:asciiTheme="majorBidi" w:hAnsiTheme="majorBidi" w:cstheme="majorBidi"/>
        </w:rPr>
        <w:t>the</w:t>
      </w:r>
      <w:r w:rsidR="00FB082D">
        <w:rPr>
          <w:rFonts w:asciiTheme="majorBidi" w:hAnsiTheme="majorBidi" w:cstheme="majorBidi"/>
        </w:rPr>
        <w:t xml:space="preserve"> </w:t>
      </w:r>
      <w:r w:rsidR="007A3F40">
        <w:rPr>
          <w:rFonts w:asciiTheme="majorBidi" w:hAnsiTheme="majorBidi" w:cstheme="majorBidi"/>
        </w:rPr>
        <w:t>value</w:t>
      </w:r>
      <w:r w:rsidR="00FB082D">
        <w:rPr>
          <w:rFonts w:asciiTheme="majorBidi" w:hAnsiTheme="majorBidi" w:cstheme="majorBidi"/>
        </w:rPr>
        <w:t xml:space="preserve"> of the blood experiment </w:t>
      </w:r>
      <w:r w:rsidR="00D3172D">
        <w:rPr>
          <w:rFonts w:asciiTheme="majorBidi" w:hAnsiTheme="majorBidi" w:cstheme="majorBidi"/>
        </w:rPr>
        <w:t>of people</w:t>
      </w:r>
      <w:r w:rsidR="005C6436">
        <w:rPr>
          <w:rFonts w:asciiTheme="majorBidi" w:hAnsiTheme="majorBidi" w:cstheme="majorBidi"/>
        </w:rPr>
        <w:t xml:space="preserve"> and it is illustrated as </w:t>
      </w:r>
      <w:r w:rsidR="000B088D">
        <w:rPr>
          <w:rFonts w:asciiTheme="majorBidi" w:hAnsiTheme="majorBidi" w:cstheme="majorBidi"/>
        </w:rPr>
        <w:t>F</w:t>
      </w:r>
      <w:r w:rsidR="00D76AAF">
        <w:rPr>
          <w:rFonts w:asciiTheme="majorBidi" w:hAnsiTheme="majorBidi" w:cstheme="majorBidi"/>
        </w:rPr>
        <w:t>ig 1</w:t>
      </w:r>
      <w:r w:rsidR="002D2D40">
        <w:rPr>
          <w:rFonts w:asciiTheme="majorBidi" w:hAnsiTheme="majorBidi" w:cstheme="majorBidi"/>
        </w:rPr>
        <w:t>.</w:t>
      </w:r>
    </w:p>
    <w:p w14:paraId="5C506C7A" w14:textId="6CDD015A" w:rsidR="0022654B" w:rsidRDefault="002D2D40" w:rsidP="002D2D40">
      <w:pPr>
        <w:jc w:val="both"/>
        <w:rPr>
          <w:rFonts w:asciiTheme="majorBidi" w:hAnsiTheme="majorBidi" w:cstheme="majorBidi"/>
        </w:rPr>
      </w:pPr>
      <w:r>
        <w:rPr>
          <w:rFonts w:asciiTheme="majorBidi" w:hAnsiTheme="majorBidi" w:cstheme="majorBidi"/>
        </w:rPr>
        <w:t>Here is a summary of the data that is used in this paper</w:t>
      </w:r>
      <w:r w:rsidR="00D76AAF">
        <w:rPr>
          <w:rFonts w:asciiTheme="majorBidi" w:hAnsiTheme="majorBidi" w:cstheme="majorBidi"/>
        </w:rPr>
        <w:t xml:space="preserve"> table</w:t>
      </w:r>
      <w:r w:rsidR="0022654B">
        <w:rPr>
          <w:rFonts w:asciiTheme="majorBidi" w:hAnsiTheme="majorBidi" w:cstheme="majorBidi"/>
        </w:rPr>
        <w:t>1.</w:t>
      </w:r>
      <w:r>
        <w:rPr>
          <w:rFonts w:asciiTheme="majorBidi" w:hAnsiTheme="majorBidi" w:cstheme="majorBidi"/>
        </w:rPr>
        <w:t xml:space="preserve"> As it is clear in the picture below each of this information has its special attributes. In this data different attribute has different measurement and then we should standardize them. </w:t>
      </w:r>
    </w:p>
    <w:p w14:paraId="7589BD59" w14:textId="275770D4" w:rsidR="00A217FB" w:rsidRDefault="00A217FB" w:rsidP="002D2D40">
      <w:pPr>
        <w:jc w:val="both"/>
        <w:rPr>
          <w:rFonts w:asciiTheme="majorBidi" w:hAnsiTheme="majorBidi" w:cstheme="majorBidi"/>
        </w:rPr>
      </w:pPr>
    </w:p>
    <w:p w14:paraId="60904616" w14:textId="77777777" w:rsidR="005D0D23" w:rsidRDefault="005D0D23" w:rsidP="002D2D40">
      <w:pPr>
        <w:jc w:val="both"/>
        <w:rPr>
          <w:rFonts w:asciiTheme="majorBidi" w:hAnsiTheme="majorBidi" w:cstheme="majorBidi"/>
        </w:rPr>
      </w:pPr>
    </w:p>
    <w:p w14:paraId="1690387F" w14:textId="6D507E63" w:rsidR="00F249F9" w:rsidRDefault="009D1533" w:rsidP="005A386A">
      <w:pPr>
        <w:rPr>
          <w:rFonts w:asciiTheme="majorBidi" w:hAnsiTheme="majorBidi" w:cstheme="majorBidi"/>
          <w:sz w:val="16"/>
          <w:szCs w:val="16"/>
        </w:rPr>
      </w:pPr>
      <w:r>
        <w:rPr>
          <w:rFonts w:asciiTheme="majorBidi" w:hAnsiTheme="majorBidi" w:cstheme="majorBidi"/>
          <w:sz w:val="16"/>
          <w:szCs w:val="16"/>
        </w:rPr>
        <w:t>TABLE</w:t>
      </w:r>
      <w:r w:rsidR="00A217FB" w:rsidRPr="00A217FB">
        <w:rPr>
          <w:rFonts w:asciiTheme="majorBidi" w:hAnsiTheme="majorBidi" w:cstheme="majorBidi"/>
          <w:sz w:val="16"/>
          <w:szCs w:val="16"/>
        </w:rPr>
        <w:t xml:space="preserve"> </w:t>
      </w:r>
      <w:r w:rsidR="007A449E">
        <w:rPr>
          <w:rFonts w:asciiTheme="majorBidi" w:hAnsiTheme="majorBidi" w:cstheme="majorBidi"/>
          <w:sz w:val="16"/>
          <w:szCs w:val="16"/>
        </w:rPr>
        <w:t>I</w:t>
      </w:r>
      <w:r w:rsidR="00D36C96">
        <w:rPr>
          <w:rFonts w:asciiTheme="majorBidi" w:hAnsiTheme="majorBidi" w:cstheme="majorBidi"/>
          <w:sz w:val="16"/>
          <w:szCs w:val="16"/>
        </w:rPr>
        <w:t xml:space="preserve">. </w:t>
      </w:r>
      <w:r w:rsidR="00A217FB" w:rsidRPr="00A217FB">
        <w:rPr>
          <w:rFonts w:asciiTheme="majorBidi" w:hAnsiTheme="majorBidi" w:cstheme="majorBidi"/>
          <w:sz w:val="16"/>
          <w:szCs w:val="16"/>
        </w:rPr>
        <w:t xml:space="preserve"> </w:t>
      </w:r>
      <w:r w:rsidR="004D7ACC">
        <w:rPr>
          <w:rFonts w:asciiTheme="majorBidi" w:hAnsiTheme="majorBidi" w:cstheme="majorBidi"/>
          <w:sz w:val="16"/>
          <w:szCs w:val="16"/>
        </w:rPr>
        <w:t xml:space="preserve">  </w:t>
      </w:r>
      <w:r w:rsidR="007A449E">
        <w:rPr>
          <w:rFonts w:asciiTheme="majorBidi" w:hAnsiTheme="majorBidi" w:cstheme="majorBidi"/>
          <w:sz w:val="16"/>
          <w:szCs w:val="16"/>
        </w:rPr>
        <w:t>P</w:t>
      </w:r>
      <w:r w:rsidR="00A217FB" w:rsidRPr="00A217FB">
        <w:rPr>
          <w:rFonts w:asciiTheme="majorBidi" w:hAnsiTheme="majorBidi" w:cstheme="majorBidi"/>
          <w:sz w:val="16"/>
          <w:szCs w:val="16"/>
        </w:rPr>
        <w:t>arameter description</w:t>
      </w:r>
    </w:p>
    <w:p w14:paraId="440D7A86" w14:textId="77777777" w:rsidR="005A386A" w:rsidRPr="005A386A" w:rsidRDefault="005A386A" w:rsidP="005A386A">
      <w:pPr>
        <w:rPr>
          <w:rFonts w:asciiTheme="majorBidi" w:hAnsiTheme="majorBidi" w:cstheme="majorBidi"/>
          <w:sz w:val="16"/>
          <w:szCs w:val="16"/>
        </w:rPr>
      </w:pPr>
    </w:p>
    <w:tbl>
      <w:tblPr>
        <w:tblStyle w:val="TableGrid"/>
        <w:tblW w:w="0" w:type="dxa"/>
        <w:tblLook w:val="04A0" w:firstRow="1" w:lastRow="0" w:firstColumn="1" w:lastColumn="0" w:noHBand="0" w:noVBand="1"/>
      </w:tblPr>
      <w:tblGrid>
        <w:gridCol w:w="1674"/>
        <w:gridCol w:w="1674"/>
        <w:gridCol w:w="1675"/>
      </w:tblGrid>
      <w:tr w:rsidR="006B1117" w:rsidRPr="0033317A" w14:paraId="6151F90B" w14:textId="77777777" w:rsidTr="00A217FB">
        <w:tc>
          <w:tcPr>
            <w:tcW w:w="1674" w:type="dxa"/>
          </w:tcPr>
          <w:p w14:paraId="52BA14E8" w14:textId="44562D26" w:rsidR="006B1117" w:rsidRPr="0033317A" w:rsidRDefault="006B1117" w:rsidP="0033317A">
            <w:pPr>
              <w:rPr>
                <w:rFonts w:asciiTheme="majorBidi" w:hAnsiTheme="majorBidi" w:cstheme="majorBidi"/>
                <w:sz w:val="16"/>
                <w:szCs w:val="16"/>
              </w:rPr>
            </w:pPr>
            <w:r w:rsidRPr="0033317A">
              <w:rPr>
                <w:rFonts w:asciiTheme="majorBidi" w:hAnsiTheme="majorBidi" w:cstheme="majorBidi"/>
                <w:sz w:val="16"/>
                <w:szCs w:val="16"/>
              </w:rPr>
              <w:t>S no</w:t>
            </w:r>
          </w:p>
        </w:tc>
        <w:tc>
          <w:tcPr>
            <w:tcW w:w="1674" w:type="dxa"/>
          </w:tcPr>
          <w:p w14:paraId="47C0E44B" w14:textId="298F1E05" w:rsidR="006B1117" w:rsidRPr="0033317A" w:rsidRDefault="006B1117" w:rsidP="0033317A">
            <w:pPr>
              <w:rPr>
                <w:rFonts w:asciiTheme="majorBidi" w:hAnsiTheme="majorBidi" w:cstheme="majorBidi"/>
                <w:sz w:val="16"/>
                <w:szCs w:val="16"/>
              </w:rPr>
            </w:pPr>
            <w:r w:rsidRPr="0033317A">
              <w:rPr>
                <w:rFonts w:asciiTheme="majorBidi" w:hAnsiTheme="majorBidi" w:cstheme="majorBidi"/>
                <w:sz w:val="16"/>
                <w:szCs w:val="16"/>
              </w:rPr>
              <w:t>Parameters</w:t>
            </w:r>
          </w:p>
        </w:tc>
        <w:tc>
          <w:tcPr>
            <w:tcW w:w="1675" w:type="dxa"/>
          </w:tcPr>
          <w:p w14:paraId="4E02ED2F" w14:textId="0B4F938A" w:rsidR="006B1117" w:rsidRPr="0033317A" w:rsidRDefault="00F249F9" w:rsidP="0033317A">
            <w:pPr>
              <w:rPr>
                <w:rFonts w:asciiTheme="majorBidi" w:hAnsiTheme="majorBidi" w:cstheme="majorBidi"/>
                <w:sz w:val="16"/>
                <w:szCs w:val="16"/>
              </w:rPr>
            </w:pPr>
            <w:proofErr w:type="gramStart"/>
            <w:r w:rsidRPr="0033317A">
              <w:rPr>
                <w:rFonts w:asciiTheme="majorBidi" w:hAnsiTheme="majorBidi" w:cstheme="majorBidi"/>
                <w:sz w:val="16"/>
                <w:szCs w:val="16"/>
              </w:rPr>
              <w:t>Parameters</w:t>
            </w:r>
            <w:proofErr w:type="gramEnd"/>
            <w:r w:rsidRPr="0033317A">
              <w:rPr>
                <w:rFonts w:asciiTheme="majorBidi" w:hAnsiTheme="majorBidi" w:cstheme="majorBidi"/>
                <w:sz w:val="16"/>
                <w:szCs w:val="16"/>
              </w:rPr>
              <w:t xml:space="preserve"> description</w:t>
            </w:r>
          </w:p>
        </w:tc>
      </w:tr>
      <w:tr w:rsidR="006B1117" w:rsidRPr="0033317A" w14:paraId="04D711C2" w14:textId="77777777" w:rsidTr="00A217FB">
        <w:tc>
          <w:tcPr>
            <w:tcW w:w="1674" w:type="dxa"/>
          </w:tcPr>
          <w:p w14:paraId="20CBF417" w14:textId="06DBDA38" w:rsidR="006B1117" w:rsidRPr="0033317A" w:rsidRDefault="00F249F9" w:rsidP="0033317A">
            <w:pPr>
              <w:rPr>
                <w:rFonts w:asciiTheme="majorBidi" w:hAnsiTheme="majorBidi" w:cstheme="majorBidi"/>
                <w:sz w:val="16"/>
                <w:szCs w:val="16"/>
              </w:rPr>
            </w:pPr>
            <w:r w:rsidRPr="0033317A">
              <w:rPr>
                <w:rFonts w:asciiTheme="majorBidi" w:hAnsiTheme="majorBidi" w:cstheme="majorBidi"/>
                <w:sz w:val="16"/>
                <w:szCs w:val="16"/>
              </w:rPr>
              <w:t>1</w:t>
            </w:r>
          </w:p>
        </w:tc>
        <w:tc>
          <w:tcPr>
            <w:tcW w:w="1674" w:type="dxa"/>
          </w:tcPr>
          <w:p w14:paraId="4B5FC8B5" w14:textId="3B4F5BF4" w:rsidR="006B1117" w:rsidRPr="0033317A" w:rsidRDefault="00F249F9" w:rsidP="0033317A">
            <w:pPr>
              <w:rPr>
                <w:rFonts w:asciiTheme="majorBidi" w:hAnsiTheme="majorBidi" w:cstheme="majorBidi"/>
                <w:sz w:val="16"/>
                <w:szCs w:val="16"/>
              </w:rPr>
            </w:pPr>
            <w:r w:rsidRPr="0033317A">
              <w:rPr>
                <w:rFonts w:asciiTheme="majorBidi" w:hAnsiTheme="majorBidi" w:cstheme="majorBidi"/>
                <w:sz w:val="16"/>
                <w:szCs w:val="16"/>
              </w:rPr>
              <w:t>Age</w:t>
            </w:r>
          </w:p>
        </w:tc>
        <w:tc>
          <w:tcPr>
            <w:tcW w:w="1675" w:type="dxa"/>
          </w:tcPr>
          <w:p w14:paraId="34A3A3FE" w14:textId="6E876FA9" w:rsidR="006B1117" w:rsidRPr="0033317A" w:rsidRDefault="00F249F9" w:rsidP="0033317A">
            <w:pPr>
              <w:rPr>
                <w:rFonts w:asciiTheme="majorBidi" w:hAnsiTheme="majorBidi" w:cstheme="majorBidi"/>
                <w:sz w:val="16"/>
                <w:szCs w:val="16"/>
              </w:rPr>
            </w:pPr>
            <w:r w:rsidRPr="0033317A">
              <w:rPr>
                <w:rFonts w:asciiTheme="majorBidi" w:hAnsiTheme="majorBidi" w:cstheme="majorBidi"/>
                <w:sz w:val="16"/>
                <w:szCs w:val="16"/>
              </w:rPr>
              <w:t>Ages in years</w:t>
            </w:r>
          </w:p>
        </w:tc>
      </w:tr>
      <w:tr w:rsidR="006B1117" w:rsidRPr="0033317A" w14:paraId="3D9C8BCE" w14:textId="77777777" w:rsidTr="00A217FB">
        <w:tc>
          <w:tcPr>
            <w:tcW w:w="1674" w:type="dxa"/>
          </w:tcPr>
          <w:p w14:paraId="49D0E1B8" w14:textId="0FA718DC" w:rsidR="006B1117" w:rsidRPr="0033317A" w:rsidRDefault="006B1117" w:rsidP="0033317A">
            <w:pPr>
              <w:rPr>
                <w:rFonts w:asciiTheme="majorBidi" w:hAnsiTheme="majorBidi" w:cstheme="majorBidi"/>
                <w:sz w:val="16"/>
                <w:szCs w:val="16"/>
              </w:rPr>
            </w:pPr>
            <w:r w:rsidRPr="0033317A">
              <w:rPr>
                <w:rFonts w:asciiTheme="majorBidi" w:hAnsiTheme="majorBidi" w:cstheme="majorBidi"/>
                <w:sz w:val="16"/>
                <w:szCs w:val="16"/>
              </w:rPr>
              <w:t>2</w:t>
            </w:r>
          </w:p>
        </w:tc>
        <w:tc>
          <w:tcPr>
            <w:tcW w:w="1674" w:type="dxa"/>
          </w:tcPr>
          <w:p w14:paraId="6D702A0E" w14:textId="5CD3A64C" w:rsidR="006B1117" w:rsidRPr="0033317A" w:rsidRDefault="00036B8C" w:rsidP="0033317A">
            <w:pPr>
              <w:rPr>
                <w:rFonts w:asciiTheme="majorBidi" w:hAnsiTheme="majorBidi" w:cstheme="majorBidi"/>
                <w:sz w:val="16"/>
                <w:szCs w:val="16"/>
              </w:rPr>
            </w:pPr>
            <w:proofErr w:type="spellStart"/>
            <w:r w:rsidRPr="0033317A">
              <w:rPr>
                <w:rFonts w:asciiTheme="majorBidi" w:hAnsiTheme="majorBidi" w:cstheme="majorBidi"/>
                <w:sz w:val="16"/>
                <w:szCs w:val="16"/>
              </w:rPr>
              <w:t>Thestps</w:t>
            </w:r>
            <w:proofErr w:type="spellEnd"/>
          </w:p>
        </w:tc>
        <w:tc>
          <w:tcPr>
            <w:tcW w:w="1675" w:type="dxa"/>
          </w:tcPr>
          <w:p w14:paraId="030A4F9A" w14:textId="09F314D1" w:rsidR="006B1117" w:rsidRPr="0033317A" w:rsidRDefault="00036B8C" w:rsidP="0033317A">
            <w:pPr>
              <w:rPr>
                <w:rFonts w:asciiTheme="majorBidi" w:hAnsiTheme="majorBidi" w:cstheme="majorBidi"/>
                <w:sz w:val="16"/>
                <w:szCs w:val="16"/>
              </w:rPr>
            </w:pPr>
            <w:r w:rsidRPr="0033317A">
              <w:rPr>
                <w:rFonts w:asciiTheme="majorBidi" w:hAnsiTheme="majorBidi" w:cstheme="majorBidi"/>
                <w:sz w:val="16"/>
                <w:szCs w:val="16"/>
              </w:rPr>
              <w:t>Resting blood sugar</w:t>
            </w:r>
          </w:p>
        </w:tc>
      </w:tr>
      <w:tr w:rsidR="006B1117" w:rsidRPr="0033317A" w14:paraId="4609DEE9" w14:textId="77777777" w:rsidTr="00A217FB">
        <w:tc>
          <w:tcPr>
            <w:tcW w:w="1674" w:type="dxa"/>
          </w:tcPr>
          <w:p w14:paraId="39AC34E8" w14:textId="18716C9E" w:rsidR="006B1117" w:rsidRPr="0033317A" w:rsidRDefault="006B1117" w:rsidP="0033317A">
            <w:pPr>
              <w:rPr>
                <w:rFonts w:asciiTheme="majorBidi" w:hAnsiTheme="majorBidi" w:cstheme="majorBidi"/>
                <w:sz w:val="16"/>
                <w:szCs w:val="16"/>
              </w:rPr>
            </w:pPr>
            <w:r w:rsidRPr="0033317A">
              <w:rPr>
                <w:rFonts w:asciiTheme="majorBidi" w:hAnsiTheme="majorBidi" w:cstheme="majorBidi"/>
                <w:sz w:val="16"/>
                <w:szCs w:val="16"/>
              </w:rPr>
              <w:t>3</w:t>
            </w:r>
          </w:p>
        </w:tc>
        <w:tc>
          <w:tcPr>
            <w:tcW w:w="1674" w:type="dxa"/>
          </w:tcPr>
          <w:p w14:paraId="1E76754F" w14:textId="3E9F8DD9" w:rsidR="006B1117" w:rsidRPr="0033317A" w:rsidRDefault="00B35552" w:rsidP="0033317A">
            <w:pPr>
              <w:rPr>
                <w:rFonts w:asciiTheme="majorBidi" w:hAnsiTheme="majorBidi" w:cstheme="majorBidi"/>
                <w:sz w:val="16"/>
                <w:szCs w:val="16"/>
              </w:rPr>
            </w:pPr>
            <w:proofErr w:type="spellStart"/>
            <w:r w:rsidRPr="0033317A">
              <w:rPr>
                <w:rFonts w:asciiTheme="majorBidi" w:hAnsiTheme="majorBidi" w:cstheme="majorBidi"/>
                <w:sz w:val="16"/>
                <w:szCs w:val="16"/>
              </w:rPr>
              <w:t>chol</w:t>
            </w:r>
            <w:proofErr w:type="spellEnd"/>
          </w:p>
        </w:tc>
        <w:tc>
          <w:tcPr>
            <w:tcW w:w="1675" w:type="dxa"/>
          </w:tcPr>
          <w:p w14:paraId="417F270C" w14:textId="0A118850" w:rsidR="006B1117" w:rsidRPr="0033317A" w:rsidRDefault="00B35552" w:rsidP="0033317A">
            <w:pPr>
              <w:rPr>
                <w:rFonts w:asciiTheme="majorBidi" w:hAnsiTheme="majorBidi" w:cstheme="majorBidi"/>
                <w:sz w:val="16"/>
                <w:szCs w:val="16"/>
              </w:rPr>
            </w:pPr>
            <w:r w:rsidRPr="0033317A">
              <w:rPr>
                <w:rFonts w:asciiTheme="majorBidi" w:hAnsiTheme="majorBidi" w:cstheme="majorBidi"/>
                <w:sz w:val="16"/>
                <w:szCs w:val="16"/>
              </w:rPr>
              <w:t>Serum cholesterol</w:t>
            </w:r>
          </w:p>
        </w:tc>
      </w:tr>
      <w:tr w:rsidR="006B1117" w:rsidRPr="0033317A" w14:paraId="065D92F1" w14:textId="77777777" w:rsidTr="00A217FB">
        <w:tc>
          <w:tcPr>
            <w:tcW w:w="1674" w:type="dxa"/>
          </w:tcPr>
          <w:p w14:paraId="03B96B89" w14:textId="5260A1D2" w:rsidR="006B1117" w:rsidRPr="0033317A" w:rsidRDefault="006B1117" w:rsidP="0033317A">
            <w:pPr>
              <w:rPr>
                <w:rFonts w:asciiTheme="majorBidi" w:hAnsiTheme="majorBidi" w:cstheme="majorBidi"/>
                <w:sz w:val="16"/>
                <w:szCs w:val="16"/>
              </w:rPr>
            </w:pPr>
            <w:r w:rsidRPr="0033317A">
              <w:rPr>
                <w:rFonts w:asciiTheme="majorBidi" w:hAnsiTheme="majorBidi" w:cstheme="majorBidi"/>
                <w:sz w:val="16"/>
                <w:szCs w:val="16"/>
              </w:rPr>
              <w:t>4</w:t>
            </w:r>
          </w:p>
        </w:tc>
        <w:tc>
          <w:tcPr>
            <w:tcW w:w="1674" w:type="dxa"/>
          </w:tcPr>
          <w:p w14:paraId="7B5F26E8" w14:textId="5DA72DAB" w:rsidR="006B1117" w:rsidRPr="0033317A" w:rsidRDefault="00B35552" w:rsidP="0033317A">
            <w:pPr>
              <w:rPr>
                <w:rFonts w:asciiTheme="majorBidi" w:hAnsiTheme="majorBidi" w:cstheme="majorBidi"/>
                <w:sz w:val="16"/>
                <w:szCs w:val="16"/>
              </w:rPr>
            </w:pPr>
            <w:proofErr w:type="spellStart"/>
            <w:r w:rsidRPr="0033317A">
              <w:rPr>
                <w:rFonts w:asciiTheme="majorBidi" w:hAnsiTheme="majorBidi" w:cstheme="majorBidi"/>
                <w:sz w:val="16"/>
                <w:szCs w:val="16"/>
              </w:rPr>
              <w:t>Fbs</w:t>
            </w:r>
            <w:proofErr w:type="spellEnd"/>
          </w:p>
        </w:tc>
        <w:tc>
          <w:tcPr>
            <w:tcW w:w="1675" w:type="dxa"/>
          </w:tcPr>
          <w:p w14:paraId="0C647EB5" w14:textId="718FD355" w:rsidR="006B1117" w:rsidRPr="0033317A" w:rsidRDefault="00B35552" w:rsidP="0033317A">
            <w:pPr>
              <w:rPr>
                <w:rFonts w:asciiTheme="majorBidi" w:hAnsiTheme="majorBidi" w:cstheme="majorBidi"/>
                <w:sz w:val="16"/>
                <w:szCs w:val="16"/>
              </w:rPr>
            </w:pPr>
            <w:r w:rsidRPr="0033317A">
              <w:rPr>
                <w:rFonts w:asciiTheme="majorBidi" w:hAnsiTheme="majorBidi" w:cstheme="majorBidi"/>
                <w:sz w:val="16"/>
                <w:szCs w:val="16"/>
              </w:rPr>
              <w:t>Fasting blood sugar</w:t>
            </w:r>
          </w:p>
        </w:tc>
      </w:tr>
      <w:tr w:rsidR="006B1117" w:rsidRPr="0033317A" w14:paraId="1B7E79DF" w14:textId="77777777" w:rsidTr="00A217FB">
        <w:tc>
          <w:tcPr>
            <w:tcW w:w="1674" w:type="dxa"/>
          </w:tcPr>
          <w:p w14:paraId="4EDAC8F8" w14:textId="602CC682" w:rsidR="006B1117" w:rsidRPr="0033317A" w:rsidRDefault="006B1117" w:rsidP="0033317A">
            <w:pPr>
              <w:rPr>
                <w:rFonts w:asciiTheme="majorBidi" w:hAnsiTheme="majorBidi" w:cstheme="majorBidi"/>
                <w:sz w:val="16"/>
                <w:szCs w:val="16"/>
              </w:rPr>
            </w:pPr>
            <w:r w:rsidRPr="0033317A">
              <w:rPr>
                <w:rFonts w:asciiTheme="majorBidi" w:hAnsiTheme="majorBidi" w:cstheme="majorBidi"/>
                <w:sz w:val="16"/>
                <w:szCs w:val="16"/>
              </w:rPr>
              <w:t>5</w:t>
            </w:r>
          </w:p>
        </w:tc>
        <w:tc>
          <w:tcPr>
            <w:tcW w:w="1674" w:type="dxa"/>
          </w:tcPr>
          <w:p w14:paraId="3A5CAC62" w14:textId="35AB5865" w:rsidR="006B1117" w:rsidRPr="0033317A" w:rsidRDefault="00CD338C" w:rsidP="0033317A">
            <w:pPr>
              <w:rPr>
                <w:rFonts w:asciiTheme="majorBidi" w:hAnsiTheme="majorBidi" w:cstheme="majorBidi"/>
                <w:sz w:val="16"/>
                <w:szCs w:val="16"/>
              </w:rPr>
            </w:pPr>
            <w:proofErr w:type="spellStart"/>
            <w:r w:rsidRPr="0033317A">
              <w:rPr>
                <w:rFonts w:asciiTheme="majorBidi" w:hAnsiTheme="majorBidi" w:cstheme="majorBidi"/>
                <w:sz w:val="16"/>
                <w:szCs w:val="16"/>
              </w:rPr>
              <w:t>Thalach</w:t>
            </w:r>
            <w:proofErr w:type="spellEnd"/>
          </w:p>
        </w:tc>
        <w:tc>
          <w:tcPr>
            <w:tcW w:w="1675" w:type="dxa"/>
          </w:tcPr>
          <w:p w14:paraId="104E00B9" w14:textId="62B5C680" w:rsidR="006B1117" w:rsidRPr="0033317A" w:rsidRDefault="00CD338C" w:rsidP="0033317A">
            <w:pPr>
              <w:rPr>
                <w:rFonts w:asciiTheme="majorBidi" w:hAnsiTheme="majorBidi" w:cstheme="majorBidi"/>
                <w:sz w:val="16"/>
                <w:szCs w:val="16"/>
              </w:rPr>
            </w:pPr>
            <w:r w:rsidRPr="0033317A">
              <w:rPr>
                <w:rFonts w:asciiTheme="majorBidi" w:hAnsiTheme="majorBidi" w:cstheme="majorBidi"/>
                <w:sz w:val="16"/>
                <w:szCs w:val="16"/>
              </w:rPr>
              <w:t>Maximum heart rate achieve</w:t>
            </w:r>
            <w:r w:rsidR="00E01806" w:rsidRPr="0033317A">
              <w:rPr>
                <w:rFonts w:asciiTheme="majorBidi" w:hAnsiTheme="majorBidi" w:cstheme="majorBidi"/>
                <w:sz w:val="16"/>
                <w:szCs w:val="16"/>
              </w:rPr>
              <w:t>d</w:t>
            </w:r>
          </w:p>
        </w:tc>
      </w:tr>
      <w:tr w:rsidR="006B1117" w:rsidRPr="0033317A" w14:paraId="54398383" w14:textId="77777777" w:rsidTr="00A55F39">
        <w:trPr>
          <w:trHeight w:val="63"/>
        </w:trPr>
        <w:tc>
          <w:tcPr>
            <w:tcW w:w="1674" w:type="dxa"/>
          </w:tcPr>
          <w:p w14:paraId="5E16307C" w14:textId="30C86589" w:rsidR="006B1117" w:rsidRPr="0033317A" w:rsidRDefault="006B1117" w:rsidP="0033317A">
            <w:pPr>
              <w:rPr>
                <w:rFonts w:asciiTheme="majorBidi" w:hAnsiTheme="majorBidi" w:cstheme="majorBidi"/>
                <w:sz w:val="16"/>
                <w:szCs w:val="16"/>
              </w:rPr>
            </w:pPr>
            <w:r w:rsidRPr="0033317A">
              <w:rPr>
                <w:rFonts w:asciiTheme="majorBidi" w:hAnsiTheme="majorBidi" w:cstheme="majorBidi"/>
                <w:sz w:val="16"/>
                <w:szCs w:val="16"/>
              </w:rPr>
              <w:t>6</w:t>
            </w:r>
          </w:p>
        </w:tc>
        <w:tc>
          <w:tcPr>
            <w:tcW w:w="1674" w:type="dxa"/>
          </w:tcPr>
          <w:p w14:paraId="144EE209" w14:textId="096ADF8E" w:rsidR="006B1117" w:rsidRPr="0033317A" w:rsidRDefault="00E01806" w:rsidP="0033317A">
            <w:pPr>
              <w:rPr>
                <w:rFonts w:asciiTheme="majorBidi" w:hAnsiTheme="majorBidi" w:cstheme="majorBidi"/>
                <w:sz w:val="16"/>
                <w:szCs w:val="16"/>
              </w:rPr>
            </w:pPr>
            <w:r w:rsidRPr="0033317A">
              <w:rPr>
                <w:rFonts w:asciiTheme="majorBidi" w:hAnsiTheme="majorBidi" w:cstheme="majorBidi"/>
                <w:sz w:val="16"/>
                <w:szCs w:val="16"/>
              </w:rPr>
              <w:t>Old peak</w:t>
            </w:r>
          </w:p>
        </w:tc>
        <w:tc>
          <w:tcPr>
            <w:tcW w:w="1675" w:type="dxa"/>
          </w:tcPr>
          <w:p w14:paraId="314236B5" w14:textId="640EFB4A" w:rsidR="006B1117" w:rsidRPr="0033317A" w:rsidRDefault="00E01806" w:rsidP="0033317A">
            <w:pPr>
              <w:rPr>
                <w:rFonts w:asciiTheme="majorBidi" w:hAnsiTheme="majorBidi" w:cstheme="majorBidi"/>
                <w:sz w:val="16"/>
                <w:szCs w:val="16"/>
              </w:rPr>
            </w:pPr>
            <w:r w:rsidRPr="0033317A">
              <w:rPr>
                <w:rFonts w:asciiTheme="majorBidi" w:hAnsiTheme="majorBidi" w:cstheme="majorBidi"/>
                <w:sz w:val="16"/>
                <w:szCs w:val="16"/>
              </w:rPr>
              <w:t>S</w:t>
            </w:r>
            <w:r w:rsidR="001C5E4A" w:rsidRPr="0033317A">
              <w:rPr>
                <w:rFonts w:asciiTheme="majorBidi" w:hAnsiTheme="majorBidi" w:cstheme="majorBidi"/>
                <w:sz w:val="16"/>
                <w:szCs w:val="16"/>
              </w:rPr>
              <w:t>T</w:t>
            </w:r>
            <w:r w:rsidRPr="0033317A">
              <w:rPr>
                <w:rFonts w:asciiTheme="majorBidi" w:hAnsiTheme="majorBidi" w:cstheme="majorBidi"/>
                <w:sz w:val="16"/>
                <w:szCs w:val="16"/>
              </w:rPr>
              <w:t xml:space="preserve"> depression </w:t>
            </w:r>
            <w:r w:rsidR="001C5E4A" w:rsidRPr="0033317A">
              <w:rPr>
                <w:rFonts w:asciiTheme="majorBidi" w:hAnsiTheme="majorBidi" w:cstheme="majorBidi"/>
                <w:sz w:val="16"/>
                <w:szCs w:val="16"/>
              </w:rPr>
              <w:t>induced by exercise</w:t>
            </w:r>
          </w:p>
        </w:tc>
      </w:tr>
    </w:tbl>
    <w:p w14:paraId="617C2D17" w14:textId="781260E2" w:rsidR="00545D77" w:rsidRDefault="00545D77" w:rsidP="00A217FB">
      <w:pPr>
        <w:jc w:val="both"/>
        <w:rPr>
          <w:rFonts w:asciiTheme="majorBidi" w:hAnsiTheme="majorBidi" w:cstheme="majorBidi"/>
        </w:rPr>
      </w:pPr>
    </w:p>
    <w:p w14:paraId="69A11F8A" w14:textId="77777777" w:rsidR="008B3007" w:rsidRPr="00721152" w:rsidRDefault="008B3007" w:rsidP="00545D77">
      <w:pPr>
        <w:rPr>
          <w:rFonts w:asciiTheme="majorBidi" w:hAnsiTheme="majorBidi" w:cstheme="majorBidi"/>
        </w:rPr>
      </w:pPr>
    </w:p>
    <w:p w14:paraId="40C23BB5" w14:textId="1B1F1101" w:rsidR="00D76AAF" w:rsidRDefault="00D76AAF" w:rsidP="00036B8C">
      <w:pPr>
        <w:ind w:left="426"/>
        <w:jc w:val="both"/>
        <w:rPr>
          <w:rFonts w:asciiTheme="majorBidi" w:hAnsiTheme="majorBidi" w:cstheme="majorBidi"/>
        </w:rPr>
      </w:pPr>
    </w:p>
    <w:p w14:paraId="11DC1A06" w14:textId="43DF16AC" w:rsidR="00B11BE9" w:rsidRDefault="00B11BE9" w:rsidP="00036B8C">
      <w:pPr>
        <w:ind w:left="426"/>
        <w:jc w:val="both"/>
        <w:rPr>
          <w:rFonts w:asciiTheme="majorBidi" w:hAnsiTheme="majorBidi" w:cstheme="majorBidi"/>
        </w:rPr>
      </w:pPr>
    </w:p>
    <w:p w14:paraId="60758AB1" w14:textId="185689B6" w:rsidR="00B11BE9" w:rsidRDefault="00B11BE9" w:rsidP="00036B8C">
      <w:pPr>
        <w:ind w:left="426"/>
        <w:jc w:val="both"/>
        <w:rPr>
          <w:rFonts w:asciiTheme="majorBidi" w:hAnsiTheme="majorBidi" w:cstheme="majorBidi"/>
        </w:rPr>
      </w:pPr>
    </w:p>
    <w:p w14:paraId="4AEDC3B0" w14:textId="1E791619" w:rsidR="00B11BE9" w:rsidRDefault="00B11BE9" w:rsidP="00036B8C">
      <w:pPr>
        <w:ind w:left="426"/>
        <w:jc w:val="both"/>
        <w:rPr>
          <w:rFonts w:asciiTheme="majorBidi" w:hAnsiTheme="majorBidi" w:cstheme="majorBidi"/>
        </w:rPr>
      </w:pPr>
    </w:p>
    <w:p w14:paraId="26518AC9" w14:textId="2146025C" w:rsidR="00B11BE9" w:rsidRDefault="00B11BE9" w:rsidP="00036B8C">
      <w:pPr>
        <w:ind w:left="426"/>
        <w:jc w:val="both"/>
        <w:rPr>
          <w:rFonts w:asciiTheme="majorBidi" w:hAnsiTheme="majorBidi" w:cstheme="majorBidi"/>
        </w:rPr>
      </w:pPr>
    </w:p>
    <w:p w14:paraId="15D545E3" w14:textId="31E6CD5D" w:rsidR="00B11BE9" w:rsidRDefault="00B11BE9" w:rsidP="00036B8C">
      <w:pPr>
        <w:ind w:left="426"/>
        <w:jc w:val="both"/>
        <w:rPr>
          <w:rFonts w:asciiTheme="majorBidi" w:hAnsiTheme="majorBidi" w:cstheme="majorBidi"/>
        </w:rPr>
      </w:pPr>
    </w:p>
    <w:p w14:paraId="7E612F97" w14:textId="716BA6A5" w:rsidR="00B11BE9" w:rsidRDefault="00B11BE9" w:rsidP="00036B8C">
      <w:pPr>
        <w:ind w:left="426"/>
        <w:jc w:val="both"/>
        <w:rPr>
          <w:rFonts w:asciiTheme="majorBidi" w:hAnsiTheme="majorBidi" w:cstheme="majorBidi"/>
        </w:rPr>
      </w:pPr>
    </w:p>
    <w:p w14:paraId="1425F79B" w14:textId="0F98BB25" w:rsidR="00B11BE9" w:rsidRDefault="00B11BE9" w:rsidP="007F5D5C">
      <w:pPr>
        <w:jc w:val="both"/>
        <w:rPr>
          <w:rFonts w:asciiTheme="majorBidi" w:hAnsiTheme="majorBidi" w:cstheme="majorBidi"/>
        </w:rPr>
      </w:pPr>
    </w:p>
    <w:p w14:paraId="51ACAEF2" w14:textId="31B3B000" w:rsidR="00B11BE9" w:rsidRDefault="00B11BE9" w:rsidP="00036B8C">
      <w:pPr>
        <w:ind w:left="426"/>
        <w:jc w:val="both"/>
        <w:rPr>
          <w:rFonts w:asciiTheme="majorBidi" w:hAnsiTheme="majorBidi" w:cstheme="majorBidi"/>
        </w:rPr>
      </w:pPr>
    </w:p>
    <w:p w14:paraId="5573B4A2" w14:textId="046ADBF9" w:rsidR="00B11BE9" w:rsidRDefault="00D36C96" w:rsidP="004D7ACC">
      <w:pPr>
        <w:ind w:left="-513"/>
        <w:rPr>
          <w:rFonts w:asciiTheme="majorBidi" w:hAnsiTheme="majorBidi" w:cstheme="majorBidi"/>
        </w:rPr>
      </w:pPr>
      <w:r>
        <w:rPr>
          <w:rFonts w:asciiTheme="majorBidi" w:hAnsiTheme="majorBidi" w:cstheme="majorBidi"/>
        </w:rPr>
        <w:t>TABLE</w:t>
      </w:r>
      <w:r w:rsidR="00B11BE9">
        <w:rPr>
          <w:rFonts w:asciiTheme="majorBidi" w:hAnsiTheme="majorBidi" w:cstheme="majorBidi"/>
        </w:rPr>
        <w:t xml:space="preserve"> </w:t>
      </w:r>
      <w:r w:rsidR="004D7ACC">
        <w:rPr>
          <w:rFonts w:asciiTheme="majorBidi" w:hAnsiTheme="majorBidi" w:cstheme="majorBidi"/>
        </w:rPr>
        <w:t>II.</w:t>
      </w:r>
      <w:r w:rsidR="00B11BE9">
        <w:rPr>
          <w:rFonts w:asciiTheme="majorBidi" w:hAnsiTheme="majorBidi" w:cstheme="majorBidi"/>
        </w:rPr>
        <w:t xml:space="preserve"> dataset </w:t>
      </w:r>
      <w:r w:rsidR="000E4C14" w:rsidRPr="000E4C14">
        <w:rPr>
          <w:rFonts w:asciiTheme="majorBidi" w:hAnsiTheme="majorBidi" w:cstheme="majorBidi"/>
        </w:rPr>
        <w:t>Heart Disease UCI</w:t>
      </w:r>
    </w:p>
    <w:p w14:paraId="734DD064" w14:textId="77777777" w:rsidR="00B11BE9" w:rsidRDefault="00B11BE9" w:rsidP="00B11BE9">
      <w:pPr>
        <w:ind w:left="426"/>
        <w:jc w:val="left"/>
        <w:rPr>
          <w:rFonts w:asciiTheme="majorBidi" w:hAnsiTheme="majorBidi" w:cstheme="majorBidi"/>
        </w:rPr>
      </w:pPr>
    </w:p>
    <w:p w14:paraId="7D3F9E14" w14:textId="71CDD74D" w:rsidR="00E947EC" w:rsidRPr="00721152" w:rsidRDefault="00E947EC" w:rsidP="006551E1">
      <w:pPr>
        <w:rPr>
          <w:rFonts w:asciiTheme="majorBidi" w:hAnsiTheme="majorBidi" w:cstheme="majorBidi"/>
        </w:rPr>
      </w:pPr>
    </w:p>
    <w:p w14:paraId="7BE0CEC8" w14:textId="1A8716BD" w:rsidR="00A1682E" w:rsidRDefault="00A1682E" w:rsidP="00A1682E">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 </w:t>
      </w:r>
    </w:p>
    <w:p w14:paraId="5A31D809" w14:textId="46FCEAF6" w:rsidR="00E452F7" w:rsidRDefault="00E452F7" w:rsidP="00A1682E">
      <w:pPr>
        <w:jc w:val="both"/>
        <w:rPr>
          <w:rFonts w:asciiTheme="majorBidi" w:hAnsiTheme="majorBidi" w:cstheme="majorBidi"/>
        </w:rPr>
      </w:pPr>
    </w:p>
    <w:p w14:paraId="268D14E4" w14:textId="77777777" w:rsidR="004436AC" w:rsidRDefault="004436AC" w:rsidP="007F5D5C">
      <w:pPr>
        <w:ind w:left="-236"/>
        <w:rPr>
          <w:rFonts w:asciiTheme="majorBidi" w:hAnsiTheme="majorBidi" w:cstheme="majorBidi"/>
          <w:noProof/>
        </w:rPr>
      </w:pPr>
    </w:p>
    <w:p w14:paraId="4A118B32" w14:textId="77777777" w:rsidR="004436AC" w:rsidRDefault="004436AC" w:rsidP="007F5D5C">
      <w:pPr>
        <w:ind w:left="-236"/>
        <w:rPr>
          <w:rFonts w:asciiTheme="majorBidi" w:hAnsiTheme="majorBidi" w:cstheme="majorBidi"/>
          <w:noProof/>
        </w:rPr>
      </w:pPr>
    </w:p>
    <w:p w14:paraId="4708917C" w14:textId="77777777" w:rsidR="004436AC" w:rsidRDefault="004436AC" w:rsidP="007F5D5C">
      <w:pPr>
        <w:ind w:left="-236"/>
        <w:rPr>
          <w:rFonts w:asciiTheme="majorBidi" w:hAnsiTheme="majorBidi" w:cstheme="majorBidi"/>
          <w:noProof/>
        </w:rPr>
      </w:pPr>
    </w:p>
    <w:p w14:paraId="65F9F90D" w14:textId="77777777" w:rsidR="004436AC" w:rsidRDefault="004436AC" w:rsidP="007F5D5C">
      <w:pPr>
        <w:ind w:left="-236"/>
        <w:rPr>
          <w:rFonts w:asciiTheme="majorBidi" w:hAnsiTheme="majorBidi" w:cstheme="majorBidi"/>
          <w:noProof/>
        </w:rPr>
      </w:pPr>
    </w:p>
    <w:p w14:paraId="0AA2E410" w14:textId="2EC21059" w:rsidR="007F5D5C" w:rsidRDefault="00775AD6" w:rsidP="007F5D5C">
      <w:pPr>
        <w:ind w:left="-236"/>
        <w:rPr>
          <w:rFonts w:asciiTheme="majorBidi" w:hAnsiTheme="majorBidi" w:cstheme="majorBidi"/>
        </w:rPr>
      </w:pPr>
      <w:r>
        <w:rPr>
          <w:rFonts w:asciiTheme="majorBidi" w:hAnsiTheme="majorBidi" w:cstheme="majorBidi"/>
          <w:noProof/>
        </w:rPr>
        <w:drawing>
          <wp:inline distT="0" distB="0" distL="0" distR="0" wp14:anchorId="0481A695" wp14:editId="7B781E24">
            <wp:extent cx="3195955" cy="2147570"/>
            <wp:effectExtent l="0" t="0" r="444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2147570"/>
                    </a:xfrm>
                    <a:prstGeom prst="rect">
                      <a:avLst/>
                    </a:prstGeom>
                    <a:noFill/>
                    <a:ln>
                      <a:noFill/>
                    </a:ln>
                  </pic:spPr>
                </pic:pic>
              </a:graphicData>
            </a:graphic>
          </wp:inline>
        </w:drawing>
      </w:r>
    </w:p>
    <w:p w14:paraId="2C808B46" w14:textId="40F9290A" w:rsidR="00BF7183" w:rsidRPr="0045389C" w:rsidRDefault="00C45D3D" w:rsidP="00E265DC">
      <w:pPr>
        <w:jc w:val="left"/>
        <w:rPr>
          <w:rFonts w:ascii="NimbusRomNo9L-Regu" w:hAnsi="NimbusRomNo9L-Regu" w:cs="NimbusRomNo9L-Regu"/>
          <w:sz w:val="16"/>
          <w:szCs w:val="16"/>
          <w:lang w:val="en-CA"/>
        </w:rPr>
      </w:pPr>
      <w:r w:rsidRPr="0045389C">
        <w:rPr>
          <w:rFonts w:asciiTheme="majorBidi" w:hAnsiTheme="majorBidi" w:cstheme="majorBidi"/>
          <w:sz w:val="16"/>
          <w:szCs w:val="16"/>
        </w:rPr>
        <w:t>Fig 2</w:t>
      </w:r>
      <w:r w:rsidR="00EE0AB3" w:rsidRPr="0045389C">
        <w:rPr>
          <w:rFonts w:asciiTheme="majorBidi" w:hAnsiTheme="majorBidi" w:cstheme="majorBidi"/>
          <w:sz w:val="16"/>
          <w:szCs w:val="16"/>
        </w:rPr>
        <w:t xml:space="preserve">. </w:t>
      </w:r>
      <w:r w:rsidR="00D53001" w:rsidRPr="0045389C">
        <w:rPr>
          <w:rFonts w:ascii="NimbusRomNo9L-Regu" w:hAnsi="NimbusRomNo9L-Regu" w:cs="NimbusRomNo9L-Regu"/>
          <w:sz w:val="16"/>
          <w:szCs w:val="16"/>
          <w:lang w:val="en-CA"/>
        </w:rPr>
        <w:t>Boxplot of centred feature vectors.</w:t>
      </w:r>
    </w:p>
    <w:p w14:paraId="507741F8" w14:textId="77777777" w:rsidR="00D54FF0" w:rsidRDefault="00D54FF0" w:rsidP="0022654B">
      <w:pPr>
        <w:rPr>
          <w:rFonts w:asciiTheme="majorBidi" w:hAnsiTheme="majorBidi" w:cstheme="majorBidi"/>
        </w:rPr>
      </w:pPr>
    </w:p>
    <w:p w14:paraId="3ABA18F7" w14:textId="0F2196C9" w:rsidR="000C646A" w:rsidRDefault="00EE0AB3" w:rsidP="003726C8">
      <w:pPr>
        <w:jc w:val="both"/>
        <w:rPr>
          <w:rFonts w:asciiTheme="majorBidi" w:hAnsiTheme="majorBidi" w:cstheme="majorBidi"/>
        </w:rPr>
      </w:pPr>
      <w:r>
        <w:rPr>
          <w:rFonts w:asciiTheme="majorBidi" w:hAnsiTheme="majorBidi" w:cstheme="majorBidi"/>
        </w:rPr>
        <w:t xml:space="preserve">According to the fig </w:t>
      </w:r>
      <w:r w:rsidR="003726C8">
        <w:rPr>
          <w:rFonts w:asciiTheme="majorBidi" w:hAnsiTheme="majorBidi" w:cstheme="majorBidi"/>
        </w:rPr>
        <w:t xml:space="preserve">2 </w:t>
      </w:r>
      <w:r w:rsidR="00DC69B0">
        <w:rPr>
          <w:rFonts w:asciiTheme="majorBidi" w:hAnsiTheme="majorBidi" w:cstheme="majorBidi"/>
        </w:rPr>
        <w:t>after centering the data the distribution of the of data illustrate</w:t>
      </w:r>
      <w:r w:rsidR="00043FA3">
        <w:rPr>
          <w:rFonts w:asciiTheme="majorBidi" w:hAnsiTheme="majorBidi" w:cstheme="majorBidi"/>
        </w:rPr>
        <w:t xml:space="preserve"> this box plot. </w:t>
      </w:r>
      <w:r w:rsidR="0068439A">
        <w:rPr>
          <w:rFonts w:asciiTheme="majorBidi" w:hAnsiTheme="majorBidi" w:cstheme="majorBidi"/>
        </w:rPr>
        <w:t xml:space="preserve">Some </w:t>
      </w:r>
      <w:r w:rsidR="00A23284">
        <w:rPr>
          <w:rFonts w:asciiTheme="majorBidi" w:hAnsiTheme="majorBidi" w:cstheme="majorBidi"/>
        </w:rPr>
        <w:t>outliers</w:t>
      </w:r>
      <w:r w:rsidR="0068439A">
        <w:rPr>
          <w:rFonts w:asciiTheme="majorBidi" w:hAnsiTheme="majorBidi" w:cstheme="majorBidi"/>
        </w:rPr>
        <w:t xml:space="preserve"> are shown in the picture </w:t>
      </w:r>
      <w:r w:rsidR="005A6D94">
        <w:rPr>
          <w:rFonts w:asciiTheme="majorBidi" w:hAnsiTheme="majorBidi" w:cstheme="majorBidi"/>
        </w:rPr>
        <w:t xml:space="preserve">for different </w:t>
      </w:r>
      <w:r w:rsidR="00004E29">
        <w:rPr>
          <w:rFonts w:asciiTheme="majorBidi" w:hAnsiTheme="majorBidi" w:cstheme="majorBidi"/>
        </w:rPr>
        <w:t>features</w:t>
      </w:r>
      <w:r w:rsidR="008C76D7">
        <w:rPr>
          <w:rFonts w:asciiTheme="majorBidi" w:hAnsiTheme="majorBidi" w:cstheme="majorBidi"/>
        </w:rPr>
        <w:t xml:space="preserve">. </w:t>
      </w:r>
      <w:r w:rsidR="00107D01">
        <w:rPr>
          <w:rFonts w:asciiTheme="majorBidi" w:hAnsiTheme="majorBidi" w:cstheme="majorBidi"/>
        </w:rPr>
        <w:t xml:space="preserve">According to the </w:t>
      </w:r>
      <w:r w:rsidR="00632C86">
        <w:rPr>
          <w:rFonts w:asciiTheme="majorBidi" w:hAnsiTheme="majorBidi" w:cstheme="majorBidi"/>
        </w:rPr>
        <w:t>boxplot the</w:t>
      </w:r>
      <w:r w:rsidR="00E74EB7">
        <w:rPr>
          <w:rFonts w:asciiTheme="majorBidi" w:hAnsiTheme="majorBidi" w:cstheme="majorBidi"/>
        </w:rPr>
        <w:t xml:space="preserve"> biggest median in related to the </w:t>
      </w:r>
      <w:proofErr w:type="spellStart"/>
      <w:r w:rsidR="00AF589A">
        <w:rPr>
          <w:rFonts w:asciiTheme="majorBidi" w:hAnsiTheme="majorBidi" w:cstheme="majorBidi"/>
        </w:rPr>
        <w:t>th</w:t>
      </w:r>
      <w:r w:rsidR="00CE2921">
        <w:rPr>
          <w:rFonts w:asciiTheme="majorBidi" w:hAnsiTheme="majorBidi" w:cstheme="majorBidi"/>
        </w:rPr>
        <w:t>alach</w:t>
      </w:r>
      <w:proofErr w:type="spellEnd"/>
      <w:r w:rsidR="00CE2921">
        <w:rPr>
          <w:rFonts w:asciiTheme="majorBidi" w:hAnsiTheme="majorBidi" w:cstheme="majorBidi"/>
        </w:rPr>
        <w:t xml:space="preserve"> that is defined as maximum heart rate achieved.</w:t>
      </w:r>
      <w:r w:rsidR="00475C3D">
        <w:rPr>
          <w:rFonts w:asciiTheme="majorBidi" w:hAnsiTheme="majorBidi" w:cstheme="majorBidi"/>
        </w:rPr>
        <w:t xml:space="preserve"> </w:t>
      </w:r>
    </w:p>
    <w:p w14:paraId="16A2446F" w14:textId="6A281EA1" w:rsidR="004761C5" w:rsidRDefault="004761C5" w:rsidP="003726C8">
      <w:pPr>
        <w:jc w:val="both"/>
        <w:rPr>
          <w:rFonts w:asciiTheme="majorBidi" w:hAnsiTheme="majorBidi" w:cstheme="majorBidi"/>
        </w:rPr>
      </w:pPr>
    </w:p>
    <w:p w14:paraId="202BEB32" w14:textId="1076405B" w:rsidR="004761C5" w:rsidRDefault="004761C5" w:rsidP="003726C8">
      <w:pPr>
        <w:jc w:val="both"/>
        <w:rPr>
          <w:rFonts w:asciiTheme="majorBidi" w:hAnsiTheme="majorBidi" w:cstheme="majorBidi"/>
        </w:rPr>
      </w:pPr>
      <w:r>
        <w:rPr>
          <w:rFonts w:asciiTheme="majorBidi" w:hAnsiTheme="majorBidi" w:cstheme="majorBidi"/>
        </w:rPr>
        <w:t xml:space="preserve">The covariance matrix </w:t>
      </w:r>
      <w:r w:rsidR="001A14A9">
        <w:rPr>
          <w:rFonts w:asciiTheme="majorBidi" w:hAnsiTheme="majorBidi" w:cstheme="majorBidi"/>
        </w:rPr>
        <w:t>show</w:t>
      </w:r>
      <w:r w:rsidR="000058F9">
        <w:rPr>
          <w:rFonts w:asciiTheme="majorBidi" w:hAnsiTheme="majorBidi" w:cstheme="majorBidi"/>
        </w:rPr>
        <w:t>s</w:t>
      </w:r>
      <w:r w:rsidR="001A14A9">
        <w:rPr>
          <w:rFonts w:asciiTheme="majorBidi" w:hAnsiTheme="majorBidi" w:cstheme="majorBidi"/>
        </w:rPr>
        <w:t xml:space="preserve"> that </w:t>
      </w:r>
      <w:proofErr w:type="spellStart"/>
      <w:r w:rsidR="004F310C">
        <w:rPr>
          <w:rFonts w:asciiTheme="majorBidi" w:hAnsiTheme="majorBidi" w:cstheme="majorBidi"/>
        </w:rPr>
        <w:t>trestbos</w:t>
      </w:r>
      <w:proofErr w:type="spellEnd"/>
      <w:r w:rsidR="005F6781">
        <w:rPr>
          <w:rFonts w:asciiTheme="majorBidi" w:hAnsiTheme="majorBidi" w:cstheme="majorBidi"/>
        </w:rPr>
        <w:t xml:space="preserve"> is </w:t>
      </w:r>
      <w:r w:rsidR="000222AC">
        <w:rPr>
          <w:rFonts w:asciiTheme="majorBidi" w:hAnsiTheme="majorBidi" w:cstheme="majorBidi"/>
        </w:rPr>
        <w:t xml:space="preserve">more related with other variables compared to the other variables. </w:t>
      </w:r>
      <w:r w:rsidR="00727CC7">
        <w:rPr>
          <w:rFonts w:asciiTheme="majorBidi" w:hAnsiTheme="majorBidi" w:cstheme="majorBidi"/>
        </w:rPr>
        <w:t xml:space="preserve">Plus, as it is shown </w:t>
      </w:r>
      <w:proofErr w:type="spellStart"/>
      <w:r w:rsidR="00727CC7">
        <w:rPr>
          <w:rFonts w:asciiTheme="majorBidi" w:hAnsiTheme="majorBidi" w:cstheme="majorBidi"/>
        </w:rPr>
        <w:t>oldpeak</w:t>
      </w:r>
      <w:proofErr w:type="spellEnd"/>
      <w:r w:rsidR="00727CC7">
        <w:rPr>
          <w:rFonts w:asciiTheme="majorBidi" w:hAnsiTheme="majorBidi" w:cstheme="majorBidi"/>
        </w:rPr>
        <w:t xml:space="preserve"> is </w:t>
      </w:r>
      <w:r w:rsidR="004F0B51">
        <w:rPr>
          <w:rFonts w:asciiTheme="majorBidi" w:hAnsiTheme="majorBidi" w:cstheme="majorBidi"/>
        </w:rPr>
        <w:t>negatively correlated with o</w:t>
      </w:r>
      <w:r w:rsidR="0086523F">
        <w:rPr>
          <w:rFonts w:asciiTheme="majorBidi" w:hAnsiTheme="majorBidi" w:cstheme="majorBidi"/>
        </w:rPr>
        <w:t xml:space="preserve">ther </w:t>
      </w:r>
      <w:r w:rsidR="00C91994">
        <w:rPr>
          <w:rFonts w:asciiTheme="majorBidi" w:hAnsiTheme="majorBidi" w:cstheme="majorBidi"/>
        </w:rPr>
        <w:t xml:space="preserve">variables and positively </w:t>
      </w:r>
      <w:r w:rsidR="004762EB">
        <w:rPr>
          <w:rFonts w:asciiTheme="majorBidi" w:hAnsiTheme="majorBidi" w:cstheme="majorBidi"/>
        </w:rPr>
        <w:t xml:space="preserve">with </w:t>
      </w:r>
      <w:proofErr w:type="spellStart"/>
      <w:r w:rsidR="005560E5">
        <w:rPr>
          <w:rFonts w:asciiTheme="majorBidi" w:hAnsiTheme="majorBidi" w:cstheme="majorBidi"/>
        </w:rPr>
        <w:t>chol</w:t>
      </w:r>
      <w:proofErr w:type="spellEnd"/>
      <w:r w:rsidR="00474A43">
        <w:rPr>
          <w:rFonts w:asciiTheme="majorBidi" w:hAnsiTheme="majorBidi" w:cstheme="majorBidi"/>
        </w:rPr>
        <w:t xml:space="preserve">. The highest positive </w:t>
      </w:r>
      <w:r w:rsidR="0024593F">
        <w:rPr>
          <w:rFonts w:asciiTheme="majorBidi" w:hAnsiTheme="majorBidi" w:cstheme="majorBidi"/>
        </w:rPr>
        <w:t>correlation</w:t>
      </w:r>
      <w:r w:rsidR="00474A43">
        <w:rPr>
          <w:rFonts w:asciiTheme="majorBidi" w:hAnsiTheme="majorBidi" w:cstheme="majorBidi"/>
        </w:rPr>
        <w:t xml:space="preserve"> is created </w:t>
      </w:r>
      <w:r w:rsidR="0024593F">
        <w:rPr>
          <w:rFonts w:asciiTheme="majorBidi" w:hAnsiTheme="majorBidi" w:cstheme="majorBidi"/>
        </w:rPr>
        <w:t xml:space="preserve">between </w:t>
      </w:r>
      <w:r w:rsidR="00FD739F">
        <w:rPr>
          <w:rFonts w:asciiTheme="majorBidi" w:hAnsiTheme="majorBidi" w:cstheme="majorBidi"/>
        </w:rPr>
        <w:t>age</w:t>
      </w:r>
      <w:r w:rsidR="00474A43">
        <w:rPr>
          <w:rFonts w:asciiTheme="majorBidi" w:hAnsiTheme="majorBidi" w:cstheme="majorBidi"/>
        </w:rPr>
        <w:t xml:space="preserve"> and </w:t>
      </w:r>
      <w:proofErr w:type="spellStart"/>
      <w:r w:rsidR="00FD739F">
        <w:rPr>
          <w:rFonts w:asciiTheme="majorBidi" w:hAnsiTheme="majorBidi" w:cstheme="majorBidi"/>
        </w:rPr>
        <w:t>tresbps</w:t>
      </w:r>
      <w:proofErr w:type="spellEnd"/>
      <w:r w:rsidR="0024593F">
        <w:rPr>
          <w:rFonts w:asciiTheme="majorBidi" w:hAnsiTheme="majorBidi" w:cstheme="majorBidi"/>
        </w:rPr>
        <w:t xml:space="preserve">. The positive correlation exists between </w:t>
      </w:r>
      <w:r w:rsidR="005D1A0C">
        <w:rPr>
          <w:rFonts w:asciiTheme="majorBidi" w:hAnsiTheme="majorBidi" w:cstheme="majorBidi"/>
        </w:rPr>
        <w:t>another</w:t>
      </w:r>
      <w:r w:rsidR="0024593F">
        <w:rPr>
          <w:rFonts w:asciiTheme="majorBidi" w:hAnsiTheme="majorBidi" w:cstheme="majorBidi"/>
        </w:rPr>
        <w:t xml:space="preserve"> variable but there are not that much high to be mentioned</w:t>
      </w:r>
      <w:r w:rsidR="00723D17">
        <w:rPr>
          <w:rFonts w:asciiTheme="majorBidi" w:hAnsiTheme="majorBidi" w:cstheme="majorBidi"/>
        </w:rPr>
        <w:t xml:space="preserve"> Fig 3</w:t>
      </w:r>
      <w:r w:rsidR="0024593F">
        <w:rPr>
          <w:rFonts w:asciiTheme="majorBidi" w:hAnsiTheme="majorBidi" w:cstheme="majorBidi"/>
        </w:rPr>
        <w:t xml:space="preserve">. </w:t>
      </w:r>
      <w:r w:rsidR="00F74E7E">
        <w:rPr>
          <w:rFonts w:asciiTheme="majorBidi" w:hAnsiTheme="majorBidi" w:cstheme="majorBidi"/>
        </w:rPr>
        <w:t xml:space="preserve"> </w:t>
      </w:r>
    </w:p>
    <w:p w14:paraId="4B52EEAB" w14:textId="77777777" w:rsidR="000C646A" w:rsidRDefault="000C646A" w:rsidP="00A1682E">
      <w:pPr>
        <w:jc w:val="both"/>
        <w:rPr>
          <w:rFonts w:asciiTheme="majorBidi" w:hAnsiTheme="majorBidi" w:cstheme="majorBidi"/>
        </w:rPr>
      </w:pPr>
    </w:p>
    <w:p w14:paraId="4E7FCCED" w14:textId="68F87062" w:rsidR="00E452F7" w:rsidRDefault="005D1A0C" w:rsidP="00A1682E">
      <w:pPr>
        <w:jc w:val="both"/>
        <w:rPr>
          <w:rFonts w:asciiTheme="majorBidi" w:hAnsiTheme="majorBidi" w:cstheme="majorBidi"/>
        </w:rPr>
      </w:pPr>
      <w:r>
        <w:rPr>
          <w:rFonts w:asciiTheme="majorBidi" w:hAnsiTheme="majorBidi" w:cstheme="majorBidi"/>
          <w:noProof/>
        </w:rPr>
        <w:lastRenderedPageBreak/>
        <w:drawing>
          <wp:inline distT="0" distB="0" distL="0" distR="0" wp14:anchorId="16FE7B1A" wp14:editId="75CDEE2F">
            <wp:extent cx="2793366" cy="2443154"/>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1526" cy="2450291"/>
                    </a:xfrm>
                    <a:prstGeom prst="rect">
                      <a:avLst/>
                    </a:prstGeom>
                    <a:noFill/>
                    <a:ln>
                      <a:noFill/>
                    </a:ln>
                  </pic:spPr>
                </pic:pic>
              </a:graphicData>
            </a:graphic>
          </wp:inline>
        </w:drawing>
      </w:r>
    </w:p>
    <w:p w14:paraId="66E09216" w14:textId="77777777" w:rsidR="000A231C" w:rsidRDefault="000A231C" w:rsidP="00556A64">
      <w:pPr>
        <w:rPr>
          <w:rFonts w:ascii="NimbusRomNo9L-Regu" w:hAnsi="NimbusRomNo9L-Regu" w:cs="NimbusRomNo9L-Regu"/>
          <w:lang w:val="en-CA"/>
        </w:rPr>
      </w:pPr>
    </w:p>
    <w:p w14:paraId="34CA4ECD" w14:textId="52845CAC" w:rsidR="002D7981" w:rsidRPr="00844CFA" w:rsidRDefault="00556A64" w:rsidP="00844CFA">
      <w:pPr>
        <w:jc w:val="left"/>
        <w:rPr>
          <w:rFonts w:asciiTheme="majorBidi" w:hAnsiTheme="majorBidi" w:cstheme="majorBidi"/>
          <w:sz w:val="16"/>
          <w:szCs w:val="16"/>
          <w:lang w:val="en-CA"/>
        </w:rPr>
      </w:pPr>
      <w:r w:rsidRPr="00844CFA">
        <w:rPr>
          <w:rFonts w:asciiTheme="majorBidi" w:hAnsiTheme="majorBidi" w:cstheme="majorBidi"/>
          <w:sz w:val="16"/>
          <w:szCs w:val="16"/>
          <w:lang w:val="en-CA"/>
        </w:rPr>
        <w:t>Fig 3</w:t>
      </w:r>
      <w:r w:rsidR="008B5053">
        <w:rPr>
          <w:rFonts w:asciiTheme="majorBidi" w:hAnsiTheme="majorBidi" w:cstheme="majorBidi"/>
          <w:sz w:val="16"/>
          <w:szCs w:val="16"/>
          <w:lang w:val="en-CA"/>
        </w:rPr>
        <w:t>.</w:t>
      </w:r>
      <w:r w:rsidRPr="00844CFA">
        <w:rPr>
          <w:rFonts w:asciiTheme="majorBidi" w:hAnsiTheme="majorBidi" w:cstheme="majorBidi"/>
          <w:sz w:val="16"/>
          <w:szCs w:val="16"/>
          <w:lang w:val="en-CA"/>
        </w:rPr>
        <w:t xml:space="preserve"> Covariance Matrix.</w:t>
      </w:r>
    </w:p>
    <w:p w14:paraId="344A5357" w14:textId="77777777" w:rsidR="00A1682E" w:rsidRPr="00A1682E" w:rsidRDefault="00A1682E" w:rsidP="00A1682E">
      <w:pPr>
        <w:pStyle w:val="BodyText"/>
        <w:rPr>
          <w:lang w:val="en-US"/>
        </w:rPr>
      </w:pPr>
    </w:p>
    <w:p w14:paraId="226C0EF1" w14:textId="77777777" w:rsidR="00A1682E" w:rsidRPr="00C92DDF" w:rsidRDefault="00A1682E" w:rsidP="00C92DDF">
      <w:pPr>
        <w:pStyle w:val="Heading1"/>
        <w:ind w:firstLine="0"/>
      </w:pPr>
      <w:r w:rsidRPr="00C92DDF">
        <w:t>PRINCIPLE COMPONENT ANALYSIS</w:t>
      </w:r>
    </w:p>
    <w:p w14:paraId="26860154" w14:textId="01F8BD37" w:rsidR="00A1682E" w:rsidRDefault="00542672" w:rsidP="00A1682E">
      <w:pPr>
        <w:pStyle w:val="BodyText"/>
        <w:rPr>
          <w:lang w:val="en-US" w:bidi="fa-IR"/>
        </w:rPr>
      </w:pPr>
      <w:r>
        <w:rPr>
          <w:lang w:val="en-US" w:bidi="fa-IR"/>
        </w:rPr>
        <w:t xml:space="preserve">Principal component analysis (PCA) </w:t>
      </w:r>
      <w:r w:rsidR="00F61480">
        <w:rPr>
          <w:lang w:val="en-US" w:bidi="fa-IR"/>
        </w:rPr>
        <w:t>is a method for achieving th</w:t>
      </w:r>
      <w:r w:rsidR="00942FC9">
        <w:rPr>
          <w:lang w:val="en-US" w:bidi="fa-IR"/>
        </w:rPr>
        <w:t>e</w:t>
      </w:r>
      <w:r w:rsidR="00F61480">
        <w:rPr>
          <w:lang w:val="en-US" w:bidi="fa-IR"/>
        </w:rPr>
        <w:t xml:space="preserve"> </w:t>
      </w:r>
      <w:r w:rsidR="00942FC9">
        <w:rPr>
          <w:lang w:val="en-US" w:bidi="fa-IR"/>
        </w:rPr>
        <w:t>principal component</w:t>
      </w:r>
      <w:r w:rsidR="00757F42">
        <w:rPr>
          <w:lang w:val="en-US" w:bidi="fa-IR"/>
        </w:rPr>
        <w:t xml:space="preserve">s by </w:t>
      </w:r>
      <w:r w:rsidR="00332D57">
        <w:rPr>
          <w:lang w:val="en-US" w:bidi="fa-IR"/>
        </w:rPr>
        <w:t>using</w:t>
      </w:r>
      <w:r w:rsidR="00757F42">
        <w:rPr>
          <w:lang w:val="en-US" w:bidi="fa-IR"/>
        </w:rPr>
        <w:t xml:space="preserve"> conve</w:t>
      </w:r>
      <w:r w:rsidR="000E1C9A">
        <w:rPr>
          <w:lang w:val="en-US" w:bidi="fa-IR"/>
        </w:rPr>
        <w:t xml:space="preserve">rsion </w:t>
      </w:r>
      <w:r w:rsidR="00332D57">
        <w:rPr>
          <w:lang w:val="en-US" w:bidi="fa-IR"/>
        </w:rPr>
        <w:t xml:space="preserve">of </w:t>
      </w:r>
      <w:r w:rsidR="000E1C9A">
        <w:rPr>
          <w:lang w:val="en-US" w:bidi="fa-IR"/>
        </w:rPr>
        <w:t>the data</w:t>
      </w:r>
      <w:r w:rsidR="001828F2">
        <w:rPr>
          <w:lang w:val="en-US" w:bidi="fa-IR"/>
        </w:rPr>
        <w:t xml:space="preserve">. Furthermore, </w:t>
      </w:r>
      <w:r w:rsidR="008A4F6B">
        <w:rPr>
          <w:lang w:val="en-US" w:bidi="fa-IR"/>
        </w:rPr>
        <w:t xml:space="preserve">PCA is a process that makes a data more </w:t>
      </w:r>
      <w:r w:rsidR="000E6C77">
        <w:rPr>
          <w:lang w:val="en-US" w:bidi="fa-IR"/>
        </w:rPr>
        <w:t>understandable</w:t>
      </w:r>
      <w:r w:rsidR="008A4F6B">
        <w:rPr>
          <w:lang w:val="en-US" w:bidi="fa-IR"/>
        </w:rPr>
        <w:t xml:space="preserve"> and </w:t>
      </w:r>
      <w:r w:rsidR="000E6C77">
        <w:rPr>
          <w:lang w:val="en-US" w:bidi="fa-IR"/>
        </w:rPr>
        <w:t>interpretable</w:t>
      </w:r>
      <w:r w:rsidR="008A4F6B">
        <w:rPr>
          <w:lang w:val="en-US" w:bidi="fa-IR"/>
        </w:rPr>
        <w:t xml:space="preserve"> by decreasing the</w:t>
      </w:r>
      <w:r w:rsidR="000E6C77">
        <w:rPr>
          <w:lang w:val="en-US" w:bidi="fa-IR"/>
        </w:rPr>
        <w:t xml:space="preserve"> dimensionality of the data</w:t>
      </w:r>
      <w:r w:rsidR="00322D96">
        <w:rPr>
          <w:lang w:val="en-US" w:bidi="fa-IR"/>
        </w:rPr>
        <w:t>sets</w:t>
      </w:r>
      <w:r w:rsidR="008A4F6B">
        <w:rPr>
          <w:lang w:val="en-US" w:bidi="fa-IR"/>
        </w:rPr>
        <w:t xml:space="preserve"> </w:t>
      </w:r>
      <w:r w:rsidR="000E6C77">
        <w:rPr>
          <w:lang w:val="en-US" w:bidi="fa-IR"/>
        </w:rPr>
        <w:t>[3]</w:t>
      </w:r>
      <w:r w:rsidR="0020399E">
        <w:rPr>
          <w:lang w:val="en-US" w:bidi="fa-IR"/>
        </w:rPr>
        <w:t>.</w:t>
      </w:r>
    </w:p>
    <w:p w14:paraId="3E7F9164" w14:textId="07ED33E5" w:rsidR="0020399E" w:rsidRDefault="0096522E" w:rsidP="00A1682E">
      <w:pPr>
        <w:pStyle w:val="BodyText"/>
        <w:rPr>
          <w:lang w:val="en-US" w:bidi="fa-IR"/>
        </w:rPr>
      </w:pPr>
      <w:r>
        <w:rPr>
          <w:lang w:val="en-US" w:bidi="fa-IR"/>
        </w:rPr>
        <w:t>So,</w:t>
      </w:r>
      <w:r w:rsidR="00056631">
        <w:rPr>
          <w:lang w:val="en-US" w:bidi="fa-IR"/>
        </w:rPr>
        <w:t xml:space="preserve"> we are decided to reduce the dimension of </w:t>
      </w:r>
      <w:r w:rsidR="00504AA5">
        <w:rPr>
          <w:lang w:val="en-US" w:bidi="fa-IR"/>
        </w:rPr>
        <w:t>our</w:t>
      </w:r>
      <w:r w:rsidR="00056631">
        <w:rPr>
          <w:lang w:val="en-US" w:bidi="fa-IR"/>
        </w:rPr>
        <w:t xml:space="preserve"> data by decreasing </w:t>
      </w:r>
      <w:r w:rsidR="0030641C">
        <w:rPr>
          <w:lang w:val="en-US" w:bidi="fa-IR"/>
        </w:rPr>
        <w:t xml:space="preserve">the 8 </w:t>
      </w:r>
      <w:r w:rsidR="004C02C1">
        <w:rPr>
          <w:lang w:val="en-US" w:bidi="fa-IR"/>
        </w:rPr>
        <w:t>vectors</w:t>
      </w:r>
      <w:r w:rsidR="0030641C">
        <w:rPr>
          <w:lang w:val="en-US" w:bidi="fa-IR"/>
        </w:rPr>
        <w:t xml:space="preserve"> to r vec</w:t>
      </w:r>
      <w:r w:rsidR="00906FD6">
        <w:rPr>
          <w:lang w:val="en-US" w:bidi="fa-IR"/>
        </w:rPr>
        <w:t xml:space="preserve">tor and it the r should be less than 3 </w:t>
      </w:r>
      <w:r w:rsidR="003D2603">
        <w:rPr>
          <w:lang w:val="en-US" w:bidi="fa-IR"/>
        </w:rPr>
        <w:t>in order to accept the data</w:t>
      </w:r>
      <w:r w:rsidR="00D919DF">
        <w:rPr>
          <w:lang w:val="en-US" w:bidi="fa-IR"/>
        </w:rPr>
        <w:t xml:space="preserve">. The </w:t>
      </w:r>
      <w:r w:rsidR="00B003D1">
        <w:rPr>
          <w:lang w:val="en-US" w:bidi="fa-IR"/>
        </w:rPr>
        <w:t>dimension</w:t>
      </w:r>
      <w:r w:rsidR="00137669">
        <w:rPr>
          <w:lang w:val="en-US" w:bidi="fa-IR"/>
        </w:rPr>
        <w:t xml:space="preserve"> of the data can be illustrated through the</w:t>
      </w:r>
      <w:r w:rsidR="00667362">
        <w:rPr>
          <w:lang w:val="en-US" w:bidi="fa-IR"/>
        </w:rPr>
        <w:t xml:space="preserve"> scree plot</w:t>
      </w:r>
      <w:r w:rsidR="00137669">
        <w:rPr>
          <w:lang w:val="en-US" w:bidi="fa-IR"/>
        </w:rPr>
        <w:t xml:space="preserve"> fig 4 </w:t>
      </w:r>
      <w:r w:rsidR="00B003D1">
        <w:rPr>
          <w:lang w:val="en-US" w:bidi="fa-IR"/>
        </w:rPr>
        <w:t>and pareto</w:t>
      </w:r>
      <w:r w:rsidR="00667362">
        <w:rPr>
          <w:lang w:val="en-US" w:bidi="fa-IR"/>
        </w:rPr>
        <w:t xml:space="preserve"> plot fig 5</w:t>
      </w:r>
      <w:r w:rsidR="008C3DF5">
        <w:rPr>
          <w:lang w:val="en-US" w:bidi="fa-IR"/>
        </w:rPr>
        <w:t>.</w:t>
      </w:r>
      <w:r w:rsidR="00667362">
        <w:rPr>
          <w:lang w:val="en-US" w:bidi="fa-IR"/>
        </w:rPr>
        <w:t xml:space="preserve"> </w:t>
      </w:r>
    </w:p>
    <w:p w14:paraId="31EC90C3" w14:textId="3C6BFB03" w:rsidR="00BE0CDF" w:rsidRDefault="00BE0CDF" w:rsidP="00A1682E">
      <w:pPr>
        <w:pStyle w:val="BodyText"/>
        <w:rPr>
          <w:lang w:val="en-US" w:bidi="fa-IR"/>
        </w:rPr>
      </w:pPr>
      <w:r>
        <w:rPr>
          <w:lang w:val="en-US" w:bidi="fa-IR"/>
        </w:rPr>
        <w:t xml:space="preserve">As it shown in the scree </w:t>
      </w:r>
      <w:r w:rsidR="005F358A">
        <w:rPr>
          <w:lang w:val="en-US" w:bidi="fa-IR"/>
        </w:rPr>
        <w:t xml:space="preserve">plot </w:t>
      </w:r>
      <w:r w:rsidR="00771F1E">
        <w:rPr>
          <w:lang w:val="en-US" w:bidi="fa-IR"/>
        </w:rPr>
        <w:t xml:space="preserve">approximately </w:t>
      </w:r>
      <w:r w:rsidR="001E21EA">
        <w:rPr>
          <w:lang w:val="en-US" w:bidi="fa-IR"/>
        </w:rPr>
        <w:t>90 percent</w:t>
      </w:r>
      <w:r w:rsidR="007C4F69">
        <w:rPr>
          <w:lang w:val="en-US" w:bidi="fa-IR"/>
        </w:rPr>
        <w:t xml:space="preserve"> </w:t>
      </w:r>
      <w:r w:rsidR="00E32149">
        <w:rPr>
          <w:lang w:val="en-US" w:bidi="fa-IR"/>
        </w:rPr>
        <w:t xml:space="preserve">of the variance can be </w:t>
      </w:r>
      <w:r w:rsidR="0022654B">
        <w:rPr>
          <w:lang w:val="en-US" w:bidi="fa-IR"/>
        </w:rPr>
        <w:t>interpreting</w:t>
      </w:r>
      <w:r w:rsidR="00E32149">
        <w:rPr>
          <w:lang w:val="en-US" w:bidi="fa-IR"/>
        </w:rPr>
        <w:t xml:space="preserve"> only by </w:t>
      </w:r>
      <w:r w:rsidR="00F0424D">
        <w:rPr>
          <w:lang w:val="en-US" w:bidi="fa-IR"/>
        </w:rPr>
        <w:t>three</w:t>
      </w:r>
      <w:r w:rsidR="00871729">
        <w:rPr>
          <w:lang w:val="en-US" w:bidi="fa-IR"/>
        </w:rPr>
        <w:t xml:space="preserve"> first component in the data</w:t>
      </w:r>
      <w:r w:rsidR="007C4F69">
        <w:rPr>
          <w:lang w:val="en-US" w:bidi="fa-IR"/>
        </w:rPr>
        <w:t xml:space="preserve">, while other </w:t>
      </w:r>
      <w:r w:rsidR="00302304">
        <w:rPr>
          <w:lang w:val="en-US" w:bidi="fa-IR"/>
        </w:rPr>
        <w:t xml:space="preserve">are responsible </w:t>
      </w:r>
      <w:r w:rsidR="005D21CA">
        <w:rPr>
          <w:lang w:val="en-US" w:bidi="fa-IR"/>
        </w:rPr>
        <w:t>for</w:t>
      </w:r>
      <w:r w:rsidR="00302304">
        <w:rPr>
          <w:lang w:val="en-US" w:bidi="fa-IR"/>
        </w:rPr>
        <w:t xml:space="preserve"> only </w:t>
      </w:r>
      <w:r w:rsidR="005D21CA">
        <w:rPr>
          <w:lang w:val="en-US" w:bidi="fa-IR"/>
        </w:rPr>
        <w:t>the rest</w:t>
      </w:r>
      <w:r w:rsidR="00DC5072">
        <w:rPr>
          <w:lang w:val="en-US" w:bidi="fa-IR"/>
        </w:rPr>
        <w:t xml:space="preserve">.so the best and optimal component value for this paper 2 will be </w:t>
      </w:r>
      <w:r w:rsidR="00051B1B">
        <w:rPr>
          <w:lang w:val="en-US" w:bidi="fa-IR"/>
        </w:rPr>
        <w:t>chosen, so the complexity of the data will decrease considerably.</w:t>
      </w:r>
    </w:p>
    <w:p w14:paraId="15897364" w14:textId="77777777" w:rsidR="00134752" w:rsidRDefault="00134752" w:rsidP="00A1682E">
      <w:pPr>
        <w:pStyle w:val="BodyText"/>
        <w:rPr>
          <w:lang w:val="en-US" w:bidi="fa-IR"/>
        </w:rPr>
      </w:pPr>
    </w:p>
    <w:p w14:paraId="397252C2" w14:textId="77777777" w:rsidR="00F46F17" w:rsidRDefault="00F46F17" w:rsidP="00F46F17">
      <w:pPr>
        <w:pStyle w:val="Heading2"/>
      </w:pPr>
      <w:r>
        <w:t>Explained variance</w:t>
      </w:r>
    </w:p>
    <w:p w14:paraId="71DDAD9F" w14:textId="766CD0D9" w:rsidR="00F46F17" w:rsidRDefault="00F46F17" w:rsidP="00F46F17">
      <w:pPr>
        <w:pStyle w:val="BodyText"/>
        <w:ind w:left="216" w:firstLine="0"/>
        <w:rPr>
          <w:lang w:val="en-US"/>
        </w:rPr>
      </w:pPr>
      <w:r>
        <w:rPr>
          <w:lang w:val="en-US"/>
        </w:rPr>
        <w:t xml:space="preserve">Explained variance is used in order to identify the percentage of the variance that is responsible for the </w:t>
      </w:r>
      <w:r w:rsidR="006F1E70">
        <w:rPr>
          <w:lang w:val="en-US"/>
        </w:rPr>
        <w:t>principal</w:t>
      </w:r>
      <w:r>
        <w:rPr>
          <w:lang w:val="en-US"/>
        </w:rPr>
        <w:t xml:space="preserve"> components. </w:t>
      </w:r>
      <w:r w:rsidR="00CD5D44">
        <w:rPr>
          <w:lang w:val="en-US"/>
        </w:rPr>
        <w:t xml:space="preserve">It can be </w:t>
      </w:r>
      <w:r w:rsidR="006A63EA">
        <w:rPr>
          <w:lang w:val="en-US"/>
        </w:rPr>
        <w:t>calculated through:</w:t>
      </w:r>
    </w:p>
    <w:p w14:paraId="22925B8C" w14:textId="111C518F" w:rsidR="006A63EA" w:rsidRPr="00A1682E" w:rsidRDefault="006A63EA" w:rsidP="0022654B">
      <w:pPr>
        <w:pStyle w:val="BodyText"/>
        <w:ind w:left="216" w:firstLine="0"/>
        <w:jc w:val="center"/>
        <w:rPr>
          <w:lang w:val="en-US"/>
        </w:rPr>
      </w:pPr>
      <w:r w:rsidRPr="00801598">
        <w:rPr>
          <w:position w:val="-44"/>
        </w:rPr>
        <w:object w:dxaOrig="3379" w:dyaOrig="880" w14:anchorId="63CED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pt;height:43.8pt" o:ole="">
            <v:imagedata r:id="rId11" o:title=""/>
          </v:shape>
          <o:OLEObject Type="Embed" ProgID="Equation.DSMT4" ShapeID="_x0000_i1025" DrawAspect="Content" ObjectID="_1707300687" r:id="rId12"/>
        </w:object>
      </w:r>
    </w:p>
    <w:p w14:paraId="6B911F80" w14:textId="77777777" w:rsidR="00F46F17" w:rsidRPr="00A1682E" w:rsidRDefault="00F46F17" w:rsidP="00A1682E">
      <w:pPr>
        <w:pStyle w:val="BodyText"/>
        <w:rPr>
          <w:lang w:val="en-US" w:bidi="fa-IR"/>
        </w:rPr>
      </w:pPr>
    </w:p>
    <w:p w14:paraId="168106EF" w14:textId="4B144664" w:rsidR="00A1682E" w:rsidRDefault="00686BB8" w:rsidP="00B730DA">
      <w:pPr>
        <w:pStyle w:val="BodyText"/>
        <w:rPr>
          <w:noProof/>
          <w:lang w:val="en-US"/>
        </w:rPr>
      </w:pPr>
      <w:r>
        <w:rPr>
          <w:noProof/>
          <w:lang w:val="en-US"/>
        </w:rPr>
        <w:t>.</w:t>
      </w:r>
      <w:r w:rsidR="00172F9C" w:rsidRPr="00172F9C">
        <w:rPr>
          <w:noProof/>
          <w:lang w:val="en-US"/>
        </w:rPr>
        <w:t xml:space="preserve"> </w:t>
      </w:r>
      <w:r w:rsidR="00172F9C">
        <w:rPr>
          <w:noProof/>
          <w:lang w:val="en-US"/>
        </w:rPr>
        <w:drawing>
          <wp:inline distT="0" distB="0" distL="0" distR="0" wp14:anchorId="79BB6638" wp14:editId="7438C5FB">
            <wp:extent cx="3195955" cy="204216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2042160"/>
                    </a:xfrm>
                    <a:prstGeom prst="rect">
                      <a:avLst/>
                    </a:prstGeom>
                    <a:noFill/>
                    <a:ln>
                      <a:noFill/>
                    </a:ln>
                  </pic:spPr>
                </pic:pic>
              </a:graphicData>
            </a:graphic>
          </wp:inline>
        </w:drawing>
      </w:r>
    </w:p>
    <w:p w14:paraId="308C5DAC" w14:textId="0FC7AA37" w:rsidR="00753DA2" w:rsidRPr="00C92DDF" w:rsidRDefault="00753DA2" w:rsidP="00C92DDF">
      <w:pPr>
        <w:pStyle w:val="BodyText"/>
        <w:jc w:val="left"/>
        <w:rPr>
          <w:noProof/>
          <w:sz w:val="16"/>
          <w:szCs w:val="16"/>
          <w:lang w:val="en-US"/>
        </w:rPr>
      </w:pPr>
      <w:r w:rsidRPr="00C92DDF">
        <w:rPr>
          <w:noProof/>
          <w:sz w:val="16"/>
          <w:szCs w:val="16"/>
          <w:lang w:val="en-US"/>
        </w:rPr>
        <w:t xml:space="preserve">Fig </w:t>
      </w:r>
      <w:r w:rsidR="00EC0005" w:rsidRPr="00C92DDF">
        <w:rPr>
          <w:noProof/>
          <w:sz w:val="16"/>
          <w:szCs w:val="16"/>
          <w:lang w:val="en-US"/>
        </w:rPr>
        <w:t>4</w:t>
      </w:r>
      <w:r w:rsidR="004C02C1" w:rsidRPr="00C92DDF">
        <w:rPr>
          <w:noProof/>
          <w:sz w:val="16"/>
          <w:szCs w:val="16"/>
          <w:lang w:val="en-US"/>
        </w:rPr>
        <w:t xml:space="preserve"> </w:t>
      </w:r>
      <w:r w:rsidR="004C02C1" w:rsidRPr="00C92DDF">
        <w:rPr>
          <w:rFonts w:ascii="NimbusRomNo9L-Regu" w:hAnsi="NimbusRomNo9L-Regu" w:cs="NimbusRomNo9L-Regu"/>
          <w:sz w:val="16"/>
          <w:szCs w:val="16"/>
          <w:lang w:val="en-CA"/>
        </w:rPr>
        <w:t>Scree Plot</w:t>
      </w:r>
    </w:p>
    <w:p w14:paraId="033E759F" w14:textId="03091634" w:rsidR="00753DA2" w:rsidRPr="00A1682E" w:rsidRDefault="00172F9C" w:rsidP="00B730DA">
      <w:pPr>
        <w:pStyle w:val="BodyText"/>
        <w:ind w:left="-98"/>
        <w:jc w:val="left"/>
        <w:rPr>
          <w:lang w:val="en-US"/>
        </w:rPr>
      </w:pPr>
      <w:r>
        <w:rPr>
          <w:noProof/>
          <w:lang w:val="en-US"/>
        </w:rPr>
        <w:drawing>
          <wp:inline distT="0" distB="0" distL="0" distR="0" wp14:anchorId="08DD44A0" wp14:editId="526D0008">
            <wp:extent cx="3195955" cy="217741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177415"/>
                    </a:xfrm>
                    <a:prstGeom prst="rect">
                      <a:avLst/>
                    </a:prstGeom>
                    <a:noFill/>
                    <a:ln>
                      <a:noFill/>
                    </a:ln>
                  </pic:spPr>
                </pic:pic>
              </a:graphicData>
            </a:graphic>
          </wp:inline>
        </w:drawing>
      </w:r>
    </w:p>
    <w:p w14:paraId="6EF3B6CB" w14:textId="443CAE11" w:rsidR="00A1682E" w:rsidRPr="00C92DDF" w:rsidRDefault="00A1682E" w:rsidP="00C92DDF">
      <w:pPr>
        <w:pStyle w:val="BodyText"/>
        <w:jc w:val="left"/>
        <w:rPr>
          <w:sz w:val="16"/>
          <w:szCs w:val="16"/>
          <w:lang w:val="en-US"/>
        </w:rPr>
      </w:pPr>
      <w:r w:rsidRPr="00C92DDF">
        <w:rPr>
          <w:sz w:val="16"/>
          <w:szCs w:val="16"/>
          <w:lang w:val="en-US"/>
        </w:rPr>
        <w:t xml:space="preserve">Fig. </w:t>
      </w:r>
      <w:r w:rsidR="00EC0005" w:rsidRPr="00C92DDF">
        <w:rPr>
          <w:sz w:val="16"/>
          <w:szCs w:val="16"/>
          <w:lang w:val="en-US"/>
        </w:rPr>
        <w:t>5</w:t>
      </w:r>
      <w:r w:rsidRPr="00C92DDF">
        <w:rPr>
          <w:sz w:val="16"/>
          <w:szCs w:val="16"/>
          <w:lang w:val="en-US"/>
        </w:rPr>
        <w:t xml:space="preserve">. </w:t>
      </w:r>
      <w:r w:rsidR="004C02C1" w:rsidRPr="00C92DDF">
        <w:rPr>
          <w:rFonts w:ascii="NimbusRomNo9L-Regu" w:hAnsi="NimbusRomNo9L-Regu" w:cs="NimbusRomNo9L-Regu"/>
          <w:sz w:val="16"/>
          <w:szCs w:val="16"/>
          <w:lang w:val="en-CA"/>
        </w:rPr>
        <w:t>Pareto diagram</w:t>
      </w:r>
    </w:p>
    <w:p w14:paraId="16B87DE3" w14:textId="2B96B739" w:rsidR="00A1682E" w:rsidRPr="00A1682E" w:rsidRDefault="00C63AA3" w:rsidP="00E66A94">
      <w:pPr>
        <w:pStyle w:val="BodyText"/>
        <w:ind w:firstLine="0"/>
        <w:jc w:val="center"/>
        <w:rPr>
          <w:lang w:val="en-US"/>
        </w:rPr>
      </w:pPr>
      <w:r>
        <w:rPr>
          <w:noProof/>
          <w:lang w:val="en-US"/>
        </w:rPr>
        <w:drawing>
          <wp:inline distT="0" distB="0" distL="0" distR="0" wp14:anchorId="146C5F08" wp14:editId="7A036489">
            <wp:extent cx="3195955" cy="2181860"/>
            <wp:effectExtent l="0" t="0" r="444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2181860"/>
                    </a:xfrm>
                    <a:prstGeom prst="rect">
                      <a:avLst/>
                    </a:prstGeom>
                    <a:noFill/>
                    <a:ln>
                      <a:noFill/>
                    </a:ln>
                  </pic:spPr>
                </pic:pic>
              </a:graphicData>
            </a:graphic>
          </wp:inline>
        </w:drawing>
      </w:r>
    </w:p>
    <w:p w14:paraId="420354EB" w14:textId="72F02B07" w:rsidR="006E064B" w:rsidRDefault="00440D89" w:rsidP="00A1682E">
      <w:pPr>
        <w:pStyle w:val="BodyText"/>
        <w:rPr>
          <w:lang w:val="en-US"/>
        </w:rPr>
      </w:pPr>
      <w:r>
        <w:rPr>
          <w:lang w:val="en-US"/>
        </w:rPr>
        <w:t xml:space="preserve">Fig 6.  </w:t>
      </w:r>
      <w:r w:rsidR="007C702B">
        <w:rPr>
          <w:lang w:val="en-US"/>
        </w:rPr>
        <w:t xml:space="preserve">Scatter plot of PC2 coefficients vs. PC1 coefficients. </w:t>
      </w:r>
    </w:p>
    <w:p w14:paraId="582A6143" w14:textId="06148C42" w:rsidR="007C702B" w:rsidRDefault="00A8618C" w:rsidP="00A1682E">
      <w:pPr>
        <w:pStyle w:val="BodyText"/>
        <w:rPr>
          <w:lang w:val="en-US"/>
        </w:rPr>
      </w:pPr>
      <w:r>
        <w:rPr>
          <w:lang w:val="en-US"/>
        </w:rPr>
        <w:t xml:space="preserve">The scatter plot of PC2 </w:t>
      </w:r>
      <w:r w:rsidR="00B5181A">
        <w:rPr>
          <w:lang w:val="en-US"/>
        </w:rPr>
        <w:t>coefficient vs. PC1 i</w:t>
      </w:r>
      <w:r w:rsidR="00AD17DC">
        <w:rPr>
          <w:lang w:val="en-US"/>
        </w:rPr>
        <w:t xml:space="preserve">s presented in the </w:t>
      </w:r>
      <w:r w:rsidR="00AB1175">
        <w:rPr>
          <w:lang w:val="en-US"/>
        </w:rPr>
        <w:t>F</w:t>
      </w:r>
      <w:r w:rsidR="00AD17DC">
        <w:rPr>
          <w:lang w:val="en-US"/>
        </w:rPr>
        <w:t>ig</w:t>
      </w:r>
      <w:r w:rsidR="00AB1175">
        <w:rPr>
          <w:lang w:val="en-US"/>
        </w:rPr>
        <w:t xml:space="preserve"> </w:t>
      </w:r>
      <w:r w:rsidR="00AD17DC">
        <w:rPr>
          <w:lang w:val="en-US"/>
        </w:rPr>
        <w:t xml:space="preserve">6. </w:t>
      </w:r>
      <w:r w:rsidR="00D5766E">
        <w:rPr>
          <w:lang w:val="en-US"/>
        </w:rPr>
        <w:t xml:space="preserve">This plot hep to perceive the </w:t>
      </w:r>
      <w:r w:rsidR="009379ED">
        <w:rPr>
          <w:lang w:val="en-US"/>
        </w:rPr>
        <w:t xml:space="preserve">variables that shows the same </w:t>
      </w:r>
      <w:r w:rsidR="00D35FF2">
        <w:rPr>
          <w:lang w:val="en-US"/>
        </w:rPr>
        <w:t>role and involvement in the data</w:t>
      </w:r>
      <w:r w:rsidR="00C630BB">
        <w:rPr>
          <w:lang w:val="en-US"/>
        </w:rPr>
        <w:t xml:space="preserve">. </w:t>
      </w:r>
      <w:r w:rsidR="00FF3842">
        <w:rPr>
          <w:lang w:val="en-US"/>
        </w:rPr>
        <w:t>As it is sho</w:t>
      </w:r>
      <w:r w:rsidR="0053329A">
        <w:rPr>
          <w:lang w:val="en-US"/>
        </w:rPr>
        <w:t>w</w:t>
      </w:r>
      <w:r w:rsidR="00FF3842">
        <w:rPr>
          <w:lang w:val="en-US"/>
        </w:rPr>
        <w:t xml:space="preserve">n in the data </w:t>
      </w:r>
      <w:r w:rsidR="00B71126">
        <w:rPr>
          <w:lang w:val="en-US"/>
        </w:rPr>
        <w:t xml:space="preserve">cp, oldpeak, slop </w:t>
      </w:r>
      <w:r w:rsidR="003F6223">
        <w:rPr>
          <w:lang w:val="en-US"/>
        </w:rPr>
        <w:t>is</w:t>
      </w:r>
      <w:r w:rsidR="00B71126">
        <w:rPr>
          <w:lang w:val="en-US"/>
        </w:rPr>
        <w:t xml:space="preserve"> showed the same </w:t>
      </w:r>
      <w:r w:rsidR="0053329A">
        <w:rPr>
          <w:lang w:val="en-US"/>
        </w:rPr>
        <w:t xml:space="preserve">behavior while age, chol and </w:t>
      </w:r>
      <w:r w:rsidR="00DF7318">
        <w:rPr>
          <w:lang w:val="en-US"/>
        </w:rPr>
        <w:t>trsbps ar</w:t>
      </w:r>
      <w:r w:rsidR="00611C4A">
        <w:rPr>
          <w:lang w:val="en-US"/>
        </w:rPr>
        <w:t xml:space="preserve">e </w:t>
      </w:r>
      <w:r w:rsidR="00E041F1">
        <w:rPr>
          <w:lang w:val="en-US"/>
        </w:rPr>
        <w:t>the same involvement</w:t>
      </w:r>
      <w:r w:rsidR="003F7079">
        <w:rPr>
          <w:lang w:val="en-US"/>
        </w:rPr>
        <w:t xml:space="preserve"> </w:t>
      </w:r>
      <w:r w:rsidR="00A501B4">
        <w:rPr>
          <w:lang w:val="en-US"/>
        </w:rPr>
        <w:t xml:space="preserve">within the </w:t>
      </w:r>
      <w:r w:rsidR="0022654B">
        <w:rPr>
          <w:lang w:val="en-US"/>
        </w:rPr>
        <w:t>principal</w:t>
      </w:r>
      <w:r w:rsidR="00A501B4">
        <w:rPr>
          <w:lang w:val="en-US"/>
        </w:rPr>
        <w:t xml:space="preserve"> components. </w:t>
      </w:r>
      <w:r w:rsidR="002B713F">
        <w:rPr>
          <w:lang w:val="en-US"/>
        </w:rPr>
        <w:t xml:space="preserve">also, this correlation is shown in the </w:t>
      </w:r>
      <w:r w:rsidR="006266F8">
        <w:rPr>
          <w:lang w:val="en-US"/>
        </w:rPr>
        <w:t>F</w:t>
      </w:r>
      <w:r w:rsidR="002B713F">
        <w:rPr>
          <w:lang w:val="en-US"/>
        </w:rPr>
        <w:t xml:space="preserve">ig 3.  </w:t>
      </w:r>
    </w:p>
    <w:p w14:paraId="72A14044" w14:textId="7322EC3B" w:rsidR="008A097F" w:rsidRDefault="00C63AA3" w:rsidP="00C63AA3">
      <w:pPr>
        <w:pStyle w:val="BodyText"/>
        <w:ind w:left="-62"/>
        <w:rPr>
          <w:lang w:val="en-US"/>
        </w:rPr>
      </w:pPr>
      <w:r>
        <w:rPr>
          <w:noProof/>
          <w:lang w:val="en-US"/>
        </w:rPr>
        <w:lastRenderedPageBreak/>
        <w:drawing>
          <wp:inline distT="0" distB="0" distL="0" distR="0" wp14:anchorId="039E3BAF" wp14:editId="06F76D8B">
            <wp:extent cx="3195955" cy="223329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2233295"/>
                    </a:xfrm>
                    <a:prstGeom prst="rect">
                      <a:avLst/>
                    </a:prstGeom>
                    <a:noFill/>
                    <a:ln>
                      <a:noFill/>
                    </a:ln>
                  </pic:spPr>
                </pic:pic>
              </a:graphicData>
            </a:graphic>
          </wp:inline>
        </w:drawing>
      </w:r>
    </w:p>
    <w:p w14:paraId="000270F8" w14:textId="443779FF" w:rsidR="00F45DF5" w:rsidRDefault="00CF7768" w:rsidP="00C92DDF">
      <w:pPr>
        <w:pStyle w:val="BodyText"/>
        <w:jc w:val="left"/>
        <w:rPr>
          <w:sz w:val="16"/>
          <w:szCs w:val="16"/>
        </w:rPr>
      </w:pPr>
      <w:r>
        <w:rPr>
          <w:sz w:val="16"/>
          <w:szCs w:val="16"/>
          <w:lang w:val="en-US"/>
        </w:rPr>
        <w:t>Fig 6. S</w:t>
      </w:r>
      <w:r>
        <w:rPr>
          <w:sz w:val="16"/>
          <w:szCs w:val="16"/>
        </w:rPr>
        <w:t>catter plot of PC2 score Vs. PC1 score</w:t>
      </w:r>
    </w:p>
    <w:p w14:paraId="1F4FF273" w14:textId="77777777" w:rsidR="0022654B" w:rsidRDefault="0022654B" w:rsidP="0022654B">
      <w:pPr>
        <w:pStyle w:val="BodyText"/>
        <w:jc w:val="center"/>
        <w:rPr>
          <w:sz w:val="16"/>
          <w:szCs w:val="16"/>
        </w:rPr>
      </w:pPr>
    </w:p>
    <w:p w14:paraId="1ABD6E62" w14:textId="7E313371" w:rsidR="00D82D3D" w:rsidRDefault="005F05B8" w:rsidP="000E66BB">
      <w:pPr>
        <w:pStyle w:val="BodyText"/>
        <w:ind w:firstLine="0"/>
        <w:rPr>
          <w:lang w:val="en-US"/>
        </w:rPr>
      </w:pPr>
      <w:r>
        <w:rPr>
          <w:lang w:val="en-US"/>
        </w:rPr>
        <w:t xml:space="preserve">Biplot is a </w:t>
      </w:r>
      <w:r w:rsidR="005354BF">
        <w:rPr>
          <w:lang w:val="en-US"/>
        </w:rPr>
        <w:t xml:space="preserve">visualization </w:t>
      </w:r>
      <w:r w:rsidR="007B6A1E">
        <w:rPr>
          <w:lang w:val="en-US"/>
        </w:rPr>
        <w:t>of</w:t>
      </w:r>
      <w:r w:rsidR="00752CF6">
        <w:rPr>
          <w:lang w:val="en-US"/>
        </w:rPr>
        <w:t xml:space="preserve"> the </w:t>
      </w:r>
      <w:r w:rsidR="00937820">
        <w:rPr>
          <w:lang w:val="en-US"/>
        </w:rPr>
        <w:t>principal</w:t>
      </w:r>
      <w:r w:rsidR="00752CF6">
        <w:rPr>
          <w:lang w:val="en-US"/>
        </w:rPr>
        <w:t xml:space="preserve"> components </w:t>
      </w:r>
      <w:r w:rsidR="00312905">
        <w:rPr>
          <w:lang w:val="en-US"/>
        </w:rPr>
        <w:t>coefficients</w:t>
      </w:r>
      <w:r w:rsidR="007B6A1E">
        <w:rPr>
          <w:lang w:val="en-US"/>
        </w:rPr>
        <w:t xml:space="preserve"> and </w:t>
      </w:r>
      <w:r w:rsidR="00E77324">
        <w:rPr>
          <w:lang w:val="en-US"/>
        </w:rPr>
        <w:t>principal</w:t>
      </w:r>
      <w:r w:rsidR="009A52A1">
        <w:rPr>
          <w:lang w:val="en-US"/>
        </w:rPr>
        <w:t xml:space="preserve"> components score for variables and </w:t>
      </w:r>
      <w:r w:rsidR="00267546">
        <w:rPr>
          <w:lang w:val="en-US"/>
        </w:rPr>
        <w:t>observation,</w:t>
      </w:r>
      <w:r w:rsidR="00A87493">
        <w:rPr>
          <w:lang w:val="en-US"/>
        </w:rPr>
        <w:t xml:space="preserve"> respectively. </w:t>
      </w:r>
      <w:r w:rsidR="006956BA">
        <w:rPr>
          <w:lang w:val="en-US"/>
        </w:rPr>
        <w:t xml:space="preserve">Each </w:t>
      </w:r>
      <w:r w:rsidR="00EE3B0E">
        <w:rPr>
          <w:lang w:val="en-US"/>
        </w:rPr>
        <w:t>axis</w:t>
      </w:r>
      <w:r w:rsidR="006956BA">
        <w:rPr>
          <w:lang w:val="en-US"/>
        </w:rPr>
        <w:t xml:space="preserve"> </w:t>
      </w:r>
      <w:r w:rsidR="00EE3B0E">
        <w:rPr>
          <w:lang w:val="en-US"/>
        </w:rPr>
        <w:t xml:space="preserve">in biplot </w:t>
      </w:r>
      <w:r w:rsidR="009E1081">
        <w:rPr>
          <w:lang w:val="en-US"/>
        </w:rPr>
        <w:t>illustrate</w:t>
      </w:r>
      <w:r w:rsidR="006956BA">
        <w:rPr>
          <w:lang w:val="en-US"/>
        </w:rPr>
        <w:t xml:space="preserve"> </w:t>
      </w:r>
      <w:r w:rsidR="009E1081">
        <w:rPr>
          <w:lang w:val="en-US"/>
        </w:rPr>
        <w:t xml:space="preserve">the principal components. </w:t>
      </w:r>
      <w:r w:rsidR="00BE5DCC">
        <w:rPr>
          <w:lang w:val="en-US"/>
        </w:rPr>
        <w:t xml:space="preserve"> Observation </w:t>
      </w:r>
      <w:proofErr w:type="gramStart"/>
      <w:r w:rsidR="00BE5DCC">
        <w:rPr>
          <w:lang w:val="en-US"/>
        </w:rPr>
        <w:t>are</w:t>
      </w:r>
      <w:proofErr w:type="gramEnd"/>
      <w:r w:rsidR="00BE5DCC">
        <w:rPr>
          <w:lang w:val="en-US"/>
        </w:rPr>
        <w:t xml:space="preserve"> </w:t>
      </w:r>
      <w:r w:rsidR="00225035">
        <w:rPr>
          <w:lang w:val="en-US"/>
        </w:rPr>
        <w:t xml:space="preserve">shown as pointed in biplot that are each person with different </w:t>
      </w:r>
      <w:r w:rsidR="009D2638">
        <w:rPr>
          <w:lang w:val="en-US"/>
        </w:rPr>
        <w:t>blood test result that are presented by number as the first column of the data</w:t>
      </w:r>
      <w:r w:rsidR="00FD00B9">
        <w:rPr>
          <w:lang w:val="en-US"/>
        </w:rPr>
        <w:t xml:space="preserve"> [</w:t>
      </w:r>
      <w:r w:rsidR="00457B22">
        <w:rPr>
          <w:lang w:val="en-US"/>
        </w:rPr>
        <w:t>4</w:t>
      </w:r>
      <w:r w:rsidR="00937820">
        <w:rPr>
          <w:lang w:val="en-US"/>
        </w:rPr>
        <w:t>].</w:t>
      </w:r>
      <w:r w:rsidR="009D2638">
        <w:rPr>
          <w:lang w:val="en-US"/>
        </w:rPr>
        <w:t xml:space="preserve"> </w:t>
      </w:r>
    </w:p>
    <w:p w14:paraId="45661F1C" w14:textId="6A97980E" w:rsidR="0005508F" w:rsidRDefault="003162C9" w:rsidP="000E66BB">
      <w:pPr>
        <w:pStyle w:val="BodyText"/>
        <w:ind w:firstLine="0"/>
        <w:rPr>
          <w:lang w:val="en-US"/>
        </w:rPr>
      </w:pPr>
      <w:r>
        <w:rPr>
          <w:lang w:val="en-US"/>
        </w:rPr>
        <w:t xml:space="preserve">As it is presented in the biplot </w:t>
      </w:r>
      <w:r w:rsidR="00614998">
        <w:rPr>
          <w:lang w:val="en-US"/>
        </w:rPr>
        <w:t xml:space="preserve">first principal component has 2 </w:t>
      </w:r>
      <w:r w:rsidR="004B4A97">
        <w:rPr>
          <w:lang w:val="en-US"/>
        </w:rPr>
        <w:t>negative</w:t>
      </w:r>
      <w:r w:rsidR="00614998">
        <w:rPr>
          <w:lang w:val="en-US"/>
        </w:rPr>
        <w:t xml:space="preserve"> </w:t>
      </w:r>
      <w:r w:rsidR="0022654B">
        <w:rPr>
          <w:lang w:val="en-US"/>
        </w:rPr>
        <w:t>variables</w:t>
      </w:r>
      <w:r w:rsidR="00614998">
        <w:rPr>
          <w:lang w:val="en-US"/>
        </w:rPr>
        <w:t xml:space="preserve"> for the </w:t>
      </w:r>
      <w:r w:rsidR="004B4A97">
        <w:rPr>
          <w:lang w:val="en-US"/>
        </w:rPr>
        <w:t xml:space="preserve">variable thalach </w:t>
      </w:r>
      <w:r w:rsidR="00505BF6">
        <w:rPr>
          <w:lang w:val="en-US"/>
        </w:rPr>
        <w:t>(maximum</w:t>
      </w:r>
      <w:r w:rsidR="004B4A97">
        <w:rPr>
          <w:lang w:val="en-US"/>
        </w:rPr>
        <w:t xml:space="preserve"> heart rate achieved and </w:t>
      </w:r>
      <w:r w:rsidR="005E6343">
        <w:rPr>
          <w:lang w:val="en-US"/>
        </w:rPr>
        <w:t xml:space="preserve">chol </w:t>
      </w:r>
      <w:r w:rsidR="0022654B">
        <w:rPr>
          <w:lang w:val="en-US"/>
        </w:rPr>
        <w:t>(serum</w:t>
      </w:r>
      <w:r w:rsidR="005E6343">
        <w:rPr>
          <w:lang w:val="en-US"/>
        </w:rPr>
        <w:t xml:space="preserve"> cholesterol</w:t>
      </w:r>
      <w:r w:rsidR="00E85FFD">
        <w:rPr>
          <w:lang w:val="en-US"/>
        </w:rPr>
        <w:t xml:space="preserve">) and </w:t>
      </w:r>
      <w:r w:rsidR="00333234">
        <w:rPr>
          <w:lang w:val="en-US"/>
        </w:rPr>
        <w:t>positive</w:t>
      </w:r>
      <w:r w:rsidR="004F5EDA">
        <w:rPr>
          <w:lang w:val="en-US"/>
        </w:rPr>
        <w:t xml:space="preserve"> coefficient with other variables. </w:t>
      </w:r>
      <w:r w:rsidR="00412191">
        <w:rPr>
          <w:lang w:val="en-US"/>
        </w:rPr>
        <w:t xml:space="preserve">The second </w:t>
      </w:r>
      <w:r w:rsidR="0030772D">
        <w:rPr>
          <w:lang w:val="en-US"/>
        </w:rPr>
        <w:t>principal</w:t>
      </w:r>
      <w:r w:rsidR="00412191">
        <w:rPr>
          <w:lang w:val="en-US"/>
        </w:rPr>
        <w:t xml:space="preserve"> </w:t>
      </w:r>
      <w:r w:rsidR="0030772D">
        <w:rPr>
          <w:lang w:val="en-US"/>
        </w:rPr>
        <w:t>component</w:t>
      </w:r>
      <w:r w:rsidR="00412191">
        <w:rPr>
          <w:lang w:val="en-US"/>
        </w:rPr>
        <w:t xml:space="preserve"> is </w:t>
      </w:r>
      <w:r w:rsidR="0030772D">
        <w:rPr>
          <w:lang w:val="en-US"/>
        </w:rPr>
        <w:t>related to the vertical axis</w:t>
      </w:r>
      <w:r w:rsidR="006733B7">
        <w:rPr>
          <w:lang w:val="en-US"/>
        </w:rPr>
        <w:t xml:space="preserve"> </w:t>
      </w:r>
      <w:r w:rsidR="00E54101">
        <w:rPr>
          <w:lang w:val="en-US"/>
        </w:rPr>
        <w:t xml:space="preserve">has </w:t>
      </w:r>
      <w:r w:rsidR="004A7F08">
        <w:rPr>
          <w:lang w:val="en-US"/>
        </w:rPr>
        <w:t>a pos</w:t>
      </w:r>
      <w:r w:rsidR="009F142F">
        <w:rPr>
          <w:lang w:val="en-US"/>
        </w:rPr>
        <w:t xml:space="preserve">itive principal </w:t>
      </w:r>
      <w:r w:rsidR="009C3568">
        <w:rPr>
          <w:lang w:val="en-US"/>
        </w:rPr>
        <w:t>component with</w:t>
      </w:r>
      <w:r w:rsidR="00087D49">
        <w:rPr>
          <w:lang w:val="en-US"/>
        </w:rPr>
        <w:t xml:space="preserve"> the </w:t>
      </w:r>
      <w:r w:rsidR="00A33EE4">
        <w:rPr>
          <w:lang w:val="en-US"/>
        </w:rPr>
        <w:t xml:space="preserve">chol and other play negative </w:t>
      </w:r>
      <w:r w:rsidR="009C3568">
        <w:rPr>
          <w:lang w:val="en-US"/>
        </w:rPr>
        <w:t xml:space="preserve">coefficients. </w:t>
      </w:r>
      <w:r w:rsidR="009F142F">
        <w:rPr>
          <w:lang w:val="en-US"/>
        </w:rPr>
        <w:t xml:space="preserve"> </w:t>
      </w:r>
    </w:p>
    <w:p w14:paraId="7E8516A6" w14:textId="7E2FEA94" w:rsidR="009C3568" w:rsidRDefault="0022654B" w:rsidP="000E66BB">
      <w:pPr>
        <w:pStyle w:val="BodyText"/>
        <w:ind w:firstLine="0"/>
        <w:rPr>
          <w:lang w:val="en-US"/>
        </w:rPr>
      </w:pPr>
      <w:r>
        <w:rPr>
          <w:lang w:val="en-US"/>
        </w:rPr>
        <w:t>So,</w:t>
      </w:r>
      <w:r w:rsidR="009C3568">
        <w:rPr>
          <w:lang w:val="en-US"/>
        </w:rPr>
        <w:t xml:space="preserve"> as it is </w:t>
      </w:r>
      <w:r w:rsidR="003C498E">
        <w:rPr>
          <w:lang w:val="en-US"/>
        </w:rPr>
        <w:t xml:space="preserve">explained above a variable represented in the biplot </w:t>
      </w:r>
      <w:r w:rsidR="00505BF6">
        <w:rPr>
          <w:lang w:val="en-US"/>
        </w:rPr>
        <w:t>with a narrow angle and long direction play major role in the PC.</w:t>
      </w:r>
    </w:p>
    <w:p w14:paraId="15AA99EB" w14:textId="74A55543" w:rsidR="00A1682E" w:rsidRPr="00A1682E" w:rsidRDefault="00524195" w:rsidP="00A1682E">
      <w:pPr>
        <w:pStyle w:val="BodyText"/>
        <w:rPr>
          <w:lang w:val="en-US"/>
        </w:rPr>
      </w:pPr>
      <w:r>
        <w:rPr>
          <w:noProof/>
          <w:lang w:val="en-US"/>
        </w:rPr>
        <w:drawing>
          <wp:inline distT="0" distB="0" distL="0" distR="0" wp14:anchorId="2E84EF2D" wp14:editId="16EEBA86">
            <wp:extent cx="3407463" cy="2226733"/>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448" cy="2228030"/>
                    </a:xfrm>
                    <a:prstGeom prst="rect">
                      <a:avLst/>
                    </a:prstGeom>
                    <a:noFill/>
                    <a:ln>
                      <a:noFill/>
                    </a:ln>
                  </pic:spPr>
                </pic:pic>
              </a:graphicData>
            </a:graphic>
          </wp:inline>
        </w:drawing>
      </w:r>
    </w:p>
    <w:p w14:paraId="4CDF7C79" w14:textId="5EE76958" w:rsidR="00A1682E" w:rsidRPr="00C92DDF" w:rsidRDefault="00A1682E" w:rsidP="00C92DDF">
      <w:pPr>
        <w:pStyle w:val="BodyText"/>
        <w:jc w:val="left"/>
        <w:rPr>
          <w:sz w:val="16"/>
          <w:szCs w:val="16"/>
          <w:lang w:val="en-US"/>
        </w:rPr>
      </w:pPr>
      <w:r w:rsidRPr="00C92DDF">
        <w:rPr>
          <w:sz w:val="16"/>
          <w:szCs w:val="16"/>
          <w:lang w:val="en-US"/>
        </w:rPr>
        <w:t xml:space="preserve">Fig </w:t>
      </w:r>
      <w:r w:rsidR="00742B88" w:rsidRPr="00C92DDF">
        <w:rPr>
          <w:sz w:val="16"/>
          <w:szCs w:val="16"/>
          <w:lang w:val="en-US"/>
        </w:rPr>
        <w:t>7</w:t>
      </w:r>
      <w:r w:rsidRPr="00C92DDF">
        <w:rPr>
          <w:sz w:val="16"/>
          <w:szCs w:val="16"/>
          <w:lang w:val="en-US"/>
        </w:rPr>
        <w:t xml:space="preserve"> Biplot</w:t>
      </w:r>
    </w:p>
    <w:p w14:paraId="2F9CC177" w14:textId="77777777" w:rsidR="00D82D3D" w:rsidRPr="00A1682E" w:rsidRDefault="00D82D3D" w:rsidP="00A1682E">
      <w:pPr>
        <w:pStyle w:val="BodyText"/>
        <w:rPr>
          <w:lang w:val="en-US"/>
        </w:rPr>
      </w:pPr>
    </w:p>
    <w:p w14:paraId="289F3EA9" w14:textId="6F8E993E" w:rsidR="003F6AA5" w:rsidRPr="00A1682E" w:rsidRDefault="00C17475" w:rsidP="003F6AA5">
      <w:pPr>
        <w:pStyle w:val="BodyText"/>
        <w:ind w:firstLine="0"/>
        <w:rPr>
          <w:lang w:val="en-US"/>
        </w:rPr>
      </w:pPr>
      <w:r>
        <w:rPr>
          <w:noProof/>
          <w:lang w:val="en-US"/>
        </w:rPr>
        <w:drawing>
          <wp:inline distT="0" distB="0" distL="0" distR="0" wp14:anchorId="19AB17F9" wp14:editId="603C861D">
            <wp:extent cx="3195955" cy="3195955"/>
            <wp:effectExtent l="0" t="0" r="4445"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3195955"/>
                    </a:xfrm>
                    <a:prstGeom prst="rect">
                      <a:avLst/>
                    </a:prstGeom>
                    <a:noFill/>
                    <a:ln>
                      <a:noFill/>
                    </a:ln>
                  </pic:spPr>
                </pic:pic>
              </a:graphicData>
            </a:graphic>
          </wp:inline>
        </w:drawing>
      </w:r>
    </w:p>
    <w:p w14:paraId="69DD29B6" w14:textId="3F48A98C" w:rsidR="00A1682E" w:rsidRPr="00DC740F" w:rsidRDefault="00A1682E" w:rsidP="00DC740F">
      <w:pPr>
        <w:pStyle w:val="BodyText"/>
        <w:jc w:val="left"/>
        <w:rPr>
          <w:sz w:val="16"/>
          <w:szCs w:val="16"/>
          <w:lang w:val="en-US"/>
        </w:rPr>
      </w:pPr>
      <w:r w:rsidRPr="00DC740F">
        <w:rPr>
          <w:sz w:val="16"/>
          <w:szCs w:val="16"/>
          <w:lang w:val="en-US"/>
        </w:rPr>
        <w:t xml:space="preserve">Fig </w:t>
      </w:r>
      <w:r w:rsidR="00742B88" w:rsidRPr="00DC740F">
        <w:rPr>
          <w:sz w:val="16"/>
          <w:szCs w:val="16"/>
          <w:lang w:val="en-US"/>
        </w:rPr>
        <w:t>8</w:t>
      </w:r>
      <w:r w:rsidRPr="00DC740F">
        <w:rPr>
          <w:sz w:val="16"/>
          <w:szCs w:val="16"/>
          <w:lang w:val="en-US"/>
        </w:rPr>
        <w:t>. pair plot</w:t>
      </w:r>
    </w:p>
    <w:p w14:paraId="583B44E8" w14:textId="77777777" w:rsidR="00D54FF0" w:rsidRPr="00A1682E" w:rsidRDefault="00D54FF0" w:rsidP="00A1682E">
      <w:pPr>
        <w:pStyle w:val="BodyText"/>
        <w:rPr>
          <w:lang w:val="en-US"/>
        </w:rPr>
      </w:pPr>
    </w:p>
    <w:p w14:paraId="1FC48BF2" w14:textId="5CAC96DB" w:rsidR="00A1682E" w:rsidRDefault="00670D0D" w:rsidP="00A1682E">
      <w:pPr>
        <w:pStyle w:val="BodyText"/>
        <w:rPr>
          <w:lang w:val="en-US"/>
        </w:rPr>
      </w:pPr>
      <w:r>
        <w:rPr>
          <w:lang w:val="en-US"/>
        </w:rPr>
        <w:t xml:space="preserve">In above picture the distribution of each variable is shown </w:t>
      </w:r>
      <w:r w:rsidR="00B953EE">
        <w:rPr>
          <w:lang w:val="en-US"/>
        </w:rPr>
        <w:t>and the relationship between them is presented transparently</w:t>
      </w:r>
      <w:r w:rsidR="0012224E">
        <w:rPr>
          <w:lang w:val="en-US"/>
        </w:rPr>
        <w:t xml:space="preserve">. </w:t>
      </w:r>
      <w:r w:rsidR="00363B32">
        <w:rPr>
          <w:lang w:val="en-US"/>
        </w:rPr>
        <w:t xml:space="preserve">It readily will </w:t>
      </w:r>
      <w:r w:rsidR="00D54FF0">
        <w:rPr>
          <w:lang w:val="en-US"/>
        </w:rPr>
        <w:t>create</w:t>
      </w:r>
      <w:r w:rsidR="00363B32">
        <w:rPr>
          <w:lang w:val="en-US"/>
        </w:rPr>
        <w:t xml:space="preserve"> a graphically </w:t>
      </w:r>
      <w:r w:rsidR="00237C2E">
        <w:rPr>
          <w:lang w:val="en-US"/>
        </w:rPr>
        <w:t xml:space="preserve">matrix that that shows relationship between variables in </w:t>
      </w:r>
      <w:r w:rsidR="00FD00B9">
        <w:rPr>
          <w:lang w:val="en-US"/>
        </w:rPr>
        <w:t>the data [</w:t>
      </w:r>
      <w:r w:rsidR="00457B22">
        <w:rPr>
          <w:lang w:val="en-US"/>
        </w:rPr>
        <w:t>5</w:t>
      </w:r>
      <w:r w:rsidR="00FD00B9">
        <w:rPr>
          <w:lang w:val="en-US"/>
        </w:rPr>
        <w:t>]</w:t>
      </w:r>
      <w:r w:rsidR="00BD4A2D">
        <w:rPr>
          <w:lang w:val="en-US"/>
        </w:rPr>
        <w:t xml:space="preserve">. </w:t>
      </w:r>
      <w:r w:rsidR="009D64A9">
        <w:rPr>
          <w:lang w:val="en-US"/>
        </w:rPr>
        <w:t xml:space="preserve">It is very versatile mean to know how two </w:t>
      </w:r>
      <w:r w:rsidR="00D54FF0">
        <w:rPr>
          <w:lang w:val="en-US"/>
        </w:rPr>
        <w:t>variables</w:t>
      </w:r>
      <w:r w:rsidR="009D64A9">
        <w:rPr>
          <w:lang w:val="en-US"/>
        </w:rPr>
        <w:t xml:space="preserve"> would </w:t>
      </w:r>
      <w:r w:rsidR="00D54FF0">
        <w:rPr>
          <w:lang w:val="en-US"/>
        </w:rPr>
        <w:t>have effect</w:t>
      </w:r>
      <w:r w:rsidR="009D64A9">
        <w:rPr>
          <w:lang w:val="en-US"/>
        </w:rPr>
        <w:t xml:space="preserve"> on each other</w:t>
      </w:r>
      <w:r w:rsidR="00D54FF0">
        <w:rPr>
          <w:lang w:val="en-US"/>
        </w:rPr>
        <w:t xml:space="preserve">. For example, by </w:t>
      </w:r>
      <w:r w:rsidR="001F2F84">
        <w:rPr>
          <w:lang w:val="en-US"/>
        </w:rPr>
        <w:t>increasing the age how the blood [</w:t>
      </w:r>
      <w:r w:rsidR="00BF68AD">
        <w:rPr>
          <w:lang w:val="en-US"/>
        </w:rPr>
        <w:t>pressure</w:t>
      </w:r>
      <w:r w:rsidR="001F2F84">
        <w:rPr>
          <w:lang w:val="en-US"/>
        </w:rPr>
        <w:t xml:space="preserve"> goes </w:t>
      </w:r>
      <w:r w:rsidR="00CB56A5">
        <w:rPr>
          <w:lang w:val="en-US"/>
        </w:rPr>
        <w:t>higher,</w:t>
      </w:r>
      <w:r w:rsidR="001F2F84">
        <w:rPr>
          <w:lang w:val="en-US"/>
        </w:rPr>
        <w:t xml:space="preserve"> or cholesterol </w:t>
      </w:r>
      <w:r w:rsidR="00BF68AD">
        <w:rPr>
          <w:lang w:val="en-US"/>
        </w:rPr>
        <w:t xml:space="preserve">goes higher while the heart rate would come considerably lower. </w:t>
      </w:r>
    </w:p>
    <w:p w14:paraId="29B9E09E" w14:textId="77777777" w:rsidR="00FA65B9" w:rsidRDefault="003E0FD3" w:rsidP="00FA65B9">
      <w:pPr>
        <w:pStyle w:val="BodyText"/>
        <w:rPr>
          <w:lang w:val="en-US"/>
        </w:rPr>
      </w:pPr>
      <w:r>
        <w:rPr>
          <w:lang w:val="en-US"/>
        </w:rPr>
        <w:t xml:space="preserve">The </w:t>
      </w:r>
      <w:r w:rsidR="00865897">
        <w:rPr>
          <w:lang w:val="en-US"/>
        </w:rPr>
        <w:t xml:space="preserve">eigenvector matrix in provided by Fig 9. </w:t>
      </w:r>
      <w:r w:rsidR="00134752">
        <w:rPr>
          <w:lang w:val="en-US"/>
        </w:rPr>
        <w:t>So,</w:t>
      </w:r>
      <w:r w:rsidR="00865897">
        <w:rPr>
          <w:lang w:val="en-US"/>
        </w:rPr>
        <w:t xml:space="preserve"> the </w:t>
      </w:r>
      <w:r w:rsidR="004C49A1">
        <w:rPr>
          <w:lang w:val="en-US"/>
        </w:rPr>
        <w:t>three</w:t>
      </w:r>
      <w:r w:rsidR="00FA65B9">
        <w:rPr>
          <w:lang w:val="en-US"/>
        </w:rPr>
        <w:t xml:space="preserve"> </w:t>
      </w:r>
      <w:r w:rsidR="004C49A1">
        <w:rPr>
          <w:lang w:val="en-US"/>
        </w:rPr>
        <w:t>first components can be taken</w:t>
      </w:r>
      <w:r w:rsidR="00FA65B9">
        <w:rPr>
          <w:lang w:val="en-US"/>
        </w:rPr>
        <w:t>:</w:t>
      </w:r>
    </w:p>
    <w:p w14:paraId="39FF6872" w14:textId="6C6C1FBF" w:rsidR="00222979" w:rsidRDefault="006E74AB" w:rsidP="00FA65B9">
      <w:pPr>
        <w:pStyle w:val="BodyText"/>
        <w:rPr>
          <w:noProof/>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=0.59</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noProof/>
              <w:lang w:val="en-US"/>
            </w:rPr>
            <m:t>+0.59</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2</m:t>
              </m:r>
            </m:sub>
          </m:sSub>
          <m:r>
            <w:rPr>
              <w:rFonts w:ascii="Cambria Math" w:hAnsi="Cambria Math"/>
              <w:noProof/>
              <w:lang w:val="en-US"/>
            </w:rPr>
            <m:t>+0.27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3</m:t>
              </m:r>
            </m:sub>
          </m:sSub>
          <m:r>
            <w:rPr>
              <w:rFonts w:ascii="Cambria Math" w:hAnsi="Cambria Math"/>
              <w:noProof/>
              <w:lang w:val="en-US"/>
            </w:rPr>
            <m:t>+0.47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4</m:t>
              </m:r>
            </m:sub>
          </m:sSub>
        </m:oMath>
      </m:oMathPara>
    </w:p>
    <w:p w14:paraId="6A493778" w14:textId="6D77C4D9" w:rsidR="004C6EAC" w:rsidRPr="004C6EAC" w:rsidRDefault="006E74AB" w:rsidP="00FA65B9">
      <w:pPr>
        <w:pStyle w:val="BodyText"/>
        <w:rPr>
          <w:noProof/>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r>
            <w:rPr>
              <w:rFonts w:ascii="Cambria Math" w:hAnsi="Cambria Math"/>
              <w:noProof/>
              <w:lang w:val="en-US"/>
            </w:rPr>
            <m:t>0.57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3</m:t>
              </m:r>
            </m:sub>
          </m:sSub>
          <m:r>
            <w:rPr>
              <w:rFonts w:ascii="Cambria Math" w:hAnsi="Cambria Math"/>
              <w:noProof/>
              <w:lang w:val="en-US"/>
            </w:rPr>
            <m:t>+0.47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4</m:t>
              </m:r>
            </m:sub>
          </m:sSub>
          <m:r>
            <w:rPr>
              <w:rFonts w:ascii="Cambria Math" w:hAnsi="Cambria Math"/>
              <w:noProof/>
              <w:lang w:val="en-US"/>
            </w:rPr>
            <m:t>+0.77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5</m:t>
              </m:r>
            </m:sub>
          </m:sSub>
        </m:oMath>
      </m:oMathPara>
    </w:p>
    <w:p w14:paraId="132B78D8" w14:textId="6A8B9563" w:rsidR="004C6EAC" w:rsidRPr="000473B6" w:rsidRDefault="006E74AB" w:rsidP="004C6EAC">
      <w:pPr>
        <w:pStyle w:val="BodyText"/>
        <w:rPr>
          <w:noProof/>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r>
            <w:rPr>
              <w:rFonts w:ascii="Cambria Math" w:hAnsi="Cambria Math"/>
              <w:lang w:val="en-US"/>
            </w:rPr>
            <m:t>=-0.27</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noProof/>
              <w:lang w:val="en-US"/>
            </w:rPr>
            <m:t>-0.16</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2</m:t>
              </m:r>
            </m:sub>
          </m:sSub>
          <m:r>
            <w:rPr>
              <w:rFonts w:ascii="Cambria Math" w:hAnsi="Cambria Math"/>
              <w:noProof/>
              <w:lang w:val="en-US"/>
            </w:rPr>
            <m:t>+0.77</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3</m:t>
              </m:r>
            </m:sub>
          </m:sSub>
          <m:r>
            <w:rPr>
              <w:rFonts w:ascii="Cambria Math" w:hAnsi="Cambria Math"/>
              <w:noProof/>
              <w:lang w:val="en-US"/>
            </w:rPr>
            <m:t>+0.55</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5</m:t>
              </m:r>
            </m:sub>
          </m:sSub>
        </m:oMath>
      </m:oMathPara>
    </w:p>
    <w:p w14:paraId="07EEE4F7" w14:textId="77777777" w:rsidR="000473B6" w:rsidRPr="009E03B9" w:rsidRDefault="000473B6" w:rsidP="004C6EAC">
      <w:pPr>
        <w:pStyle w:val="BodyText"/>
        <w:rPr>
          <w:noProof/>
          <w:lang w:val="en-US"/>
        </w:rPr>
      </w:pPr>
    </w:p>
    <w:p w14:paraId="6035884F" w14:textId="77777777" w:rsidR="00F65581" w:rsidRDefault="009E03B9" w:rsidP="004C6EAC">
      <w:pPr>
        <w:pStyle w:val="BodyText"/>
        <w:rPr>
          <w:noProof/>
          <w:lang w:val="en-US"/>
        </w:rPr>
      </w:pPr>
      <w:r>
        <w:rPr>
          <w:noProof/>
          <w:lang w:val="en-US"/>
        </w:rPr>
        <w:t xml:space="preserve">As it is shown above in the fisrt </w:t>
      </w:r>
      <w:r w:rsidR="00A71029">
        <w:rPr>
          <w:noProof/>
          <w:lang w:val="en-US"/>
        </w:rPr>
        <w:t xml:space="preserve">PC </w:t>
      </w:r>
      <w:r w:rsidR="00130E8C">
        <w:rPr>
          <w:noProof/>
          <w:lang w:val="en-US"/>
        </w:rPr>
        <w:t>is essentially a cotnacst betw</w:t>
      </w:r>
      <w:r w:rsidR="005723D6">
        <w:rPr>
          <w:noProof/>
          <w:lang w:val="en-US"/>
        </w:rPr>
        <w:t>een age</w:t>
      </w:r>
      <w:r w:rsidR="005A0469">
        <w:rPr>
          <w:noProof/>
          <w:lang w:val="en-US"/>
        </w:rPr>
        <w:t xml:space="preserve">, thalash </w:t>
      </w:r>
      <w:r w:rsidR="005723D6">
        <w:rPr>
          <w:noProof/>
          <w:lang w:val="en-US"/>
        </w:rPr>
        <w:t xml:space="preserve">and </w:t>
      </w:r>
      <w:r w:rsidR="00B53954">
        <w:rPr>
          <w:noProof/>
          <w:lang w:val="en-US"/>
        </w:rPr>
        <w:t>tres</w:t>
      </w:r>
      <w:r w:rsidR="001553D1">
        <w:rPr>
          <w:noProof/>
          <w:lang w:val="en-US"/>
        </w:rPr>
        <w:t>bps</w:t>
      </w:r>
      <w:r w:rsidR="005A0469">
        <w:rPr>
          <w:noProof/>
          <w:lang w:val="en-US"/>
        </w:rPr>
        <w:t xml:space="preserve">. </w:t>
      </w:r>
      <w:r w:rsidR="00303EF0">
        <w:rPr>
          <w:noProof/>
          <w:lang w:val="en-US"/>
        </w:rPr>
        <w:t xml:space="preserve"> </w:t>
      </w:r>
      <w:r w:rsidR="00D2698F">
        <w:rPr>
          <w:noProof/>
          <w:lang w:val="en-US"/>
        </w:rPr>
        <w:t xml:space="preserve">As it is shown, there is a allposistve coefficent fot all </w:t>
      </w:r>
      <w:r w:rsidR="009D0E8B">
        <w:rPr>
          <w:noProof/>
          <w:lang w:val="en-US"/>
        </w:rPr>
        <w:t>age, trestbps, chol , thalach and oldpeak</w:t>
      </w:r>
      <w:r w:rsidR="00D33C6C">
        <w:rPr>
          <w:noProof/>
          <w:lang w:val="en-US"/>
        </w:rPr>
        <w:t xml:space="preserve">. </w:t>
      </w:r>
    </w:p>
    <w:p w14:paraId="078ECA8F" w14:textId="05D576CC" w:rsidR="009E03B9" w:rsidRDefault="00D33C6C" w:rsidP="004C6EAC">
      <w:pPr>
        <w:pStyle w:val="BodyText"/>
        <w:rPr>
          <w:noProof/>
          <w:lang w:val="en-US"/>
        </w:rPr>
      </w:pPr>
      <w:r>
        <w:rPr>
          <w:noProof/>
          <w:lang w:val="en-US"/>
        </w:rPr>
        <w:t>The second PC a cotnrast between</w:t>
      </w:r>
      <w:r w:rsidR="008E4D2E">
        <w:rPr>
          <w:noProof/>
          <w:lang w:val="en-US"/>
        </w:rPr>
        <w:t xml:space="preserve"> thalach,</w:t>
      </w:r>
      <w:r>
        <w:rPr>
          <w:noProof/>
          <w:lang w:val="en-US"/>
        </w:rPr>
        <w:t xml:space="preserve"> </w:t>
      </w:r>
      <w:r w:rsidR="00C81CF2">
        <w:rPr>
          <w:noProof/>
          <w:lang w:val="en-US"/>
        </w:rPr>
        <w:t xml:space="preserve">oldpeak and </w:t>
      </w:r>
      <w:r w:rsidR="00F75F57">
        <w:rPr>
          <w:noProof/>
          <w:lang w:val="en-US"/>
        </w:rPr>
        <w:t xml:space="preserve">chol is shown. This evidence is shown by </w:t>
      </w:r>
      <w:r w:rsidR="005B62D7">
        <w:rPr>
          <w:noProof/>
          <w:lang w:val="en-US"/>
        </w:rPr>
        <w:t xml:space="preserve">positive coeficient for </w:t>
      </w:r>
      <w:r w:rsidR="008E4D2E">
        <w:rPr>
          <w:noProof/>
          <w:lang w:val="en-US"/>
        </w:rPr>
        <w:t xml:space="preserve">thalach anf </w:t>
      </w:r>
      <w:r w:rsidR="00A55E27">
        <w:rPr>
          <w:noProof/>
          <w:lang w:val="en-US"/>
        </w:rPr>
        <w:t>chol</w:t>
      </w:r>
      <w:r w:rsidR="005B62D7">
        <w:rPr>
          <w:noProof/>
          <w:lang w:val="en-US"/>
        </w:rPr>
        <w:t xml:space="preserve"> and negative coefficent for </w:t>
      </w:r>
      <w:r w:rsidR="00A55E27">
        <w:rPr>
          <w:noProof/>
          <w:lang w:val="en-US"/>
        </w:rPr>
        <w:t xml:space="preserve">oldpeak. </w:t>
      </w:r>
    </w:p>
    <w:p w14:paraId="0C9A368D" w14:textId="0DA29BC6" w:rsidR="004C6EAC" w:rsidRPr="004C6EAC" w:rsidRDefault="002019AA" w:rsidP="00FA65B9">
      <w:pPr>
        <w:pStyle w:val="BodyText"/>
        <w:rPr>
          <w:noProof/>
          <w:lang w:val="en-US"/>
        </w:rPr>
      </w:pPr>
      <w:r>
        <w:rPr>
          <w:noProof/>
          <w:lang w:val="en-US"/>
        </w:rPr>
        <w:t xml:space="preserve">Finally for the third PC a contrast between </w:t>
      </w:r>
      <w:r w:rsidR="00607364">
        <w:rPr>
          <w:noProof/>
          <w:lang w:val="en-US"/>
        </w:rPr>
        <w:t>chol</w:t>
      </w:r>
      <w:r>
        <w:rPr>
          <w:noProof/>
          <w:lang w:val="en-US"/>
        </w:rPr>
        <w:t xml:space="preserve"> and </w:t>
      </w:r>
      <w:r w:rsidR="00E224FC">
        <w:rPr>
          <w:noProof/>
          <w:lang w:val="en-US"/>
        </w:rPr>
        <w:t xml:space="preserve">trestbps. As it is illustrated a negative coefficent is shown for </w:t>
      </w:r>
      <w:r w:rsidR="00607364">
        <w:rPr>
          <w:noProof/>
          <w:lang w:val="en-US"/>
        </w:rPr>
        <w:t>trestbps and postitve one for chol</w:t>
      </w:r>
    </w:p>
    <w:p w14:paraId="3C9E5FF1" w14:textId="77777777" w:rsidR="004C6EAC" w:rsidRPr="004C6EAC" w:rsidRDefault="004C6EAC" w:rsidP="00FA65B9">
      <w:pPr>
        <w:pStyle w:val="BodyText"/>
        <w:rPr>
          <w:noProof/>
          <w:lang w:val="en-US"/>
        </w:rPr>
      </w:pPr>
    </w:p>
    <w:p w14:paraId="5239963C" w14:textId="1EA63B9A" w:rsidR="00A1682E" w:rsidRPr="00A1682E" w:rsidRDefault="002F2E79" w:rsidP="00FA65B9">
      <w:pPr>
        <w:pStyle w:val="BodyText"/>
        <w:rPr>
          <w:lang w:val="en-US"/>
        </w:rPr>
      </w:pPr>
      <w:r>
        <w:rPr>
          <w:noProof/>
          <w:lang w:val="en-US"/>
        </w:rPr>
        <w:lastRenderedPageBreak/>
        <w:drawing>
          <wp:inline distT="0" distB="0" distL="0" distR="0" wp14:anchorId="2FD52AA4" wp14:editId="6D8D4146">
            <wp:extent cx="3195955" cy="270954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709545"/>
                    </a:xfrm>
                    <a:prstGeom prst="rect">
                      <a:avLst/>
                    </a:prstGeom>
                    <a:noFill/>
                    <a:ln>
                      <a:noFill/>
                    </a:ln>
                  </pic:spPr>
                </pic:pic>
              </a:graphicData>
            </a:graphic>
          </wp:inline>
        </w:drawing>
      </w:r>
    </w:p>
    <w:p w14:paraId="0645550A" w14:textId="354D4CBC" w:rsidR="00A1682E" w:rsidRPr="00C92DDF" w:rsidRDefault="00742B88" w:rsidP="00C92DDF">
      <w:pPr>
        <w:pStyle w:val="BodyText"/>
        <w:jc w:val="left"/>
        <w:rPr>
          <w:sz w:val="16"/>
          <w:szCs w:val="16"/>
          <w:lang w:val="en-US"/>
        </w:rPr>
      </w:pPr>
      <w:r w:rsidRPr="00C92DDF">
        <w:rPr>
          <w:sz w:val="16"/>
          <w:szCs w:val="16"/>
          <w:lang w:val="en-US"/>
        </w:rPr>
        <w:t>Fig 9. Principal components</w:t>
      </w:r>
    </w:p>
    <w:p w14:paraId="63111713" w14:textId="77777777" w:rsidR="009A71B0" w:rsidRDefault="009A71B0" w:rsidP="00A1682E">
      <w:pPr>
        <w:pStyle w:val="BodyText"/>
        <w:rPr>
          <w:lang w:val="en-US"/>
        </w:rPr>
      </w:pPr>
    </w:p>
    <w:p w14:paraId="6317AC03" w14:textId="3904CCD2" w:rsidR="00D82D3D" w:rsidRPr="00C92DDF" w:rsidRDefault="009A71B0" w:rsidP="00C92DDF">
      <w:pPr>
        <w:pStyle w:val="Heading1"/>
        <w:ind w:firstLine="0"/>
      </w:pPr>
      <w:r w:rsidRPr="00C92DDF">
        <w:t xml:space="preserve">Linear Regression </w:t>
      </w:r>
    </w:p>
    <w:p w14:paraId="083264FE" w14:textId="2A16FC7F" w:rsidR="002A6187" w:rsidRPr="00DE17FC" w:rsidRDefault="002A6187" w:rsidP="002A6187">
      <w:pPr>
        <w:pStyle w:val="Heading2"/>
        <w:rPr>
          <w:b/>
        </w:rPr>
      </w:pPr>
      <w:r>
        <w:t>Regression Analysis</w:t>
      </w:r>
    </w:p>
    <w:p w14:paraId="327F12FC" w14:textId="68DB8049" w:rsidR="003902CE" w:rsidRDefault="00BF20E0" w:rsidP="001F3ABC">
      <w:pPr>
        <w:pStyle w:val="BodyText"/>
        <w:rPr>
          <w:lang w:val="en-US"/>
        </w:rPr>
      </w:pPr>
      <w:r>
        <w:rPr>
          <w:lang w:val="en-US"/>
        </w:rPr>
        <w:t>Regression analysis</w:t>
      </w:r>
      <w:r w:rsidR="00243880">
        <w:rPr>
          <w:lang w:val="en-US"/>
        </w:rPr>
        <w:t xml:space="preserve"> </w:t>
      </w:r>
      <w:r>
        <w:rPr>
          <w:lang w:val="en-US"/>
        </w:rPr>
        <w:t>is the prediction of</w:t>
      </w:r>
      <w:r w:rsidR="00E416C3">
        <w:rPr>
          <w:lang w:val="en-US"/>
        </w:rPr>
        <w:t xml:space="preserve"> </w:t>
      </w:r>
      <w:r w:rsidR="008F2C8F">
        <w:rPr>
          <w:lang w:val="en-US"/>
        </w:rPr>
        <w:t xml:space="preserve">dependent variable </w:t>
      </w:r>
      <w:r w:rsidR="0054594B">
        <w:rPr>
          <w:lang w:val="en-US"/>
        </w:rPr>
        <w:t xml:space="preserve">according to the value of </w:t>
      </w:r>
      <w:r w:rsidR="000D483F">
        <w:rPr>
          <w:lang w:val="en-US"/>
        </w:rPr>
        <w:t xml:space="preserve">the independent variable. </w:t>
      </w:r>
      <w:r w:rsidR="00DE4A82">
        <w:rPr>
          <w:lang w:val="en-US"/>
        </w:rPr>
        <w:t>Also,</w:t>
      </w:r>
      <w:r w:rsidR="000D483F">
        <w:rPr>
          <w:lang w:val="en-US"/>
        </w:rPr>
        <w:t xml:space="preserve"> it </w:t>
      </w:r>
      <w:r w:rsidR="00DE4A82">
        <w:rPr>
          <w:lang w:val="en-US"/>
        </w:rPr>
        <w:t>describes</w:t>
      </w:r>
      <w:r w:rsidR="000D483F">
        <w:rPr>
          <w:lang w:val="en-US"/>
        </w:rPr>
        <w:t xml:space="preserve"> the effect of the </w:t>
      </w:r>
      <w:r w:rsidR="00DE4A82">
        <w:rPr>
          <w:lang w:val="en-US"/>
        </w:rPr>
        <w:t>variation in</w:t>
      </w:r>
      <w:r w:rsidR="00FB7E08">
        <w:rPr>
          <w:lang w:val="en-US"/>
        </w:rPr>
        <w:t xml:space="preserve"> an independent variable </w:t>
      </w:r>
      <w:r w:rsidR="00DF4C5B">
        <w:rPr>
          <w:lang w:val="en-US"/>
        </w:rPr>
        <w:t xml:space="preserve">within the </w:t>
      </w:r>
      <w:r w:rsidR="00723545">
        <w:rPr>
          <w:lang w:val="en-US"/>
        </w:rPr>
        <w:t>dependent variable</w:t>
      </w:r>
      <w:r w:rsidR="00724350">
        <w:rPr>
          <w:lang w:val="en-US"/>
        </w:rPr>
        <w:t xml:space="preserve">. </w:t>
      </w:r>
      <w:r w:rsidR="006F1E70">
        <w:rPr>
          <w:lang w:val="en-US"/>
        </w:rPr>
        <w:t xml:space="preserve">The data which is used to </w:t>
      </w:r>
      <w:r w:rsidR="001F3ABC">
        <w:rPr>
          <w:lang w:val="en-US"/>
        </w:rPr>
        <w:t>visualize</w:t>
      </w:r>
      <w:r w:rsidR="006F1E70">
        <w:rPr>
          <w:lang w:val="en-US"/>
        </w:rPr>
        <w:t xml:space="preserve"> the linear regression analysis is given form </w:t>
      </w:r>
      <w:r w:rsidR="004B6E74">
        <w:rPr>
          <w:lang w:val="en-US"/>
        </w:rPr>
        <w:t>Kaggle data center [</w:t>
      </w:r>
      <w:r w:rsidR="001F3ABC">
        <w:rPr>
          <w:lang w:val="en-US"/>
        </w:rPr>
        <w:t>6].</w:t>
      </w:r>
      <w:r w:rsidR="000E2844">
        <w:rPr>
          <w:lang w:val="en-US"/>
        </w:rPr>
        <w:t xml:space="preserve"> </w:t>
      </w:r>
    </w:p>
    <w:p w14:paraId="1BEE8B17" w14:textId="79B2CBF5" w:rsidR="00E7311D" w:rsidRDefault="00B36D32" w:rsidP="0043615A">
      <w:pPr>
        <w:pStyle w:val="BodyText"/>
        <w:ind w:firstLine="0"/>
        <w:rPr>
          <w:lang w:val="en-US"/>
        </w:rPr>
      </w:pPr>
      <w:r>
        <w:rPr>
          <w:lang w:val="en-US"/>
        </w:rPr>
        <w:t xml:space="preserve">The </w:t>
      </w:r>
      <w:r w:rsidR="009769FC">
        <w:rPr>
          <w:lang w:val="en-US"/>
        </w:rPr>
        <w:t xml:space="preserve">r = </w:t>
      </w:r>
      <w:r w:rsidR="009769FC" w:rsidRPr="004D0B87">
        <w:rPr>
          <w:rFonts w:ascii="Courier New" w:eastAsia="Times New Roman" w:hAnsi="Courier New" w:cs="Courier New"/>
          <w:color w:val="212121"/>
          <w:spacing w:val="0"/>
          <w:sz w:val="21"/>
          <w:szCs w:val="21"/>
          <w:shd w:val="clear" w:color="auto" w:fill="FFFFFF"/>
          <w:lang w:val="en-CA" w:eastAsia="en-CA"/>
        </w:rPr>
        <w:t>0.994</w:t>
      </w:r>
      <w:r w:rsidR="009769FC">
        <w:rPr>
          <w:rFonts w:ascii="Courier New" w:eastAsia="Times New Roman" w:hAnsi="Courier New" w:cs="Courier New"/>
          <w:color w:val="212121"/>
          <w:spacing w:val="0"/>
          <w:sz w:val="21"/>
          <w:szCs w:val="21"/>
          <w:shd w:val="clear" w:color="auto" w:fill="FFFFFF"/>
          <w:lang w:val="en-CA" w:eastAsia="en-CA"/>
        </w:rPr>
        <w:t xml:space="preserve"> </w:t>
      </w:r>
      <w:r w:rsidR="00233685">
        <w:rPr>
          <w:lang w:val="en-US"/>
        </w:rPr>
        <w:t xml:space="preserve">indicates </w:t>
      </w:r>
      <w:r w:rsidR="00FB64F3">
        <w:rPr>
          <w:lang w:val="en-US"/>
        </w:rPr>
        <w:t xml:space="preserve">that </w:t>
      </w:r>
      <w:r w:rsidR="00453415">
        <w:rPr>
          <w:lang w:val="en-US"/>
        </w:rPr>
        <w:t>x</w:t>
      </w:r>
      <w:r w:rsidR="00BF7E01">
        <w:rPr>
          <w:lang w:val="en-US"/>
        </w:rPr>
        <w:t xml:space="preserve"> and</w:t>
      </w:r>
      <w:r w:rsidR="00453415">
        <w:rPr>
          <w:lang w:val="en-US"/>
        </w:rPr>
        <w:t xml:space="preserve"> </w:t>
      </w:r>
      <m:oMath>
        <m:acc>
          <m:accPr>
            <m:ctrlPr>
              <w:rPr>
                <w:rFonts w:ascii="Cambria Math" w:eastAsia="Times New Roman" w:hAnsi="Cambria Math" w:cs="Courier New"/>
                <w:i/>
                <w:color w:val="212121"/>
                <w:sz w:val="21"/>
                <w:szCs w:val="21"/>
                <w:shd w:val="clear" w:color="auto" w:fill="FFFFFF"/>
                <w:lang w:val="en-CA" w:eastAsia="en-CA"/>
              </w:rPr>
            </m:ctrlPr>
          </m:accPr>
          <m:e>
            <m:r>
              <w:rPr>
                <w:rFonts w:ascii="Cambria Math" w:eastAsia="Times New Roman" w:hAnsi="Cambria Math" w:cs="Courier New"/>
                <w:color w:val="212121"/>
                <w:sz w:val="21"/>
                <w:szCs w:val="21"/>
                <w:shd w:val="clear" w:color="auto" w:fill="FFFFFF"/>
                <w:lang w:val="en-CA" w:eastAsia="en-CA"/>
              </w:rPr>
              <m:t>y</m:t>
            </m:r>
          </m:e>
        </m:acc>
      </m:oMath>
      <w:r w:rsidR="005677CE">
        <w:rPr>
          <w:lang w:val="en-US"/>
        </w:rPr>
        <w:t xml:space="preserve"> </w:t>
      </w:r>
      <w:r w:rsidR="004C4D32">
        <w:rPr>
          <w:lang w:val="en-US"/>
        </w:rPr>
        <w:t xml:space="preserve">are </w:t>
      </w:r>
      <w:r w:rsidR="00234B99">
        <w:rPr>
          <w:lang w:val="en-US"/>
        </w:rPr>
        <w:t>positively related</w:t>
      </w:r>
      <w:r w:rsidR="005C0FB3">
        <w:rPr>
          <w:lang w:val="en-US"/>
        </w:rPr>
        <w:t xml:space="preserve">. The value of the </w:t>
      </w:r>
      <w:r w:rsidR="00D86CBD" w:rsidRPr="003B3B82">
        <w:rPr>
          <w:lang w:val="en-US"/>
        </w:rPr>
        <w:t>r_squared</w:t>
      </w:r>
      <w:r w:rsidR="00D86CBD">
        <w:rPr>
          <w:rFonts w:ascii="Courier New" w:eastAsia="Times New Roman" w:hAnsi="Courier New" w:cs="Courier New"/>
          <w:color w:val="212121"/>
          <w:spacing w:val="0"/>
          <w:sz w:val="21"/>
          <w:szCs w:val="21"/>
          <w:shd w:val="clear" w:color="auto" w:fill="FFFFFF"/>
          <w:lang w:val="en-CA" w:eastAsia="en-CA"/>
        </w:rPr>
        <w:t xml:space="preserve"> </w:t>
      </w:r>
      <w:r w:rsidR="00D86CBD" w:rsidRPr="00D86CBD">
        <w:rPr>
          <w:lang w:val="en-US"/>
        </w:rPr>
        <w:t>explained that</w:t>
      </w:r>
      <w:r w:rsidR="00D86CBD">
        <w:rPr>
          <w:lang w:val="en-US"/>
        </w:rPr>
        <w:t xml:space="preserve"> </w:t>
      </w:r>
      <w:r w:rsidR="00E76A46">
        <w:rPr>
          <w:lang w:val="en-US"/>
        </w:rPr>
        <w:t xml:space="preserve">only approximately </w:t>
      </w:r>
      <w:r w:rsidR="003B3B82">
        <w:rPr>
          <w:lang w:val="en-US"/>
        </w:rPr>
        <w:t>.</w:t>
      </w:r>
      <w:r w:rsidR="006902AE">
        <w:rPr>
          <w:lang w:val="en-US"/>
        </w:rPr>
        <w:t>988</w:t>
      </w:r>
      <w:r w:rsidR="00E76A46">
        <w:rPr>
          <w:lang w:val="en-US"/>
        </w:rPr>
        <w:t xml:space="preserve">percent </w:t>
      </w:r>
      <w:r w:rsidR="00ED453B">
        <w:rPr>
          <w:lang w:val="en-US"/>
        </w:rPr>
        <w:t xml:space="preserve">of the total variation </w:t>
      </w:r>
      <w:r w:rsidR="00BA205D">
        <w:rPr>
          <w:lang w:val="en-US"/>
        </w:rPr>
        <w:t xml:space="preserve">in blood sugar </w:t>
      </w:r>
      <w:r w:rsidR="00594873">
        <w:rPr>
          <w:lang w:val="en-US"/>
        </w:rPr>
        <w:t xml:space="preserve">is explained by age of the persons </w:t>
      </w:r>
      <w:r w:rsidR="00641D88">
        <w:rPr>
          <w:lang w:val="en-US"/>
        </w:rPr>
        <w:t xml:space="preserve">and </w:t>
      </w:r>
      <w:r w:rsidR="006902AE">
        <w:rPr>
          <w:lang w:val="en-US"/>
        </w:rPr>
        <w:t>0,01</w:t>
      </w:r>
      <w:r w:rsidR="00641D88">
        <w:rPr>
          <w:lang w:val="en-US"/>
        </w:rPr>
        <w:t xml:space="preserve"> percent </w:t>
      </w:r>
      <w:r w:rsidR="0043615A">
        <w:rPr>
          <w:lang w:val="en-US"/>
        </w:rPr>
        <w:t>are not</w:t>
      </w:r>
      <w:r w:rsidR="00641D88">
        <w:rPr>
          <w:lang w:val="en-US"/>
        </w:rPr>
        <w:t xml:space="preserve"> explained. </w:t>
      </w:r>
    </w:p>
    <w:p w14:paraId="6BD4C9E4" w14:textId="7115CE77" w:rsidR="005908E3" w:rsidRDefault="005908E3" w:rsidP="00457B22">
      <w:pPr>
        <w:pStyle w:val="BodyText"/>
        <w:ind w:firstLine="0"/>
        <w:rPr>
          <w:lang w:val="en-US"/>
        </w:rPr>
      </w:pPr>
      <w:r>
        <w:rPr>
          <w:lang w:val="en-US"/>
        </w:rPr>
        <w:t xml:space="preserve">The least </w:t>
      </w:r>
      <w:r w:rsidR="006902AE">
        <w:rPr>
          <w:lang w:val="en-US"/>
        </w:rPr>
        <w:t>square</w:t>
      </w:r>
      <w:r>
        <w:rPr>
          <w:lang w:val="en-US"/>
        </w:rPr>
        <w:t xml:space="preserve"> regression line is</w:t>
      </w:r>
      <w:r w:rsidR="0043615A">
        <w:rPr>
          <w:lang w:val="en-US"/>
        </w:rPr>
        <w:t>:</w:t>
      </w:r>
    </w:p>
    <w:p w14:paraId="3F07E5F7" w14:textId="1CE21FE9" w:rsidR="0040583A" w:rsidRDefault="0040583A" w:rsidP="0040583A">
      <w:pPr>
        <w:pStyle w:val="BodyText"/>
        <w:rPr>
          <w:lang w:val="en-US"/>
        </w:rPr>
      </w:pPr>
      <w:r>
        <w:rPr>
          <w:lang w:val="en-US"/>
        </w:rPr>
        <w:t xml:space="preserve"> </w:t>
      </w:r>
    </w:p>
    <w:p w14:paraId="0712BF80" w14:textId="4F34AE76" w:rsidR="000F4D6D" w:rsidRPr="00974131" w:rsidRDefault="006E74AB" w:rsidP="0040583A">
      <w:pPr>
        <w:pStyle w:val="BodyText"/>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m:oMathPara>
    </w:p>
    <w:p w14:paraId="2D0E1970" w14:textId="77777777" w:rsidR="0040583A" w:rsidRDefault="0040583A" w:rsidP="0040583A">
      <w:pPr>
        <w:pStyle w:val="BodyText"/>
        <w:rPr>
          <w:lang w:val="en-US"/>
        </w:rPr>
      </w:pPr>
    </w:p>
    <w:p w14:paraId="1616B072" w14:textId="77777777" w:rsidR="004D0B87" w:rsidRPr="004D0B87" w:rsidRDefault="004D0B87" w:rsidP="004D0B87">
      <w:pPr>
        <w:jc w:val="left"/>
        <w:rPr>
          <w:rFonts w:ascii="Courier New" w:eastAsia="Times New Roman" w:hAnsi="Courier New" w:cs="Courier New"/>
          <w:color w:val="212121"/>
          <w:sz w:val="21"/>
          <w:szCs w:val="21"/>
          <w:shd w:val="clear" w:color="auto" w:fill="FFFFFF"/>
          <w:lang w:val="en-CA" w:eastAsia="en-CA"/>
        </w:rPr>
      </w:pPr>
      <w:r w:rsidRPr="004D0B87">
        <w:rPr>
          <w:rFonts w:ascii="Courier New" w:eastAsia="Times New Roman" w:hAnsi="Courier New" w:cs="Courier New"/>
          <w:color w:val="212121"/>
          <w:sz w:val="21"/>
          <w:szCs w:val="21"/>
          <w:shd w:val="clear" w:color="auto" w:fill="FFFFFF"/>
          <w:lang w:val="en-CA" w:eastAsia="en-CA"/>
        </w:rPr>
        <w:t>beta0hat = 0.38, beta1hat = 0.99</w:t>
      </w:r>
    </w:p>
    <w:p w14:paraId="7DA14B34" w14:textId="487C4ABF" w:rsidR="00D04567" w:rsidRDefault="004D0B87" w:rsidP="004D0B87">
      <w:pPr>
        <w:pStyle w:val="BodyText"/>
        <w:ind w:firstLine="0"/>
        <w:jc w:val="left"/>
        <w:rPr>
          <w:rFonts w:ascii="Courier New" w:eastAsia="Times New Roman" w:hAnsi="Courier New" w:cs="Courier New"/>
          <w:color w:val="212121"/>
          <w:spacing w:val="0"/>
          <w:sz w:val="21"/>
          <w:szCs w:val="21"/>
          <w:shd w:val="clear" w:color="auto" w:fill="FFFFFF"/>
          <w:lang w:val="en-CA" w:eastAsia="en-CA"/>
        </w:rPr>
      </w:pPr>
      <w:r w:rsidRPr="004D0B87">
        <w:rPr>
          <w:rFonts w:ascii="Courier New" w:eastAsia="Times New Roman" w:hAnsi="Courier New" w:cs="Courier New"/>
          <w:color w:val="212121"/>
          <w:spacing w:val="0"/>
          <w:sz w:val="21"/>
          <w:szCs w:val="21"/>
          <w:shd w:val="clear" w:color="auto" w:fill="FFFFFF"/>
          <w:lang w:val="en-CA" w:eastAsia="en-CA"/>
        </w:rPr>
        <w:t>r_value = 0.994, r_squared = 0.988</w:t>
      </w:r>
    </w:p>
    <w:p w14:paraId="634C4F16" w14:textId="77777777" w:rsidR="004D0B87" w:rsidRDefault="004D0B87" w:rsidP="004D0B87">
      <w:pPr>
        <w:pStyle w:val="BodyText"/>
        <w:ind w:firstLine="0"/>
        <w:jc w:val="left"/>
        <w:rPr>
          <w:rFonts w:ascii="Courier New" w:eastAsia="Times New Roman" w:hAnsi="Courier New" w:cs="Courier New"/>
          <w:color w:val="212121"/>
          <w:spacing w:val="0"/>
          <w:sz w:val="21"/>
          <w:szCs w:val="21"/>
          <w:shd w:val="clear" w:color="auto" w:fill="FFFFFF"/>
          <w:lang w:val="en-CA" w:eastAsia="en-CA"/>
        </w:rPr>
      </w:pPr>
    </w:p>
    <w:p w14:paraId="6AA12C5C" w14:textId="48EF355B" w:rsidR="00F17F32" w:rsidRDefault="00D04567" w:rsidP="00D75C83">
      <w:pPr>
        <w:pStyle w:val="BodyText"/>
        <w:ind w:firstLine="0"/>
        <w:rPr>
          <w:rFonts w:ascii="Courier New" w:eastAsia="Times New Roman" w:hAnsi="Courier New" w:cs="Courier New"/>
          <w:lang w:val="en-US"/>
        </w:rPr>
      </w:pPr>
      <w:r>
        <w:rPr>
          <w:lang w:val="en-US"/>
        </w:rPr>
        <w:t xml:space="preserve">  The value of the </w:t>
      </w:r>
      <w:r w:rsidR="0082578B" w:rsidRPr="003902CE">
        <w:rPr>
          <w:lang w:val="en-US"/>
        </w:rPr>
        <w:t>beta0hat</w:t>
      </w:r>
      <w:r w:rsidR="0082578B" w:rsidRPr="008D3270">
        <w:rPr>
          <w:lang w:val="en-US"/>
        </w:rPr>
        <w:t xml:space="preserve"> gives the value </w:t>
      </w:r>
      <w:r w:rsidR="008D3270">
        <w:rPr>
          <w:lang w:val="en-US"/>
        </w:rPr>
        <w:t>of</w:t>
      </w:r>
      <w:r w:rsidR="00BE41BA">
        <w:rPr>
          <w:lang w:val="en-US"/>
        </w:rPr>
        <w:t xml:space="preserve"> </w:t>
      </w:r>
      <m:oMath>
        <m:acc>
          <m:accPr>
            <m:ctrlPr>
              <w:rPr>
                <w:rFonts w:ascii="Cambria Math" w:hAnsi="Cambria Math"/>
                <w:i/>
                <w:lang w:val="en-US"/>
              </w:rPr>
            </m:ctrlPr>
          </m:accPr>
          <m:e>
            <m:r>
              <w:rPr>
                <w:rFonts w:ascii="Cambria Math" w:hAnsi="Cambria Math"/>
                <w:lang w:val="en-US"/>
              </w:rPr>
              <m:t>y</m:t>
            </m:r>
          </m:e>
        </m:acc>
      </m:oMath>
      <w:r w:rsidR="0066061A">
        <w:rPr>
          <w:lang w:val="en-US"/>
        </w:rPr>
        <w:t xml:space="preserve"> </w:t>
      </w:r>
      <w:r w:rsidR="0052004D">
        <w:rPr>
          <w:lang w:val="en-US"/>
        </w:rPr>
        <w:t xml:space="preserve">for </w:t>
      </w:r>
      <m:oMath>
        <m:r>
          <w:rPr>
            <w:rFonts w:ascii="Cambria Math" w:hAnsi="Cambria Math"/>
            <w:lang w:val="en-US"/>
          </w:rPr>
          <m:t>x=0</m:t>
        </m:r>
      </m:oMath>
      <w:r w:rsidR="00D8140F">
        <w:rPr>
          <w:lang w:val="en-US"/>
        </w:rPr>
        <w:t xml:space="preserve"> </w:t>
      </w:r>
      <w:r w:rsidR="006B393E">
        <w:rPr>
          <w:lang w:val="en-US"/>
        </w:rPr>
        <w:t xml:space="preserve">that gives the </w:t>
      </w:r>
      <w:r w:rsidR="0095424B">
        <w:rPr>
          <w:lang w:val="en-US"/>
        </w:rPr>
        <w:t>y for</w:t>
      </w:r>
      <w:r w:rsidR="008E3FCC">
        <w:rPr>
          <w:lang w:val="en-US"/>
        </w:rPr>
        <w:t xml:space="preserve"> </w:t>
      </w:r>
      <w:r w:rsidR="00B67E3D">
        <w:rPr>
          <w:lang w:val="en-US"/>
        </w:rPr>
        <w:t xml:space="preserve">a </w:t>
      </w:r>
      <w:r w:rsidR="0095424B">
        <w:rPr>
          <w:lang w:val="en-US"/>
        </w:rPr>
        <w:t>x</w:t>
      </w:r>
      <w:r w:rsidR="008E3FCC">
        <w:rPr>
          <w:lang w:val="en-US"/>
        </w:rPr>
        <w:t xml:space="preserve"> with </w:t>
      </w:r>
      <w:r w:rsidR="00B67E3D">
        <w:rPr>
          <w:lang w:val="en-US"/>
        </w:rPr>
        <w:t xml:space="preserve">no </w:t>
      </w:r>
      <w:r w:rsidR="0095424B">
        <w:rPr>
          <w:lang w:val="en-US"/>
        </w:rPr>
        <w:t>value</w:t>
      </w:r>
      <w:r w:rsidR="00B67E3D">
        <w:rPr>
          <w:lang w:val="en-US"/>
        </w:rPr>
        <w:t xml:space="preserve">. </w:t>
      </w:r>
      <w:r w:rsidR="00BF754B">
        <w:rPr>
          <w:lang w:val="en-US"/>
        </w:rPr>
        <w:t xml:space="preserve">The value </w:t>
      </w:r>
      <w:r w:rsidR="00BF754B" w:rsidRPr="004D0B87">
        <w:rPr>
          <w:lang w:val="en-US"/>
        </w:rPr>
        <w:t>beta1hat</w:t>
      </w:r>
      <w:r w:rsidR="00BF754B" w:rsidRPr="006902AE">
        <w:rPr>
          <w:lang w:val="en-US"/>
        </w:rPr>
        <w:t xml:space="preserve"> illustrate the variation in </w:t>
      </w:r>
      <m:oMath>
        <m:acc>
          <m:accPr>
            <m:ctrlPr>
              <w:rPr>
                <w:rFonts w:ascii="Cambria Math" w:hAnsi="Cambria Math"/>
                <w:lang w:val="en-US"/>
              </w:rPr>
            </m:ctrlPr>
          </m:accPr>
          <m:e>
            <m:r>
              <w:rPr>
                <w:rFonts w:ascii="Cambria Math" w:hAnsi="Cambria Math"/>
                <w:lang w:val="en-US"/>
              </w:rPr>
              <m:t>y</m:t>
            </m:r>
          </m:e>
        </m:acc>
      </m:oMath>
      <w:r w:rsidR="0077253F" w:rsidRPr="006902AE">
        <w:rPr>
          <w:lang w:val="en-US"/>
        </w:rPr>
        <w:t xml:space="preserve"> according to </w:t>
      </w:r>
      <w:r w:rsidR="00053530" w:rsidRPr="006902AE">
        <w:rPr>
          <w:lang w:val="en-US"/>
        </w:rPr>
        <w:t xml:space="preserve">a change in x, showing that for each x </w:t>
      </w:r>
      <w:r w:rsidR="009769FC" w:rsidRPr="006902AE">
        <w:rPr>
          <w:lang w:val="en-US"/>
        </w:rPr>
        <w:t xml:space="preserve">the y is increased by .99. </w:t>
      </w:r>
    </w:p>
    <w:p w14:paraId="1EA3EAE7" w14:textId="2D9BB68B" w:rsidR="0040583A" w:rsidRDefault="0096707E" w:rsidP="00D75C83">
      <w:pPr>
        <w:pStyle w:val="BodyText"/>
        <w:ind w:firstLine="0"/>
        <w:rPr>
          <w:rFonts w:ascii="Courier New" w:eastAsia="Times New Roman" w:hAnsi="Courier New" w:cs="Courier New"/>
          <w:color w:val="212121"/>
          <w:sz w:val="21"/>
          <w:szCs w:val="21"/>
          <w:shd w:val="clear" w:color="auto" w:fill="FFFFFF"/>
          <w:lang w:val="en-CA" w:eastAsia="en-CA"/>
        </w:rPr>
      </w:pPr>
      <w:r>
        <w:rPr>
          <w:rFonts w:ascii="Courier New" w:eastAsia="Times New Roman" w:hAnsi="Courier New" w:cs="Courier New"/>
          <w:color w:val="212121"/>
          <w:sz w:val="21"/>
          <w:szCs w:val="21"/>
          <w:shd w:val="clear" w:color="auto" w:fill="FFFFFF"/>
          <w:lang w:val="en-CA" w:eastAsia="en-CA"/>
        </w:rPr>
        <w:t xml:space="preserve"> </w:t>
      </w:r>
      <w:r w:rsidR="009925A3" w:rsidRPr="00342F31">
        <w:rPr>
          <w:lang w:val="en-US"/>
        </w:rPr>
        <w:t xml:space="preserve">The below </w:t>
      </w:r>
      <w:r w:rsidR="00C94366" w:rsidRPr="00342F31">
        <w:rPr>
          <w:lang w:val="en-US"/>
        </w:rPr>
        <w:t>A</w:t>
      </w:r>
      <w:r w:rsidR="009925A3" w:rsidRPr="00342F31">
        <w:rPr>
          <w:lang w:val="en-US"/>
        </w:rPr>
        <w:t xml:space="preserve">nova table for linear regression </w:t>
      </w:r>
      <w:r w:rsidR="00342F31" w:rsidRPr="00342F31">
        <w:rPr>
          <w:lang w:val="en-US"/>
        </w:rPr>
        <w:t>illustrates</w:t>
      </w:r>
      <w:r w:rsidR="002F2A14" w:rsidRPr="00342F31">
        <w:rPr>
          <w:lang w:val="en-US"/>
        </w:rPr>
        <w:t xml:space="preserve"> </w:t>
      </w:r>
      <w:r w:rsidR="00C94366" w:rsidRPr="00342F31">
        <w:rPr>
          <w:lang w:val="en-US"/>
        </w:rPr>
        <w:t>df (</w:t>
      </w:r>
      <w:r w:rsidR="002F2A14" w:rsidRPr="00342F31">
        <w:rPr>
          <w:lang w:val="en-US"/>
        </w:rPr>
        <w:t xml:space="preserve">degree of </w:t>
      </w:r>
      <w:r w:rsidR="00342F31" w:rsidRPr="00342F31">
        <w:rPr>
          <w:lang w:val="en-US"/>
        </w:rPr>
        <w:t>freedom, regression</w:t>
      </w:r>
      <w:r w:rsidR="00763E54" w:rsidRPr="00342F31">
        <w:rPr>
          <w:lang w:val="en-US"/>
        </w:rPr>
        <w:t xml:space="preserve"> of</w:t>
      </w:r>
      <w:r w:rsidR="00C425D2" w:rsidRPr="00342F31">
        <w:rPr>
          <w:lang w:val="en-US"/>
        </w:rPr>
        <w:t xml:space="preserve"> mean square</w:t>
      </w:r>
      <w:r w:rsidR="00763E54" w:rsidRPr="00342F31">
        <w:rPr>
          <w:lang w:val="en-US"/>
        </w:rPr>
        <w:t xml:space="preserve"> Anova F statistics and </w:t>
      </w:r>
      <w:r w:rsidR="00342F31" w:rsidRPr="00342F31">
        <w:rPr>
          <w:lang w:val="en-US"/>
        </w:rPr>
        <w:t>error.</w:t>
      </w:r>
      <w:r w:rsidR="00342F31">
        <w:rPr>
          <w:rFonts w:ascii="Courier New" w:eastAsia="Times New Roman" w:hAnsi="Courier New" w:cs="Courier New"/>
          <w:color w:val="212121"/>
          <w:sz w:val="21"/>
          <w:szCs w:val="21"/>
          <w:shd w:val="clear" w:color="auto" w:fill="FFFFFF"/>
          <w:lang w:val="en-CA" w:eastAsia="en-CA"/>
        </w:rPr>
        <w:t xml:space="preserve"> </w:t>
      </w:r>
    </w:p>
    <w:p w14:paraId="49B6CFA2" w14:textId="6EF7E4FB" w:rsidR="00E66A94" w:rsidRDefault="00E66A94" w:rsidP="00D75C83">
      <w:pPr>
        <w:pStyle w:val="BodyText"/>
        <w:ind w:firstLine="0"/>
        <w:rPr>
          <w:rFonts w:ascii="Courier New" w:eastAsia="Times New Roman" w:hAnsi="Courier New" w:cs="Courier New"/>
          <w:color w:val="212121"/>
          <w:sz w:val="21"/>
          <w:szCs w:val="21"/>
          <w:shd w:val="clear" w:color="auto" w:fill="FFFFFF"/>
          <w:lang w:val="en-CA" w:eastAsia="en-CA"/>
        </w:rPr>
      </w:pPr>
    </w:p>
    <w:p w14:paraId="371855AA" w14:textId="7A6224CF" w:rsidR="00C92DDF" w:rsidRDefault="00C92DDF" w:rsidP="00D75C83">
      <w:pPr>
        <w:pStyle w:val="BodyText"/>
        <w:ind w:firstLine="0"/>
        <w:rPr>
          <w:rFonts w:ascii="Courier New" w:eastAsia="Times New Roman" w:hAnsi="Courier New" w:cs="Courier New"/>
          <w:color w:val="212121"/>
          <w:sz w:val="21"/>
          <w:szCs w:val="21"/>
          <w:shd w:val="clear" w:color="auto" w:fill="FFFFFF"/>
          <w:lang w:val="en-CA" w:eastAsia="en-CA"/>
        </w:rPr>
      </w:pPr>
    </w:p>
    <w:p w14:paraId="222B19DA" w14:textId="77777777" w:rsidR="000473B6" w:rsidRDefault="000473B6" w:rsidP="00D75C83">
      <w:pPr>
        <w:pStyle w:val="BodyText"/>
        <w:ind w:firstLine="0"/>
        <w:rPr>
          <w:rFonts w:ascii="Courier New" w:eastAsia="Times New Roman" w:hAnsi="Courier New" w:cs="Courier New"/>
          <w:color w:val="212121"/>
          <w:sz w:val="21"/>
          <w:szCs w:val="21"/>
          <w:shd w:val="clear" w:color="auto" w:fill="FFFFFF"/>
          <w:lang w:val="en-CA" w:eastAsia="en-CA"/>
        </w:rPr>
      </w:pPr>
    </w:p>
    <w:p w14:paraId="794E11D5" w14:textId="62E96C03" w:rsidR="00B90DA0" w:rsidRPr="003904F7" w:rsidRDefault="00C92DDF" w:rsidP="005A386A">
      <w:pPr>
        <w:pStyle w:val="BodyText"/>
        <w:ind w:firstLine="0"/>
        <w:jc w:val="center"/>
        <w:rPr>
          <w:lang w:val="en-US"/>
        </w:rPr>
      </w:pPr>
      <w:r>
        <w:rPr>
          <w:lang w:val="en-US"/>
        </w:rPr>
        <w:t>TABLE</w:t>
      </w:r>
      <w:r w:rsidR="00874E62" w:rsidRPr="003904F7">
        <w:rPr>
          <w:lang w:val="en-US"/>
        </w:rPr>
        <w:t xml:space="preserve"> </w:t>
      </w:r>
      <w:r w:rsidR="000473B6">
        <w:rPr>
          <w:lang w:val="en-US"/>
        </w:rPr>
        <w:t>II</w:t>
      </w:r>
      <w:r w:rsidR="005A386A">
        <w:rPr>
          <w:lang w:val="en-US"/>
        </w:rPr>
        <w:t xml:space="preserve">. </w:t>
      </w:r>
      <w:r w:rsidR="003904F7">
        <w:rPr>
          <w:lang w:val="en-US"/>
        </w:rPr>
        <w:t xml:space="preserve"> Anova Table</w:t>
      </w:r>
    </w:p>
    <w:tbl>
      <w:tblPr>
        <w:tblStyle w:val="TableGrid"/>
        <w:tblW w:w="5725" w:type="dxa"/>
        <w:tblInd w:w="-508" w:type="dxa"/>
        <w:tblLayout w:type="fixed"/>
        <w:tblLook w:val="04A0" w:firstRow="1" w:lastRow="0" w:firstColumn="1" w:lastColumn="0" w:noHBand="0" w:noVBand="1"/>
      </w:tblPr>
      <w:tblGrid>
        <w:gridCol w:w="832"/>
        <w:gridCol w:w="668"/>
        <w:gridCol w:w="1028"/>
        <w:gridCol w:w="880"/>
        <w:gridCol w:w="818"/>
        <w:gridCol w:w="1499"/>
      </w:tblGrid>
      <w:tr w:rsidR="00457B22" w:rsidRPr="00457B22" w14:paraId="4DB2A4A2" w14:textId="77777777" w:rsidTr="00A55F39">
        <w:trPr>
          <w:trHeight w:val="298"/>
        </w:trPr>
        <w:tc>
          <w:tcPr>
            <w:tcW w:w="832" w:type="dxa"/>
            <w:vAlign w:val="center"/>
          </w:tcPr>
          <w:p w14:paraId="2AAE1EA8" w14:textId="236D1DC8" w:rsidR="00B90DA0" w:rsidRPr="00457B22" w:rsidRDefault="00B90DA0" w:rsidP="00A55F39">
            <w:pPr>
              <w:pStyle w:val="BodyText"/>
              <w:ind w:left="-41" w:hanging="124"/>
              <w:jc w:val="center"/>
              <w:rPr>
                <w:rFonts w:asciiTheme="majorBidi" w:hAnsiTheme="majorBidi" w:cstheme="majorBidi"/>
                <w:sz w:val="16"/>
                <w:szCs w:val="16"/>
                <w:lang w:val="en-US"/>
              </w:rPr>
            </w:pPr>
          </w:p>
        </w:tc>
        <w:tc>
          <w:tcPr>
            <w:tcW w:w="668" w:type="dxa"/>
            <w:vAlign w:val="center"/>
          </w:tcPr>
          <w:p w14:paraId="74DAD916" w14:textId="62C119F9" w:rsidR="00B90DA0" w:rsidRPr="00457B22" w:rsidRDefault="00FD737A"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sz w:val="16"/>
                <w:szCs w:val="16"/>
                <w:lang w:val="en-US"/>
              </w:rPr>
              <w:t>df</w:t>
            </w:r>
          </w:p>
        </w:tc>
        <w:tc>
          <w:tcPr>
            <w:tcW w:w="1028" w:type="dxa"/>
            <w:vAlign w:val="center"/>
          </w:tcPr>
          <w:p w14:paraId="0AC71AD4" w14:textId="6361D394" w:rsidR="00B90DA0" w:rsidRPr="00457B22" w:rsidRDefault="00743719"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sum_sq</w:t>
            </w:r>
          </w:p>
        </w:tc>
        <w:tc>
          <w:tcPr>
            <w:tcW w:w="880" w:type="dxa"/>
            <w:vAlign w:val="center"/>
          </w:tcPr>
          <w:p w14:paraId="135CF7FB" w14:textId="43F61002" w:rsidR="00B90DA0" w:rsidRPr="00457B22" w:rsidRDefault="00272D0E"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mean_sq</w:t>
            </w:r>
          </w:p>
        </w:tc>
        <w:tc>
          <w:tcPr>
            <w:tcW w:w="818" w:type="dxa"/>
            <w:vAlign w:val="center"/>
          </w:tcPr>
          <w:p w14:paraId="70A21E2A" w14:textId="3D5D3D55" w:rsidR="00B90DA0" w:rsidRPr="00457B22" w:rsidRDefault="00B056B7"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sz w:val="16"/>
                <w:szCs w:val="16"/>
                <w:lang w:val="en-US"/>
              </w:rPr>
              <w:t>F</w:t>
            </w:r>
          </w:p>
        </w:tc>
        <w:tc>
          <w:tcPr>
            <w:tcW w:w="1499" w:type="dxa"/>
            <w:vAlign w:val="center"/>
          </w:tcPr>
          <w:p w14:paraId="166C2420" w14:textId="298C7512" w:rsidR="00B90DA0" w:rsidRPr="00457B22" w:rsidRDefault="00B056B7"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PR(&gt;F)</w:t>
            </w:r>
          </w:p>
        </w:tc>
      </w:tr>
      <w:tr w:rsidR="00457B22" w:rsidRPr="00457B22" w14:paraId="284F548C" w14:textId="77777777" w:rsidTr="00A55F39">
        <w:trPr>
          <w:trHeight w:val="350"/>
        </w:trPr>
        <w:tc>
          <w:tcPr>
            <w:tcW w:w="832" w:type="dxa"/>
            <w:vAlign w:val="center"/>
          </w:tcPr>
          <w:p w14:paraId="5962BFDB" w14:textId="1080DB8F" w:rsidR="00B90DA0" w:rsidRPr="00457B22" w:rsidRDefault="0055355D"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sz w:val="16"/>
                <w:szCs w:val="16"/>
                <w:lang w:val="en-US"/>
              </w:rPr>
              <w:t>X</w:t>
            </w:r>
          </w:p>
        </w:tc>
        <w:tc>
          <w:tcPr>
            <w:tcW w:w="668" w:type="dxa"/>
            <w:vAlign w:val="center"/>
          </w:tcPr>
          <w:p w14:paraId="3C6708B4" w14:textId="2EFC67F1" w:rsidR="00B90DA0" w:rsidRPr="00457B22" w:rsidRDefault="00FD737A"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1.0</w:t>
            </w:r>
          </w:p>
        </w:tc>
        <w:tc>
          <w:tcPr>
            <w:tcW w:w="1028" w:type="dxa"/>
            <w:vAlign w:val="center"/>
          </w:tcPr>
          <w:p w14:paraId="57C5BA8E" w14:textId="3BF123ED" w:rsidR="00B90DA0" w:rsidRPr="00457B22" w:rsidRDefault="00F80D13"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71834.0034</w:t>
            </w:r>
          </w:p>
        </w:tc>
        <w:tc>
          <w:tcPr>
            <w:tcW w:w="880" w:type="dxa"/>
            <w:vAlign w:val="center"/>
          </w:tcPr>
          <w:p w14:paraId="5792B945" w14:textId="40EF6B38" w:rsidR="00B90DA0" w:rsidRPr="00457B22" w:rsidRDefault="00CC4689"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71834.0034</w:t>
            </w:r>
          </w:p>
        </w:tc>
        <w:tc>
          <w:tcPr>
            <w:tcW w:w="818" w:type="dxa"/>
            <w:vAlign w:val="center"/>
          </w:tcPr>
          <w:p w14:paraId="32DA642F" w14:textId="4A199480" w:rsidR="00B90DA0" w:rsidRPr="00457B22" w:rsidRDefault="00CC673D"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7984.66</w:t>
            </w:r>
          </w:p>
        </w:tc>
        <w:tc>
          <w:tcPr>
            <w:tcW w:w="1499" w:type="dxa"/>
            <w:vAlign w:val="center"/>
          </w:tcPr>
          <w:p w14:paraId="7F4229ED" w14:textId="679A66BF" w:rsidR="00B90DA0" w:rsidRPr="00457B22" w:rsidRDefault="00CC673D"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5.6839e-95</w:t>
            </w:r>
          </w:p>
        </w:tc>
      </w:tr>
      <w:tr w:rsidR="00457B22" w:rsidRPr="00457B22" w14:paraId="63A5F854" w14:textId="77777777" w:rsidTr="00A55F39">
        <w:trPr>
          <w:trHeight w:val="146"/>
        </w:trPr>
        <w:tc>
          <w:tcPr>
            <w:tcW w:w="832" w:type="dxa"/>
            <w:vAlign w:val="center"/>
          </w:tcPr>
          <w:p w14:paraId="066B449F" w14:textId="77CFFFC7" w:rsidR="00B90DA0" w:rsidRPr="00457B22" w:rsidRDefault="0055355D"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sz w:val="16"/>
                <w:szCs w:val="16"/>
                <w:lang w:val="en-US"/>
              </w:rPr>
              <w:t>Residuals</w:t>
            </w:r>
          </w:p>
        </w:tc>
        <w:tc>
          <w:tcPr>
            <w:tcW w:w="668" w:type="dxa"/>
            <w:vAlign w:val="center"/>
          </w:tcPr>
          <w:p w14:paraId="5C343F5B" w14:textId="39D896B9" w:rsidR="00B90DA0" w:rsidRPr="00457B22" w:rsidRDefault="005E7306"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lang w:val="en-US"/>
              </w:rPr>
              <w:t>97</w:t>
            </w:r>
            <w:r w:rsidR="00FD737A" w:rsidRPr="00457B22">
              <w:rPr>
                <w:rFonts w:asciiTheme="majorBidi" w:hAnsiTheme="majorBidi" w:cstheme="majorBidi"/>
                <w:color w:val="212121"/>
                <w:sz w:val="16"/>
                <w:szCs w:val="16"/>
                <w:shd w:val="clear" w:color="auto" w:fill="FFFFFF"/>
              </w:rPr>
              <w:t>.0</w:t>
            </w:r>
          </w:p>
        </w:tc>
        <w:tc>
          <w:tcPr>
            <w:tcW w:w="1028" w:type="dxa"/>
            <w:vAlign w:val="center"/>
          </w:tcPr>
          <w:p w14:paraId="5B6F7DB8" w14:textId="35C29CF2" w:rsidR="00B90DA0" w:rsidRPr="00457B22" w:rsidRDefault="00F80D13"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872.6603</w:t>
            </w:r>
          </w:p>
        </w:tc>
        <w:tc>
          <w:tcPr>
            <w:tcW w:w="880" w:type="dxa"/>
            <w:vAlign w:val="center"/>
          </w:tcPr>
          <w:p w14:paraId="5F36D8C1" w14:textId="060BADBC" w:rsidR="00B90DA0" w:rsidRPr="00457B22" w:rsidRDefault="00CC4689"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8.9964</w:t>
            </w:r>
          </w:p>
        </w:tc>
        <w:tc>
          <w:tcPr>
            <w:tcW w:w="818" w:type="dxa"/>
            <w:vAlign w:val="center"/>
          </w:tcPr>
          <w:p w14:paraId="562646F1" w14:textId="01946D42" w:rsidR="00B90DA0" w:rsidRPr="00457B22" w:rsidRDefault="00B056B7"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NaN</w:t>
            </w:r>
          </w:p>
        </w:tc>
        <w:tc>
          <w:tcPr>
            <w:tcW w:w="1499" w:type="dxa"/>
            <w:vAlign w:val="center"/>
          </w:tcPr>
          <w:p w14:paraId="157C7BCC" w14:textId="6AEA179D" w:rsidR="00B90DA0" w:rsidRPr="00457B22" w:rsidRDefault="00B056B7"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NaN</w:t>
            </w:r>
          </w:p>
        </w:tc>
      </w:tr>
      <w:tr w:rsidR="00457B22" w:rsidRPr="00457B22" w14:paraId="73C242D4" w14:textId="77777777" w:rsidTr="00A55F39">
        <w:trPr>
          <w:trHeight w:val="146"/>
        </w:trPr>
        <w:tc>
          <w:tcPr>
            <w:tcW w:w="832" w:type="dxa"/>
            <w:vAlign w:val="center"/>
          </w:tcPr>
          <w:p w14:paraId="3DFF4204" w14:textId="3630291C" w:rsidR="0055355D" w:rsidRPr="00457B22" w:rsidRDefault="0055355D"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sz w:val="16"/>
                <w:szCs w:val="16"/>
                <w:lang w:val="en-US"/>
              </w:rPr>
              <w:t>Alpha</w:t>
            </w:r>
          </w:p>
        </w:tc>
        <w:tc>
          <w:tcPr>
            <w:tcW w:w="668" w:type="dxa"/>
            <w:vAlign w:val="center"/>
          </w:tcPr>
          <w:p w14:paraId="04947431" w14:textId="0E05807B" w:rsidR="0055355D" w:rsidRPr="00457B22" w:rsidRDefault="00FD737A"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0.05</w:t>
            </w:r>
          </w:p>
        </w:tc>
        <w:tc>
          <w:tcPr>
            <w:tcW w:w="1028" w:type="dxa"/>
            <w:vAlign w:val="center"/>
          </w:tcPr>
          <w:p w14:paraId="4E3A1C05" w14:textId="7CD55F19" w:rsidR="0055355D" w:rsidRPr="00457B22" w:rsidRDefault="00F80D13" w:rsidP="00A55F39">
            <w:pPr>
              <w:pStyle w:val="BodyText"/>
              <w:ind w:firstLine="0"/>
              <w:jc w:val="center"/>
              <w:rPr>
                <w:rFonts w:asciiTheme="majorBidi" w:hAnsiTheme="majorBidi" w:cstheme="majorBidi"/>
                <w:sz w:val="16"/>
                <w:szCs w:val="16"/>
                <w:lang w:val="en-US"/>
              </w:rPr>
            </w:pPr>
            <w:r w:rsidRPr="00457B22">
              <w:rPr>
                <w:rFonts w:asciiTheme="majorBidi" w:hAnsiTheme="majorBidi" w:cstheme="majorBidi"/>
                <w:color w:val="212121"/>
                <w:sz w:val="16"/>
                <w:szCs w:val="16"/>
                <w:shd w:val="clear" w:color="auto" w:fill="FFFFFF"/>
              </w:rPr>
              <w:t>3.94</w:t>
            </w:r>
          </w:p>
        </w:tc>
        <w:tc>
          <w:tcPr>
            <w:tcW w:w="880" w:type="dxa"/>
            <w:vAlign w:val="center"/>
          </w:tcPr>
          <w:p w14:paraId="2651C9B4" w14:textId="77777777" w:rsidR="0055355D" w:rsidRPr="00457B22" w:rsidRDefault="0055355D" w:rsidP="00A55F39">
            <w:pPr>
              <w:pStyle w:val="BodyText"/>
              <w:ind w:firstLine="0"/>
              <w:jc w:val="center"/>
              <w:rPr>
                <w:rFonts w:asciiTheme="majorBidi" w:hAnsiTheme="majorBidi" w:cstheme="majorBidi"/>
                <w:sz w:val="16"/>
                <w:szCs w:val="16"/>
                <w:lang w:val="en-US"/>
              </w:rPr>
            </w:pPr>
          </w:p>
        </w:tc>
        <w:tc>
          <w:tcPr>
            <w:tcW w:w="818" w:type="dxa"/>
            <w:vAlign w:val="center"/>
          </w:tcPr>
          <w:p w14:paraId="2AB3C8B9" w14:textId="77777777" w:rsidR="0055355D" w:rsidRPr="00457B22" w:rsidRDefault="0055355D" w:rsidP="00A55F39">
            <w:pPr>
              <w:pStyle w:val="BodyText"/>
              <w:ind w:firstLine="0"/>
              <w:jc w:val="center"/>
              <w:rPr>
                <w:rFonts w:asciiTheme="majorBidi" w:hAnsiTheme="majorBidi" w:cstheme="majorBidi"/>
                <w:sz w:val="16"/>
                <w:szCs w:val="16"/>
                <w:lang w:val="en-US"/>
              </w:rPr>
            </w:pPr>
          </w:p>
        </w:tc>
        <w:tc>
          <w:tcPr>
            <w:tcW w:w="1499" w:type="dxa"/>
            <w:vAlign w:val="center"/>
          </w:tcPr>
          <w:p w14:paraId="4E281BE0" w14:textId="77777777" w:rsidR="0055355D" w:rsidRPr="00457B22" w:rsidRDefault="0055355D" w:rsidP="00A55F39">
            <w:pPr>
              <w:pStyle w:val="BodyText"/>
              <w:ind w:firstLine="0"/>
              <w:jc w:val="center"/>
              <w:rPr>
                <w:rFonts w:asciiTheme="majorBidi" w:hAnsiTheme="majorBidi" w:cstheme="majorBidi"/>
                <w:sz w:val="16"/>
                <w:szCs w:val="16"/>
                <w:lang w:val="en-US"/>
              </w:rPr>
            </w:pPr>
          </w:p>
        </w:tc>
      </w:tr>
    </w:tbl>
    <w:p w14:paraId="1AF9DB45" w14:textId="3EE0F2DC" w:rsidR="00157258" w:rsidRDefault="00157258" w:rsidP="003902CE">
      <w:pPr>
        <w:pStyle w:val="BodyText"/>
        <w:ind w:firstLine="0"/>
        <w:jc w:val="left"/>
        <w:rPr>
          <w:lang w:val="en-US"/>
        </w:rPr>
      </w:pPr>
    </w:p>
    <w:p w14:paraId="56D1BF5B" w14:textId="7DFBFB3F" w:rsidR="006910B2" w:rsidRDefault="006910B2" w:rsidP="0022654B">
      <w:pPr>
        <w:pStyle w:val="BodyText"/>
        <w:ind w:right="-132" w:firstLine="0"/>
        <w:rPr>
          <w:lang w:val="en-US"/>
        </w:rPr>
      </w:pPr>
      <w:r>
        <w:rPr>
          <w:lang w:val="en-US"/>
        </w:rPr>
        <w:t xml:space="preserve">The scatter plot </w:t>
      </w:r>
      <w:r w:rsidR="009863D0">
        <w:rPr>
          <w:lang w:val="en-US"/>
        </w:rPr>
        <w:t>and regression line are illustrat</w:t>
      </w:r>
      <w:r w:rsidR="000332F1">
        <w:rPr>
          <w:lang w:val="en-US"/>
        </w:rPr>
        <w:t>ed in the Fig 10 and they are illustrating</w:t>
      </w:r>
      <w:r w:rsidR="009863D0">
        <w:rPr>
          <w:lang w:val="en-US"/>
        </w:rPr>
        <w:t xml:space="preserve"> the negative relation</w:t>
      </w:r>
      <w:r w:rsidR="003F7C31">
        <w:rPr>
          <w:lang w:val="en-US"/>
        </w:rPr>
        <w:t xml:space="preserve"> between the dependent and independent variables.</w:t>
      </w:r>
      <w:r w:rsidR="00E44E67">
        <w:rPr>
          <w:lang w:val="en-US"/>
        </w:rPr>
        <w:t xml:space="preserve"> </w:t>
      </w:r>
      <w:r w:rsidR="00A04686">
        <w:rPr>
          <w:lang w:val="en-US"/>
        </w:rPr>
        <w:t xml:space="preserve"> Parameter estimate are retrieved and illustrate </w:t>
      </w:r>
      <w:r w:rsidR="00DF0B4E">
        <w:rPr>
          <w:lang w:val="en-US"/>
        </w:rPr>
        <w:t xml:space="preserve">In </w:t>
      </w:r>
      <w:r w:rsidR="00A04686">
        <w:rPr>
          <w:lang w:val="en-US"/>
        </w:rPr>
        <w:t>F</w:t>
      </w:r>
      <w:r w:rsidR="00DF0B4E">
        <w:rPr>
          <w:lang w:val="en-US"/>
        </w:rPr>
        <w:t>ig11</w:t>
      </w:r>
      <w:r w:rsidR="00A04686">
        <w:rPr>
          <w:lang w:val="en-US"/>
        </w:rPr>
        <w:t>.</w:t>
      </w:r>
    </w:p>
    <w:p w14:paraId="471CBCF2" w14:textId="6C53833A" w:rsidR="00AC74BE" w:rsidRDefault="00570CF9" w:rsidP="00457B22">
      <w:pPr>
        <w:pStyle w:val="BodyText"/>
        <w:ind w:right="10" w:firstLine="0"/>
        <w:jc w:val="left"/>
        <w:rPr>
          <w:lang w:val="en-US"/>
        </w:rPr>
      </w:pPr>
      <w:r>
        <w:rPr>
          <w:noProof/>
          <w:lang w:val="en-US"/>
        </w:rPr>
        <w:drawing>
          <wp:inline distT="0" distB="0" distL="0" distR="0" wp14:anchorId="237B4C84" wp14:editId="134B1099">
            <wp:extent cx="2696846" cy="18496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6119" cy="1856054"/>
                    </a:xfrm>
                    <a:prstGeom prst="rect">
                      <a:avLst/>
                    </a:prstGeom>
                    <a:noFill/>
                    <a:ln>
                      <a:noFill/>
                    </a:ln>
                  </pic:spPr>
                </pic:pic>
              </a:graphicData>
            </a:graphic>
          </wp:inline>
        </w:drawing>
      </w:r>
    </w:p>
    <w:p w14:paraId="0E1B2821" w14:textId="117997C0" w:rsidR="00592328" w:rsidRPr="000473B6" w:rsidRDefault="00C53AC5" w:rsidP="000473B6">
      <w:pPr>
        <w:pStyle w:val="BodyText"/>
        <w:ind w:firstLine="0"/>
        <w:jc w:val="left"/>
        <w:rPr>
          <w:sz w:val="16"/>
          <w:szCs w:val="16"/>
          <w:lang w:val="en-US"/>
        </w:rPr>
      </w:pPr>
      <w:r w:rsidRPr="000473B6">
        <w:rPr>
          <w:sz w:val="16"/>
          <w:szCs w:val="16"/>
          <w:lang w:val="en-US"/>
        </w:rPr>
        <w:t xml:space="preserve">Fig 10 </w:t>
      </w:r>
      <w:r w:rsidR="00592328" w:rsidRPr="000473B6">
        <w:rPr>
          <w:sz w:val="16"/>
          <w:szCs w:val="16"/>
          <w:lang w:val="en-US"/>
        </w:rPr>
        <w:t>Scatter plot for regression line</w:t>
      </w:r>
    </w:p>
    <w:p w14:paraId="00BF4AF0" w14:textId="16A8B4D9" w:rsidR="00513060" w:rsidRDefault="00224565" w:rsidP="00974131">
      <w:pPr>
        <w:pStyle w:val="BodyText"/>
        <w:ind w:firstLine="0"/>
        <w:jc w:val="center"/>
        <w:rPr>
          <w:lang w:val="en-US"/>
        </w:rPr>
      </w:pPr>
      <w:r>
        <w:rPr>
          <w:noProof/>
          <w:lang w:val="en-US"/>
        </w:rPr>
        <w:drawing>
          <wp:inline distT="0" distB="0" distL="0" distR="0" wp14:anchorId="62A7398B" wp14:editId="38942D97">
            <wp:extent cx="2041102" cy="2041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86" cy="2063786"/>
                    </a:xfrm>
                    <a:prstGeom prst="rect">
                      <a:avLst/>
                    </a:prstGeom>
                    <a:noFill/>
                    <a:ln>
                      <a:noFill/>
                    </a:ln>
                  </pic:spPr>
                </pic:pic>
              </a:graphicData>
            </a:graphic>
          </wp:inline>
        </w:drawing>
      </w:r>
    </w:p>
    <w:p w14:paraId="53616C4D" w14:textId="7F71D03B" w:rsidR="00987E3B" w:rsidRDefault="00570CF9" w:rsidP="00987E3B">
      <w:pPr>
        <w:pStyle w:val="BodyText"/>
        <w:ind w:firstLine="0"/>
        <w:jc w:val="center"/>
        <w:rPr>
          <w:lang w:val="en-US"/>
        </w:rPr>
      </w:pPr>
      <w:r>
        <w:rPr>
          <w:noProof/>
          <w:lang w:val="en-US"/>
        </w:rPr>
        <w:drawing>
          <wp:inline distT="0" distB="0" distL="0" distR="0" wp14:anchorId="767A04E5" wp14:editId="0DCDD609">
            <wp:extent cx="2066926" cy="2080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3573" cy="2086755"/>
                    </a:xfrm>
                    <a:prstGeom prst="rect">
                      <a:avLst/>
                    </a:prstGeom>
                    <a:noFill/>
                    <a:ln>
                      <a:noFill/>
                    </a:ln>
                  </pic:spPr>
                </pic:pic>
              </a:graphicData>
            </a:graphic>
          </wp:inline>
        </w:drawing>
      </w:r>
    </w:p>
    <w:p w14:paraId="0798EDD3" w14:textId="77777777" w:rsidR="000473B6" w:rsidRPr="000473B6" w:rsidRDefault="00987E3B" w:rsidP="000473B6">
      <w:pPr>
        <w:pStyle w:val="BodyText"/>
        <w:ind w:firstLine="0"/>
        <w:jc w:val="left"/>
        <w:rPr>
          <w:sz w:val="16"/>
          <w:szCs w:val="16"/>
          <w:lang w:val="en-US"/>
        </w:rPr>
      </w:pPr>
      <w:r w:rsidRPr="000473B6">
        <w:rPr>
          <w:sz w:val="16"/>
          <w:szCs w:val="16"/>
          <w:lang w:val="en-US"/>
        </w:rPr>
        <w:t>Fig 11</w:t>
      </w:r>
      <w:r w:rsidR="000473B6" w:rsidRPr="000473B6">
        <w:rPr>
          <w:sz w:val="16"/>
          <w:szCs w:val="16"/>
          <w:lang w:val="en-US"/>
        </w:rPr>
        <w:t>. Retrieve the parameter estimates</w:t>
      </w:r>
    </w:p>
    <w:p w14:paraId="34C7703E" w14:textId="10E871A6" w:rsidR="00987E3B" w:rsidRDefault="00987E3B" w:rsidP="00987E3B">
      <w:pPr>
        <w:pStyle w:val="BodyText"/>
        <w:ind w:firstLine="0"/>
        <w:jc w:val="center"/>
        <w:rPr>
          <w:lang w:val="en-US"/>
        </w:rPr>
      </w:pPr>
    </w:p>
    <w:p w14:paraId="65DE492E" w14:textId="34DE09D7" w:rsidR="008B7592" w:rsidRDefault="00C645B2" w:rsidP="00E40415">
      <w:pPr>
        <w:pStyle w:val="Heading2"/>
      </w:pPr>
      <w:r>
        <w:t xml:space="preserve">Residual analysis </w:t>
      </w:r>
    </w:p>
    <w:p w14:paraId="452C3D2B" w14:textId="4D338013" w:rsidR="004D5CF2" w:rsidRDefault="004D5CF2" w:rsidP="004D5CF2">
      <w:pPr>
        <w:jc w:val="both"/>
      </w:pPr>
    </w:p>
    <w:p w14:paraId="3D69E06A" w14:textId="4A349125" w:rsidR="002A6187" w:rsidRDefault="006C08D7" w:rsidP="003601BE">
      <w:pPr>
        <w:jc w:val="both"/>
      </w:pPr>
      <w:r>
        <w:t xml:space="preserve">Residual plot </w:t>
      </w:r>
      <w:r w:rsidR="00987E3B">
        <w:t>Fig 1</w:t>
      </w:r>
      <w:r w:rsidR="00C6450E">
        <w:t>2</w:t>
      </w:r>
      <w:r w:rsidR="00987E3B">
        <w:t xml:space="preserve"> </w:t>
      </w:r>
      <w:r w:rsidR="00F97A78">
        <w:t xml:space="preserve">is visualization that illustrate </w:t>
      </w:r>
      <w:r w:rsidR="00277DD8">
        <w:t>residual</w:t>
      </w:r>
      <w:r w:rsidR="00084461">
        <w:t xml:space="preserve"> </w:t>
      </w:r>
      <w:r w:rsidR="00985809">
        <w:t xml:space="preserve">and </w:t>
      </w:r>
      <w:r w:rsidR="0037390B">
        <w:t xml:space="preserve">independent variables x and they can be plot in vertical and </w:t>
      </w:r>
      <w:r w:rsidR="00754DA8">
        <w:t>horizontal axis respectively [</w:t>
      </w:r>
      <w:r w:rsidR="001F3ABC">
        <w:t>7</w:t>
      </w:r>
      <w:r w:rsidR="00754DA8">
        <w:t>].</w:t>
      </w:r>
      <w:r w:rsidR="00A87A53">
        <w:t xml:space="preserve"> </w:t>
      </w:r>
      <w:r w:rsidR="000A6EB5">
        <w:t xml:space="preserve">As it is shown the points are </w:t>
      </w:r>
      <w:r w:rsidR="00A1760E">
        <w:t xml:space="preserve">randomly </w:t>
      </w:r>
      <w:r w:rsidR="003601BE">
        <w:t>distributed around zero</w:t>
      </w:r>
      <w:r w:rsidR="003E6231">
        <w:t xml:space="preserve">. </w:t>
      </w:r>
      <w:r w:rsidR="0032681A">
        <w:t>So,</w:t>
      </w:r>
      <w:r w:rsidR="003E6231">
        <w:t xml:space="preserve"> it is the linear regression </w:t>
      </w:r>
      <w:r w:rsidR="00050DF6">
        <w:t>of model that is suitable for the data.</w:t>
      </w:r>
      <w:r w:rsidR="00FA4F87" w:rsidRPr="00FA4F87">
        <w:t xml:space="preserve"> </w:t>
      </w:r>
      <w:r w:rsidR="00FA4F87">
        <w:t>Therefore, the residual plot does not suggest violations of the assumptions of zero means and same variance of the random errors.</w:t>
      </w:r>
    </w:p>
    <w:p w14:paraId="46D9E4FF" w14:textId="77777777" w:rsidR="00C6450E" w:rsidRPr="002A6187" w:rsidRDefault="00C6450E" w:rsidP="003601BE">
      <w:pPr>
        <w:jc w:val="both"/>
      </w:pPr>
    </w:p>
    <w:p w14:paraId="64073D7B" w14:textId="0CF075A4" w:rsidR="00E40415" w:rsidRDefault="0017393E" w:rsidP="004D5CF2">
      <w:pPr>
        <w:pStyle w:val="BodyText"/>
        <w:ind w:firstLine="0"/>
        <w:jc w:val="center"/>
        <w:rPr>
          <w:lang w:val="en-US"/>
        </w:rPr>
      </w:pPr>
      <w:r>
        <w:rPr>
          <w:noProof/>
        </w:rPr>
        <w:drawing>
          <wp:inline distT="0" distB="0" distL="0" distR="0" wp14:anchorId="544BFFEF" wp14:editId="54CDE540">
            <wp:extent cx="2888192" cy="190862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3324" cy="1931846"/>
                    </a:xfrm>
                    <a:prstGeom prst="rect">
                      <a:avLst/>
                    </a:prstGeom>
                  </pic:spPr>
                </pic:pic>
              </a:graphicData>
            </a:graphic>
          </wp:inline>
        </w:drawing>
      </w:r>
      <w:r w:rsidR="003A1DA9">
        <w:rPr>
          <w:lang w:val="en-US"/>
        </w:rPr>
        <w:t xml:space="preserve">Fig 11 </w:t>
      </w:r>
      <w:r w:rsidR="00987E3B">
        <w:rPr>
          <w:lang w:val="en-US"/>
        </w:rPr>
        <w:t xml:space="preserve">Fig 12 </w:t>
      </w:r>
      <w:r w:rsidR="00E40415">
        <w:rPr>
          <w:lang w:val="en-US"/>
        </w:rPr>
        <w:t xml:space="preserve">Residual </w:t>
      </w:r>
      <w:r w:rsidR="003A1DA9">
        <w:rPr>
          <w:lang w:val="en-US"/>
        </w:rPr>
        <w:t xml:space="preserve">plot </w:t>
      </w:r>
    </w:p>
    <w:p w14:paraId="7FDDD7A3" w14:textId="25B00B27" w:rsidR="00BC198E" w:rsidRDefault="00BC198E" w:rsidP="00BC198E">
      <w:pPr>
        <w:pStyle w:val="Heading1"/>
        <w:ind w:firstLine="0"/>
      </w:pPr>
      <w:r>
        <w:t xml:space="preserve">Conclusion </w:t>
      </w:r>
    </w:p>
    <w:p w14:paraId="6DA8A278" w14:textId="7A0672E0" w:rsidR="00BC198E" w:rsidRPr="00BC198E" w:rsidRDefault="004F7634" w:rsidP="00BC198E">
      <w:pPr>
        <w:jc w:val="both"/>
      </w:pPr>
      <w:r>
        <w:t>In this pa</w:t>
      </w:r>
      <w:r w:rsidR="00EC7113">
        <w:t xml:space="preserve">per </w:t>
      </w:r>
      <w:r w:rsidR="00FC0C1E">
        <w:t>principal</w:t>
      </w:r>
      <w:r w:rsidR="00EC7113">
        <w:t xml:space="preserve"> component analysis applied to heart disease dataset that is provided by </w:t>
      </w:r>
      <w:r w:rsidR="00FC0C1E">
        <w:t>Kaggle. And</w:t>
      </w:r>
      <w:r w:rsidR="007F5549">
        <w:t xml:space="preserve"> the output of the </w:t>
      </w:r>
      <w:r w:rsidR="00FC0C1E">
        <w:t>python</w:t>
      </w:r>
      <w:r w:rsidR="007F5549">
        <w:t xml:space="preserve"> is used to </w:t>
      </w:r>
      <w:r w:rsidR="00A0224E">
        <w:t>analyze</w:t>
      </w:r>
      <w:r w:rsidR="007F5549">
        <w:t xml:space="preserve"> the</w:t>
      </w:r>
      <w:r w:rsidR="00F66A20">
        <w:t xml:space="preserve"> effect of the </w:t>
      </w:r>
      <w:r w:rsidR="00FC0C1E">
        <w:t>principal</w:t>
      </w:r>
      <w:r w:rsidR="00F66A20">
        <w:t xml:space="preserve"> component</w:t>
      </w:r>
      <w:r w:rsidR="006D1108">
        <w:t xml:space="preserve"> on the da</w:t>
      </w:r>
      <w:r w:rsidR="00FC0C1E">
        <w:t>ta.</w:t>
      </w:r>
      <w:r w:rsidR="00E92C60">
        <w:t xml:space="preserve"> By</w:t>
      </w:r>
      <w:r w:rsidR="00A0224E">
        <w:t xml:space="preserve"> </w:t>
      </w:r>
      <w:r w:rsidR="00BA6A49">
        <w:t>PCA is applied to data</w:t>
      </w:r>
      <w:r w:rsidR="008713F1">
        <w:t xml:space="preserve">, it is </w:t>
      </w:r>
      <w:r w:rsidR="00694A04">
        <w:t>concluded</w:t>
      </w:r>
      <w:r w:rsidR="008713F1">
        <w:t xml:space="preserve"> that</w:t>
      </w:r>
      <w:r w:rsidR="00694A04">
        <w:t xml:space="preserve"> </w:t>
      </w:r>
      <w:r w:rsidR="00002C7C">
        <w:rPr>
          <w:lang w:bidi="fa-IR"/>
        </w:rPr>
        <w:t>90 percent of the variance can be interpreting only by three first component in the data</w:t>
      </w:r>
      <w:r w:rsidR="00D27064">
        <w:rPr>
          <w:lang w:bidi="fa-IR"/>
        </w:rPr>
        <w:t xml:space="preserve">. but because of having problem with </w:t>
      </w:r>
      <w:r w:rsidR="008C5386">
        <w:rPr>
          <w:lang w:bidi="fa-IR"/>
        </w:rPr>
        <w:t xml:space="preserve">3D analysis of the plot we preferred to interpret the data by 2 first components. </w:t>
      </w:r>
      <w:r w:rsidR="00A33929">
        <w:rPr>
          <w:lang w:bidi="fa-IR"/>
        </w:rPr>
        <w:t xml:space="preserve">The regression analysis is used to verify the </w:t>
      </w:r>
      <w:r w:rsidR="00B56363">
        <w:rPr>
          <w:lang w:bidi="fa-IR"/>
        </w:rPr>
        <w:t>preferability of the</w:t>
      </w:r>
      <w:r w:rsidR="005A4F46">
        <w:rPr>
          <w:lang w:bidi="fa-IR"/>
        </w:rPr>
        <w:t xml:space="preserve"> data in order to use in regression analysis</w:t>
      </w:r>
      <w:r w:rsidR="00DC1274">
        <w:rPr>
          <w:lang w:bidi="fa-IR"/>
        </w:rPr>
        <w:t xml:space="preserve">. </w:t>
      </w:r>
      <w:r w:rsidR="00D70C0F">
        <w:rPr>
          <w:lang w:bidi="fa-IR"/>
        </w:rPr>
        <w:t xml:space="preserve">According to the </w:t>
      </w:r>
      <w:r w:rsidR="009846FD">
        <w:rPr>
          <w:lang w:bidi="fa-IR"/>
        </w:rPr>
        <w:t>regression</w:t>
      </w:r>
      <w:r w:rsidR="00D70C0F">
        <w:rPr>
          <w:lang w:bidi="fa-IR"/>
        </w:rPr>
        <w:t xml:space="preserve"> plot the normal distribution is shown </w:t>
      </w:r>
      <w:r w:rsidR="009846FD">
        <w:rPr>
          <w:lang w:bidi="fa-IR"/>
        </w:rPr>
        <w:t xml:space="preserve">that verify dependent variable is depend on the independent variable. </w:t>
      </w:r>
      <w:r w:rsidR="00E066EA">
        <w:rPr>
          <w:lang w:bidi="fa-IR"/>
        </w:rPr>
        <w:t>Finally,</w:t>
      </w:r>
      <w:r w:rsidR="009846FD">
        <w:rPr>
          <w:lang w:bidi="fa-IR"/>
        </w:rPr>
        <w:t xml:space="preserve"> residual analysis,</w:t>
      </w:r>
      <w:r w:rsidR="00E066EA" w:rsidRPr="00E066EA">
        <w:t xml:space="preserve"> </w:t>
      </w:r>
      <w:r w:rsidR="00E066EA">
        <w:t xml:space="preserve">it is shown that points are randomly distributed around zero. So, it is appropriate to use linear regression of model that for the data. </w:t>
      </w:r>
      <w:r w:rsidR="009846FD">
        <w:rPr>
          <w:lang w:bidi="fa-IR"/>
        </w:rPr>
        <w:t xml:space="preserve"> </w:t>
      </w:r>
      <w:r w:rsidR="00B56363">
        <w:rPr>
          <w:lang w:bidi="fa-IR"/>
        </w:rPr>
        <w:t xml:space="preserve"> </w:t>
      </w:r>
    </w:p>
    <w:p w14:paraId="57780D7E" w14:textId="09DF1B2B" w:rsidR="009303D9" w:rsidRDefault="009303D9" w:rsidP="00BC198E">
      <w:pPr>
        <w:pStyle w:val="Heading1"/>
        <w:ind w:firstLine="0"/>
      </w:pPr>
      <w:r w:rsidRPr="005B520E">
        <w:t>References</w:t>
      </w:r>
    </w:p>
    <w:p w14:paraId="5513A056" w14:textId="12FBA77F" w:rsidR="009303D9" w:rsidRPr="00B56363" w:rsidRDefault="00085F06" w:rsidP="0004781E">
      <w:pPr>
        <w:pStyle w:val="references"/>
        <w:ind w:left="354" w:hanging="354"/>
      </w:pPr>
      <w:r w:rsidRPr="00B56363">
        <w:rPr>
          <w:rFonts w:eastAsia="SimSun"/>
          <w:noProof w:val="0"/>
        </w:rPr>
        <w:t>https://royalso</w:t>
      </w:r>
      <w:r w:rsidR="00201606" w:rsidRPr="00B56363">
        <w:rPr>
          <w:rFonts w:eastAsia="SimSun"/>
          <w:noProof w:val="0"/>
        </w:rPr>
        <w:t xml:space="preserve">it </w:t>
      </w:r>
      <w:r w:rsidRPr="00B56363">
        <w:rPr>
          <w:rFonts w:eastAsia="SimSun"/>
          <w:noProof w:val="0"/>
        </w:rPr>
        <w:t>cietypublishing.org/doi/10.1098/rsta.2015.0202</w:t>
      </w:r>
      <w:r w:rsidR="003F6AA5" w:rsidRPr="00B56363">
        <w:rPr>
          <w:rFonts w:asciiTheme="majorBidi" w:hAnsiTheme="majorBidi" w:cstheme="majorBidi"/>
          <w:lang w:bidi="fa-IR"/>
        </w:rPr>
        <w:t>https://www.statisticshowto.com/correlation-matrix/</w:t>
      </w:r>
      <w:r w:rsidR="009303D9" w:rsidRPr="00B56363">
        <w:t>.</w:t>
      </w:r>
    </w:p>
    <w:p w14:paraId="6CFAF4FB" w14:textId="56433E26" w:rsidR="009303D9" w:rsidRPr="00B56363" w:rsidRDefault="009F0382" w:rsidP="0004781E">
      <w:pPr>
        <w:pStyle w:val="references"/>
        <w:ind w:left="354" w:hanging="354"/>
      </w:pPr>
      <w:r w:rsidRPr="00B56363">
        <w:t>Kaggel.com</w:t>
      </w:r>
      <w:r w:rsidR="009303D9" w:rsidRPr="00B56363">
        <w:t>.</w:t>
      </w:r>
    </w:p>
    <w:p w14:paraId="7295370B" w14:textId="6D9840A5" w:rsidR="009303D9" w:rsidRPr="00B56363" w:rsidRDefault="006E74AB" w:rsidP="0004781E">
      <w:pPr>
        <w:pStyle w:val="references"/>
        <w:ind w:left="354" w:hanging="354"/>
      </w:pPr>
      <w:hyperlink r:id="rId24" w:anchor=":~:text=Principal%20component%20analysis%20(PCA)%20is,components%20and%20ignoring%20the%20rest" w:history="1">
        <w:r w:rsidR="00D175AC" w:rsidRPr="00B56363">
          <w:rPr>
            <w:rStyle w:val="Hyperlink"/>
            <w:color w:val="auto"/>
          </w:rPr>
          <w:t>https://en.wikipedia.org/wiki/Principal_component_analysis#:~:text=Principal%20component%20analysis%20(PCA)%20is,components%20and%20ignoring%20the%20rest</w:t>
        </w:r>
      </w:hyperlink>
      <w:r w:rsidR="000E6C77" w:rsidRPr="00B56363">
        <w:t>.</w:t>
      </w:r>
      <w:r w:rsidR="009303D9" w:rsidRPr="00B56363">
        <w:t>.</w:t>
      </w:r>
    </w:p>
    <w:p w14:paraId="18AE8B16" w14:textId="77777777" w:rsidR="00457B22" w:rsidRPr="00B56363" w:rsidRDefault="006E74AB" w:rsidP="00457B22">
      <w:pPr>
        <w:pStyle w:val="references"/>
        <w:ind w:left="354" w:hanging="354"/>
      </w:pPr>
      <w:hyperlink r:id="rId25" w:anchor=":~:text=Biplots%20are%20a%20type%20of,matrix%20to%20be%20displayed%20graphically" w:history="1">
        <w:r w:rsidR="00457B22" w:rsidRPr="00B56363">
          <w:rPr>
            <w:rStyle w:val="Hyperlink"/>
            <w:color w:val="auto"/>
          </w:rPr>
          <w:t>https://en.wikipedia.org/wiki/Biplot#:~:text=Biplots%20are%20a%20type%20of,matrix%20to%20be%20displayed%20graphically</w:t>
        </w:r>
      </w:hyperlink>
      <w:r w:rsidR="00457B22" w:rsidRPr="00B56363">
        <w:t>.</w:t>
      </w:r>
    </w:p>
    <w:p w14:paraId="6EF0F12C" w14:textId="77777777" w:rsidR="00457B22" w:rsidRPr="00B56363" w:rsidRDefault="006E74AB" w:rsidP="00457B22">
      <w:pPr>
        <w:pStyle w:val="references"/>
        <w:ind w:left="354" w:hanging="354"/>
      </w:pPr>
      <w:hyperlink r:id="rId26" w:anchor=":~:text=Pair%20Plots%20are%20a%20really,of%20regression%20analysis%20to%20use" w:history="1">
        <w:r w:rsidR="00457B22" w:rsidRPr="00B56363">
          <w:rPr>
            <w:rStyle w:val="Hyperlink"/>
            <w:color w:val="auto"/>
          </w:rPr>
          <w:t>https://medium.com/@jaimejcheng/data-exploration-and-visualization-with-seaborn-pair-plots-40e6d3450f6d#:~:text=Pair%20Plots%20are%20a%20really,of%20regression%20analysis%20to%20use</w:t>
        </w:r>
      </w:hyperlink>
      <w:r w:rsidR="00457B22" w:rsidRPr="00B56363">
        <w:t>.</w:t>
      </w:r>
    </w:p>
    <w:p w14:paraId="7ABED2CD" w14:textId="2379C005" w:rsidR="00034541" w:rsidRPr="00B56363" w:rsidRDefault="006E74AB" w:rsidP="0004781E">
      <w:pPr>
        <w:pStyle w:val="references"/>
        <w:ind w:left="354" w:hanging="354"/>
      </w:pPr>
      <w:hyperlink r:id="rId27" w:history="1">
        <w:r w:rsidR="00034541" w:rsidRPr="00B56363">
          <w:rPr>
            <w:rStyle w:val="Hyperlink"/>
            <w:color w:val="auto"/>
          </w:rPr>
          <w:t>https://www.kaggle.com/tanuprabhu/linear-regression-dataset</w:t>
        </w:r>
      </w:hyperlink>
    </w:p>
    <w:p w14:paraId="1346B32D" w14:textId="7ACF0F69" w:rsidR="00457B22" w:rsidRPr="00B56363" w:rsidRDefault="006E74AB" w:rsidP="00457B22">
      <w:pPr>
        <w:pStyle w:val="references"/>
        <w:ind w:left="354" w:hanging="354"/>
      </w:pPr>
      <w:hyperlink r:id="rId28" w:anchor=":~:text=A%20residual%20plot%20is%20a,nonlinear%20model%20is%20more%20appropriate" w:history="1">
        <w:r w:rsidR="00034541" w:rsidRPr="00B56363">
          <w:rPr>
            <w:rStyle w:val="Hyperlink"/>
            <w:color w:val="auto"/>
          </w:rPr>
          <w:t>https://stattrek.com/statistics/dictionary.aspx?definition=residual%20plot#:~:text=A%20residual%20plot%20is%20a,nonlinear%20model%20is%20more%20appropriate</w:t>
        </w:r>
      </w:hyperlink>
      <w:r w:rsidR="00034541" w:rsidRPr="00B56363">
        <w:t>.</w:t>
      </w:r>
    </w:p>
    <w:p w14:paraId="3E3C26B2" w14:textId="36A1DB75"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4A54824" w14:textId="260DC8D0" w:rsidR="009303D9" w:rsidRPr="00F96569" w:rsidRDefault="009303D9" w:rsidP="00974131">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D876F" w14:textId="77777777" w:rsidR="006E74AB" w:rsidRDefault="006E74AB" w:rsidP="001A3B3D">
      <w:r>
        <w:separator/>
      </w:r>
    </w:p>
  </w:endnote>
  <w:endnote w:type="continuationSeparator" w:id="0">
    <w:p w14:paraId="7F51FD48" w14:textId="77777777" w:rsidR="006E74AB" w:rsidRDefault="006E74A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33D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AC429" w14:textId="77777777" w:rsidR="006E74AB" w:rsidRDefault="006E74AB" w:rsidP="001A3B3D">
      <w:r>
        <w:separator/>
      </w:r>
    </w:p>
  </w:footnote>
  <w:footnote w:type="continuationSeparator" w:id="0">
    <w:p w14:paraId="684E3359" w14:textId="77777777" w:rsidR="006E74AB" w:rsidRDefault="006E74A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4334C2D"/>
    <w:multiLevelType w:val="hybridMultilevel"/>
    <w:tmpl w:val="3EBE6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0E24DE1"/>
    <w:multiLevelType w:val="hybridMultilevel"/>
    <w:tmpl w:val="041AC724"/>
    <w:lvl w:ilvl="0" w:tplc="51548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4E822A56"/>
    <w:lvl w:ilvl="0">
      <w:start w:val="1"/>
      <w:numFmt w:val="upperRoman"/>
      <w:pStyle w:val="Heading1"/>
      <w:lvlText w:val="%1."/>
      <w:lvlJc w:val="center"/>
      <w:pPr>
        <w:tabs>
          <w:tab w:val="num" w:pos="163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E9F2A10"/>
    <w:multiLevelType w:val="multilevel"/>
    <w:tmpl w:val="67F6B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4"/>
  </w:num>
  <w:num w:numId="29">
    <w:abstractNumId w:val="18"/>
  </w:num>
  <w:num w:numId="30">
    <w:abstractNumId w:val="18"/>
  </w:num>
  <w:num w:numId="31">
    <w:abstractNumId w:val="18"/>
  </w:num>
  <w:num w:numId="32">
    <w:abstractNumId w:val="18"/>
  </w:num>
  <w:num w:numId="33">
    <w:abstractNumId w:val="18"/>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C7C"/>
    <w:rsid w:val="00004E29"/>
    <w:rsid w:val="000058F9"/>
    <w:rsid w:val="000222AC"/>
    <w:rsid w:val="000306E7"/>
    <w:rsid w:val="000332F1"/>
    <w:rsid w:val="00034541"/>
    <w:rsid w:val="0003582D"/>
    <w:rsid w:val="00036B8C"/>
    <w:rsid w:val="00043FA3"/>
    <w:rsid w:val="000473B6"/>
    <w:rsid w:val="0004781E"/>
    <w:rsid w:val="00050797"/>
    <w:rsid w:val="00050DF6"/>
    <w:rsid w:val="00051B1B"/>
    <w:rsid w:val="00053530"/>
    <w:rsid w:val="0005482B"/>
    <w:rsid w:val="0005508F"/>
    <w:rsid w:val="00056631"/>
    <w:rsid w:val="00060055"/>
    <w:rsid w:val="00066A0F"/>
    <w:rsid w:val="0008094B"/>
    <w:rsid w:val="00084011"/>
    <w:rsid w:val="00084461"/>
    <w:rsid w:val="000852FE"/>
    <w:rsid w:val="00085E4C"/>
    <w:rsid w:val="00085F06"/>
    <w:rsid w:val="0008758A"/>
    <w:rsid w:val="00087D49"/>
    <w:rsid w:val="000906A6"/>
    <w:rsid w:val="00092946"/>
    <w:rsid w:val="000A231C"/>
    <w:rsid w:val="000A3E75"/>
    <w:rsid w:val="000A6EB5"/>
    <w:rsid w:val="000B088D"/>
    <w:rsid w:val="000B1D56"/>
    <w:rsid w:val="000B5679"/>
    <w:rsid w:val="000C06E8"/>
    <w:rsid w:val="000C1E68"/>
    <w:rsid w:val="000C23F1"/>
    <w:rsid w:val="000C646A"/>
    <w:rsid w:val="000D3CEB"/>
    <w:rsid w:val="000D483F"/>
    <w:rsid w:val="000D7167"/>
    <w:rsid w:val="000E1C9A"/>
    <w:rsid w:val="000E2844"/>
    <w:rsid w:val="000E4C14"/>
    <w:rsid w:val="000E66BB"/>
    <w:rsid w:val="000E6C77"/>
    <w:rsid w:val="000F4D6D"/>
    <w:rsid w:val="000F798F"/>
    <w:rsid w:val="00101C21"/>
    <w:rsid w:val="001045F8"/>
    <w:rsid w:val="00107D01"/>
    <w:rsid w:val="0012224E"/>
    <w:rsid w:val="00130E8C"/>
    <w:rsid w:val="00134752"/>
    <w:rsid w:val="0013507F"/>
    <w:rsid w:val="00137669"/>
    <w:rsid w:val="00147CA4"/>
    <w:rsid w:val="0015079E"/>
    <w:rsid w:val="001553D1"/>
    <w:rsid w:val="00157258"/>
    <w:rsid w:val="00167F2C"/>
    <w:rsid w:val="0017045C"/>
    <w:rsid w:val="00171D87"/>
    <w:rsid w:val="00172F9C"/>
    <w:rsid w:val="0017393E"/>
    <w:rsid w:val="0017426E"/>
    <w:rsid w:val="001828F2"/>
    <w:rsid w:val="00187326"/>
    <w:rsid w:val="001A14A9"/>
    <w:rsid w:val="001A21F7"/>
    <w:rsid w:val="001A2EFD"/>
    <w:rsid w:val="001A3B3D"/>
    <w:rsid w:val="001A42EA"/>
    <w:rsid w:val="001B0AF1"/>
    <w:rsid w:val="001B192D"/>
    <w:rsid w:val="001B67DC"/>
    <w:rsid w:val="001B741F"/>
    <w:rsid w:val="001C102B"/>
    <w:rsid w:val="001C1265"/>
    <w:rsid w:val="001C3267"/>
    <w:rsid w:val="001C43C0"/>
    <w:rsid w:val="001C5E4A"/>
    <w:rsid w:val="001D0E40"/>
    <w:rsid w:val="001D313A"/>
    <w:rsid w:val="001D32E4"/>
    <w:rsid w:val="001D7BCF"/>
    <w:rsid w:val="001E0EF1"/>
    <w:rsid w:val="001E21EA"/>
    <w:rsid w:val="001F2F84"/>
    <w:rsid w:val="001F3ABC"/>
    <w:rsid w:val="00201606"/>
    <w:rsid w:val="002019AA"/>
    <w:rsid w:val="00202CA8"/>
    <w:rsid w:val="0020399E"/>
    <w:rsid w:val="0021366D"/>
    <w:rsid w:val="00222979"/>
    <w:rsid w:val="00224565"/>
    <w:rsid w:val="00224F18"/>
    <w:rsid w:val="00225035"/>
    <w:rsid w:val="002254A9"/>
    <w:rsid w:val="0022654B"/>
    <w:rsid w:val="00230D25"/>
    <w:rsid w:val="00233685"/>
    <w:rsid w:val="00233D97"/>
    <w:rsid w:val="00234B99"/>
    <w:rsid w:val="00237C2E"/>
    <w:rsid w:val="00243880"/>
    <w:rsid w:val="0024512F"/>
    <w:rsid w:val="00245923"/>
    <w:rsid w:val="0024593F"/>
    <w:rsid w:val="00247EA5"/>
    <w:rsid w:val="00252733"/>
    <w:rsid w:val="0025371B"/>
    <w:rsid w:val="0025481E"/>
    <w:rsid w:val="002557C4"/>
    <w:rsid w:val="00267546"/>
    <w:rsid w:val="00272D0E"/>
    <w:rsid w:val="00273AF1"/>
    <w:rsid w:val="00277DD8"/>
    <w:rsid w:val="00283033"/>
    <w:rsid w:val="00283589"/>
    <w:rsid w:val="002850E3"/>
    <w:rsid w:val="00286799"/>
    <w:rsid w:val="002A11CF"/>
    <w:rsid w:val="002A6187"/>
    <w:rsid w:val="002B713F"/>
    <w:rsid w:val="002D2D40"/>
    <w:rsid w:val="002D41F5"/>
    <w:rsid w:val="002D7981"/>
    <w:rsid w:val="002E2C7C"/>
    <w:rsid w:val="002E4EAA"/>
    <w:rsid w:val="002F2A14"/>
    <w:rsid w:val="002F2E79"/>
    <w:rsid w:val="002F378D"/>
    <w:rsid w:val="00300BC0"/>
    <w:rsid w:val="00302304"/>
    <w:rsid w:val="00303EF0"/>
    <w:rsid w:val="00306043"/>
    <w:rsid w:val="0030641C"/>
    <w:rsid w:val="0030772D"/>
    <w:rsid w:val="00312905"/>
    <w:rsid w:val="003162C9"/>
    <w:rsid w:val="00322D96"/>
    <w:rsid w:val="0032681A"/>
    <w:rsid w:val="00332D57"/>
    <w:rsid w:val="0033317A"/>
    <w:rsid w:val="00333234"/>
    <w:rsid w:val="00342F31"/>
    <w:rsid w:val="00354FCF"/>
    <w:rsid w:val="003601BE"/>
    <w:rsid w:val="0036140B"/>
    <w:rsid w:val="00363B32"/>
    <w:rsid w:val="0037007E"/>
    <w:rsid w:val="00371C48"/>
    <w:rsid w:val="003726C8"/>
    <w:rsid w:val="0037390B"/>
    <w:rsid w:val="003811C6"/>
    <w:rsid w:val="003902CE"/>
    <w:rsid w:val="003904F7"/>
    <w:rsid w:val="003A19E2"/>
    <w:rsid w:val="003A1DA9"/>
    <w:rsid w:val="003B3B82"/>
    <w:rsid w:val="003C0A41"/>
    <w:rsid w:val="003C498E"/>
    <w:rsid w:val="003D2603"/>
    <w:rsid w:val="003E0FD3"/>
    <w:rsid w:val="003E6231"/>
    <w:rsid w:val="003F6223"/>
    <w:rsid w:val="003F6AA5"/>
    <w:rsid w:val="003F7079"/>
    <w:rsid w:val="003F7C31"/>
    <w:rsid w:val="0040241F"/>
    <w:rsid w:val="0040583A"/>
    <w:rsid w:val="00412191"/>
    <w:rsid w:val="00413DED"/>
    <w:rsid w:val="00420C30"/>
    <w:rsid w:val="00421EC6"/>
    <w:rsid w:val="00423CEC"/>
    <w:rsid w:val="004325FB"/>
    <w:rsid w:val="0043615A"/>
    <w:rsid w:val="00440D89"/>
    <w:rsid w:val="004432BA"/>
    <w:rsid w:val="004436AC"/>
    <w:rsid w:val="0044407E"/>
    <w:rsid w:val="00453415"/>
    <w:rsid w:val="0045389C"/>
    <w:rsid w:val="00457B22"/>
    <w:rsid w:val="004706AE"/>
    <w:rsid w:val="004739AB"/>
    <w:rsid w:val="00474A43"/>
    <w:rsid w:val="00475C3D"/>
    <w:rsid w:val="004761C5"/>
    <w:rsid w:val="004762EB"/>
    <w:rsid w:val="00482FF1"/>
    <w:rsid w:val="004932BE"/>
    <w:rsid w:val="00495282"/>
    <w:rsid w:val="004A0547"/>
    <w:rsid w:val="004A7F08"/>
    <w:rsid w:val="004B4A97"/>
    <w:rsid w:val="004B6E74"/>
    <w:rsid w:val="004C02C1"/>
    <w:rsid w:val="004C49A1"/>
    <w:rsid w:val="004C4D32"/>
    <w:rsid w:val="004C6EAC"/>
    <w:rsid w:val="004C7CE3"/>
    <w:rsid w:val="004D0B87"/>
    <w:rsid w:val="004D5CF2"/>
    <w:rsid w:val="004D72B5"/>
    <w:rsid w:val="004D7ACC"/>
    <w:rsid w:val="004F0B51"/>
    <w:rsid w:val="004F310C"/>
    <w:rsid w:val="004F3432"/>
    <w:rsid w:val="004F5EDA"/>
    <w:rsid w:val="004F6128"/>
    <w:rsid w:val="004F7634"/>
    <w:rsid w:val="005042B4"/>
    <w:rsid w:val="00504AA5"/>
    <w:rsid w:val="00505BF6"/>
    <w:rsid w:val="0050707F"/>
    <w:rsid w:val="00507C40"/>
    <w:rsid w:val="00513060"/>
    <w:rsid w:val="0051373B"/>
    <w:rsid w:val="005145F2"/>
    <w:rsid w:val="0052004D"/>
    <w:rsid w:val="00524195"/>
    <w:rsid w:val="00531068"/>
    <w:rsid w:val="0053329A"/>
    <w:rsid w:val="00534E81"/>
    <w:rsid w:val="005354BF"/>
    <w:rsid w:val="00542672"/>
    <w:rsid w:val="0054594B"/>
    <w:rsid w:val="00545D77"/>
    <w:rsid w:val="00547E73"/>
    <w:rsid w:val="00551B7F"/>
    <w:rsid w:val="0055355D"/>
    <w:rsid w:val="005560E5"/>
    <w:rsid w:val="00556A64"/>
    <w:rsid w:val="00557335"/>
    <w:rsid w:val="005604FB"/>
    <w:rsid w:val="0056610F"/>
    <w:rsid w:val="005677CE"/>
    <w:rsid w:val="00567EDE"/>
    <w:rsid w:val="00570CF9"/>
    <w:rsid w:val="005723D6"/>
    <w:rsid w:val="00573227"/>
    <w:rsid w:val="005753D6"/>
    <w:rsid w:val="00575BCA"/>
    <w:rsid w:val="005908E3"/>
    <w:rsid w:val="00592328"/>
    <w:rsid w:val="00594873"/>
    <w:rsid w:val="00595AAB"/>
    <w:rsid w:val="005A0469"/>
    <w:rsid w:val="005A386A"/>
    <w:rsid w:val="005A4F46"/>
    <w:rsid w:val="005A6D94"/>
    <w:rsid w:val="005A7CE2"/>
    <w:rsid w:val="005B0344"/>
    <w:rsid w:val="005B4A26"/>
    <w:rsid w:val="005B520E"/>
    <w:rsid w:val="005B62D7"/>
    <w:rsid w:val="005C0FB3"/>
    <w:rsid w:val="005C6436"/>
    <w:rsid w:val="005D0D23"/>
    <w:rsid w:val="005D1A0C"/>
    <w:rsid w:val="005D1AD7"/>
    <w:rsid w:val="005D1CFF"/>
    <w:rsid w:val="005D21CA"/>
    <w:rsid w:val="005D320F"/>
    <w:rsid w:val="005E1287"/>
    <w:rsid w:val="005E2800"/>
    <w:rsid w:val="005E6343"/>
    <w:rsid w:val="005E7306"/>
    <w:rsid w:val="005E7E66"/>
    <w:rsid w:val="005F05B8"/>
    <w:rsid w:val="005F33BC"/>
    <w:rsid w:val="005F358A"/>
    <w:rsid w:val="005F6781"/>
    <w:rsid w:val="00603E92"/>
    <w:rsid w:val="00607364"/>
    <w:rsid w:val="00611C4A"/>
    <w:rsid w:val="00613F86"/>
    <w:rsid w:val="00614998"/>
    <w:rsid w:val="00620AB4"/>
    <w:rsid w:val="006266F8"/>
    <w:rsid w:val="00626C6F"/>
    <w:rsid w:val="00632C86"/>
    <w:rsid w:val="006347CF"/>
    <w:rsid w:val="006374BF"/>
    <w:rsid w:val="00641D88"/>
    <w:rsid w:val="00645D22"/>
    <w:rsid w:val="00646162"/>
    <w:rsid w:val="0065049B"/>
    <w:rsid w:val="00650FF8"/>
    <w:rsid w:val="00651A08"/>
    <w:rsid w:val="006539D7"/>
    <w:rsid w:val="00654204"/>
    <w:rsid w:val="006551E1"/>
    <w:rsid w:val="0066061A"/>
    <w:rsid w:val="00665C97"/>
    <w:rsid w:val="00667362"/>
    <w:rsid w:val="00670434"/>
    <w:rsid w:val="00670D0D"/>
    <w:rsid w:val="006733B7"/>
    <w:rsid w:val="00673D1E"/>
    <w:rsid w:val="0068439A"/>
    <w:rsid w:val="00686BB8"/>
    <w:rsid w:val="006902AE"/>
    <w:rsid w:val="006910B2"/>
    <w:rsid w:val="00694A04"/>
    <w:rsid w:val="006956BA"/>
    <w:rsid w:val="006A63EA"/>
    <w:rsid w:val="006B1117"/>
    <w:rsid w:val="006B393E"/>
    <w:rsid w:val="006B6B66"/>
    <w:rsid w:val="006C08D7"/>
    <w:rsid w:val="006C31BE"/>
    <w:rsid w:val="006D1108"/>
    <w:rsid w:val="006E064B"/>
    <w:rsid w:val="006E6A83"/>
    <w:rsid w:val="006E6DC7"/>
    <w:rsid w:val="006E74AB"/>
    <w:rsid w:val="006E79EB"/>
    <w:rsid w:val="006F1E70"/>
    <w:rsid w:val="006F6D3D"/>
    <w:rsid w:val="00701A24"/>
    <w:rsid w:val="00704134"/>
    <w:rsid w:val="00711E95"/>
    <w:rsid w:val="00715BEA"/>
    <w:rsid w:val="00715FAD"/>
    <w:rsid w:val="00723545"/>
    <w:rsid w:val="00723D17"/>
    <w:rsid w:val="00724350"/>
    <w:rsid w:val="00727CC7"/>
    <w:rsid w:val="00730A6A"/>
    <w:rsid w:val="00732811"/>
    <w:rsid w:val="007336FA"/>
    <w:rsid w:val="00740EEA"/>
    <w:rsid w:val="00742B88"/>
    <w:rsid w:val="00743719"/>
    <w:rsid w:val="00752CF6"/>
    <w:rsid w:val="00753DA2"/>
    <w:rsid w:val="00754DA8"/>
    <w:rsid w:val="00754DFF"/>
    <w:rsid w:val="0075798E"/>
    <w:rsid w:val="00757D9F"/>
    <w:rsid w:val="00757F42"/>
    <w:rsid w:val="00763E54"/>
    <w:rsid w:val="00771F1E"/>
    <w:rsid w:val="0077253F"/>
    <w:rsid w:val="00775AD6"/>
    <w:rsid w:val="007835D7"/>
    <w:rsid w:val="00793D27"/>
    <w:rsid w:val="007947DB"/>
    <w:rsid w:val="00794804"/>
    <w:rsid w:val="007A3F40"/>
    <w:rsid w:val="007A449E"/>
    <w:rsid w:val="007B33F1"/>
    <w:rsid w:val="007B6974"/>
    <w:rsid w:val="007B6A1E"/>
    <w:rsid w:val="007C0308"/>
    <w:rsid w:val="007C2FF2"/>
    <w:rsid w:val="007C4F69"/>
    <w:rsid w:val="007C702B"/>
    <w:rsid w:val="007D51C3"/>
    <w:rsid w:val="007D6232"/>
    <w:rsid w:val="007F1F99"/>
    <w:rsid w:val="007F2501"/>
    <w:rsid w:val="007F5549"/>
    <w:rsid w:val="007F5D5C"/>
    <w:rsid w:val="007F768F"/>
    <w:rsid w:val="007F78A2"/>
    <w:rsid w:val="0080791D"/>
    <w:rsid w:val="008203E1"/>
    <w:rsid w:val="0082578B"/>
    <w:rsid w:val="00844CFA"/>
    <w:rsid w:val="0084585F"/>
    <w:rsid w:val="00857925"/>
    <w:rsid w:val="0086523F"/>
    <w:rsid w:val="00865897"/>
    <w:rsid w:val="008703BF"/>
    <w:rsid w:val="008713F1"/>
    <w:rsid w:val="008715A0"/>
    <w:rsid w:val="00871729"/>
    <w:rsid w:val="00873603"/>
    <w:rsid w:val="00874E62"/>
    <w:rsid w:val="0087598C"/>
    <w:rsid w:val="00885246"/>
    <w:rsid w:val="00896738"/>
    <w:rsid w:val="008A097F"/>
    <w:rsid w:val="008A10CA"/>
    <w:rsid w:val="008A2C7D"/>
    <w:rsid w:val="008A4F6B"/>
    <w:rsid w:val="008B3007"/>
    <w:rsid w:val="008B5053"/>
    <w:rsid w:val="008B7592"/>
    <w:rsid w:val="008B75A1"/>
    <w:rsid w:val="008C2BFA"/>
    <w:rsid w:val="008C3155"/>
    <w:rsid w:val="008C3DF5"/>
    <w:rsid w:val="008C4B23"/>
    <w:rsid w:val="008C5386"/>
    <w:rsid w:val="008C59BB"/>
    <w:rsid w:val="008C71F6"/>
    <w:rsid w:val="008C76D7"/>
    <w:rsid w:val="008D3270"/>
    <w:rsid w:val="008E3FCC"/>
    <w:rsid w:val="008E4D2E"/>
    <w:rsid w:val="008F1ABE"/>
    <w:rsid w:val="008F2C8F"/>
    <w:rsid w:val="008F565B"/>
    <w:rsid w:val="008F6258"/>
    <w:rsid w:val="008F69D8"/>
    <w:rsid w:val="008F6E2C"/>
    <w:rsid w:val="009005EE"/>
    <w:rsid w:val="009019D7"/>
    <w:rsid w:val="00903F11"/>
    <w:rsid w:val="00906FD6"/>
    <w:rsid w:val="00910F73"/>
    <w:rsid w:val="00925DB3"/>
    <w:rsid w:val="00926F19"/>
    <w:rsid w:val="009303D9"/>
    <w:rsid w:val="00933C64"/>
    <w:rsid w:val="00937820"/>
    <w:rsid w:val="009379ED"/>
    <w:rsid w:val="00942FC9"/>
    <w:rsid w:val="00947854"/>
    <w:rsid w:val="00951580"/>
    <w:rsid w:val="0095424B"/>
    <w:rsid w:val="0096522E"/>
    <w:rsid w:val="0096707E"/>
    <w:rsid w:val="00972203"/>
    <w:rsid w:val="00974131"/>
    <w:rsid w:val="009769FC"/>
    <w:rsid w:val="009846FD"/>
    <w:rsid w:val="00985349"/>
    <w:rsid w:val="00985809"/>
    <w:rsid w:val="009863D0"/>
    <w:rsid w:val="00987E3B"/>
    <w:rsid w:val="009925A3"/>
    <w:rsid w:val="00995F53"/>
    <w:rsid w:val="0099676A"/>
    <w:rsid w:val="009A19FF"/>
    <w:rsid w:val="009A52A1"/>
    <w:rsid w:val="009A71B0"/>
    <w:rsid w:val="009B7B22"/>
    <w:rsid w:val="009C3568"/>
    <w:rsid w:val="009D0E8B"/>
    <w:rsid w:val="009D1533"/>
    <w:rsid w:val="009D2638"/>
    <w:rsid w:val="009D336A"/>
    <w:rsid w:val="009D64A9"/>
    <w:rsid w:val="009E03B9"/>
    <w:rsid w:val="009E1081"/>
    <w:rsid w:val="009F0382"/>
    <w:rsid w:val="009F1214"/>
    <w:rsid w:val="009F142F"/>
    <w:rsid w:val="009F66DD"/>
    <w:rsid w:val="00A00503"/>
    <w:rsid w:val="00A0224E"/>
    <w:rsid w:val="00A034F9"/>
    <w:rsid w:val="00A04686"/>
    <w:rsid w:val="00A059B3"/>
    <w:rsid w:val="00A079FD"/>
    <w:rsid w:val="00A1682E"/>
    <w:rsid w:val="00A1760E"/>
    <w:rsid w:val="00A20AFC"/>
    <w:rsid w:val="00A217FB"/>
    <w:rsid w:val="00A23284"/>
    <w:rsid w:val="00A33929"/>
    <w:rsid w:val="00A33EE4"/>
    <w:rsid w:val="00A360F1"/>
    <w:rsid w:val="00A46951"/>
    <w:rsid w:val="00A501B4"/>
    <w:rsid w:val="00A55E27"/>
    <w:rsid w:val="00A55F39"/>
    <w:rsid w:val="00A64DA3"/>
    <w:rsid w:val="00A70FAE"/>
    <w:rsid w:val="00A71029"/>
    <w:rsid w:val="00A72030"/>
    <w:rsid w:val="00A83751"/>
    <w:rsid w:val="00A8618C"/>
    <w:rsid w:val="00A87493"/>
    <w:rsid w:val="00A87A53"/>
    <w:rsid w:val="00A90414"/>
    <w:rsid w:val="00AB0D51"/>
    <w:rsid w:val="00AB1175"/>
    <w:rsid w:val="00AB7552"/>
    <w:rsid w:val="00AC0DF9"/>
    <w:rsid w:val="00AC3019"/>
    <w:rsid w:val="00AC74BE"/>
    <w:rsid w:val="00AD17DC"/>
    <w:rsid w:val="00AE3409"/>
    <w:rsid w:val="00AE5F2C"/>
    <w:rsid w:val="00AE5F7F"/>
    <w:rsid w:val="00AF589A"/>
    <w:rsid w:val="00AF6A57"/>
    <w:rsid w:val="00B003D1"/>
    <w:rsid w:val="00B056B7"/>
    <w:rsid w:val="00B07EB8"/>
    <w:rsid w:val="00B11A60"/>
    <w:rsid w:val="00B11BE9"/>
    <w:rsid w:val="00B1515B"/>
    <w:rsid w:val="00B15789"/>
    <w:rsid w:val="00B22613"/>
    <w:rsid w:val="00B23373"/>
    <w:rsid w:val="00B345A3"/>
    <w:rsid w:val="00B35552"/>
    <w:rsid w:val="00B36D32"/>
    <w:rsid w:val="00B400EB"/>
    <w:rsid w:val="00B41BB6"/>
    <w:rsid w:val="00B456B1"/>
    <w:rsid w:val="00B4750B"/>
    <w:rsid w:val="00B47BE6"/>
    <w:rsid w:val="00B5181A"/>
    <w:rsid w:val="00B53954"/>
    <w:rsid w:val="00B53DE2"/>
    <w:rsid w:val="00B56363"/>
    <w:rsid w:val="00B60A62"/>
    <w:rsid w:val="00B62913"/>
    <w:rsid w:val="00B658CD"/>
    <w:rsid w:val="00B67E3D"/>
    <w:rsid w:val="00B71126"/>
    <w:rsid w:val="00B730DA"/>
    <w:rsid w:val="00B80790"/>
    <w:rsid w:val="00B80EA4"/>
    <w:rsid w:val="00B87B33"/>
    <w:rsid w:val="00B905AF"/>
    <w:rsid w:val="00B90DA0"/>
    <w:rsid w:val="00B953EE"/>
    <w:rsid w:val="00BA0ADC"/>
    <w:rsid w:val="00BA1025"/>
    <w:rsid w:val="00BA205D"/>
    <w:rsid w:val="00BA6A49"/>
    <w:rsid w:val="00BC0185"/>
    <w:rsid w:val="00BC198E"/>
    <w:rsid w:val="00BC3420"/>
    <w:rsid w:val="00BC3BF9"/>
    <w:rsid w:val="00BD4A2D"/>
    <w:rsid w:val="00BD65B4"/>
    <w:rsid w:val="00BE0CDF"/>
    <w:rsid w:val="00BE37ED"/>
    <w:rsid w:val="00BE41BA"/>
    <w:rsid w:val="00BE5DCC"/>
    <w:rsid w:val="00BE7CAE"/>
    <w:rsid w:val="00BE7D3C"/>
    <w:rsid w:val="00BF167C"/>
    <w:rsid w:val="00BF20E0"/>
    <w:rsid w:val="00BF5642"/>
    <w:rsid w:val="00BF5FF6"/>
    <w:rsid w:val="00BF68AD"/>
    <w:rsid w:val="00BF7183"/>
    <w:rsid w:val="00BF754B"/>
    <w:rsid w:val="00BF7E01"/>
    <w:rsid w:val="00C0207F"/>
    <w:rsid w:val="00C07375"/>
    <w:rsid w:val="00C10A6E"/>
    <w:rsid w:val="00C12DE9"/>
    <w:rsid w:val="00C16117"/>
    <w:rsid w:val="00C17475"/>
    <w:rsid w:val="00C20EB5"/>
    <w:rsid w:val="00C229AE"/>
    <w:rsid w:val="00C3075A"/>
    <w:rsid w:val="00C351E3"/>
    <w:rsid w:val="00C425D2"/>
    <w:rsid w:val="00C45D3D"/>
    <w:rsid w:val="00C477C7"/>
    <w:rsid w:val="00C50782"/>
    <w:rsid w:val="00C52A36"/>
    <w:rsid w:val="00C53AC5"/>
    <w:rsid w:val="00C615D0"/>
    <w:rsid w:val="00C630BB"/>
    <w:rsid w:val="00C63AA3"/>
    <w:rsid w:val="00C6450E"/>
    <w:rsid w:val="00C645B2"/>
    <w:rsid w:val="00C72AA0"/>
    <w:rsid w:val="00C76FFC"/>
    <w:rsid w:val="00C81CF2"/>
    <w:rsid w:val="00C84CEC"/>
    <w:rsid w:val="00C90968"/>
    <w:rsid w:val="00C91994"/>
    <w:rsid w:val="00C919A4"/>
    <w:rsid w:val="00C92DDF"/>
    <w:rsid w:val="00C94366"/>
    <w:rsid w:val="00CA4392"/>
    <w:rsid w:val="00CB47B3"/>
    <w:rsid w:val="00CB56A5"/>
    <w:rsid w:val="00CC393F"/>
    <w:rsid w:val="00CC4689"/>
    <w:rsid w:val="00CC673D"/>
    <w:rsid w:val="00CD09CB"/>
    <w:rsid w:val="00CD2428"/>
    <w:rsid w:val="00CD338C"/>
    <w:rsid w:val="00CD4908"/>
    <w:rsid w:val="00CD5D44"/>
    <w:rsid w:val="00CE00D5"/>
    <w:rsid w:val="00CE2921"/>
    <w:rsid w:val="00CE3D46"/>
    <w:rsid w:val="00CE3E62"/>
    <w:rsid w:val="00CF24A7"/>
    <w:rsid w:val="00CF7768"/>
    <w:rsid w:val="00D04567"/>
    <w:rsid w:val="00D05C1F"/>
    <w:rsid w:val="00D10CD0"/>
    <w:rsid w:val="00D13749"/>
    <w:rsid w:val="00D175AC"/>
    <w:rsid w:val="00D2176E"/>
    <w:rsid w:val="00D229C8"/>
    <w:rsid w:val="00D22DA6"/>
    <w:rsid w:val="00D2698F"/>
    <w:rsid w:val="00D27064"/>
    <w:rsid w:val="00D27B7B"/>
    <w:rsid w:val="00D3172D"/>
    <w:rsid w:val="00D33C6C"/>
    <w:rsid w:val="00D35FF2"/>
    <w:rsid w:val="00D36C96"/>
    <w:rsid w:val="00D374B9"/>
    <w:rsid w:val="00D40A11"/>
    <w:rsid w:val="00D42BAE"/>
    <w:rsid w:val="00D44631"/>
    <w:rsid w:val="00D53001"/>
    <w:rsid w:val="00D54FF0"/>
    <w:rsid w:val="00D55028"/>
    <w:rsid w:val="00D55974"/>
    <w:rsid w:val="00D5766E"/>
    <w:rsid w:val="00D632BE"/>
    <w:rsid w:val="00D669AB"/>
    <w:rsid w:val="00D70C0F"/>
    <w:rsid w:val="00D72D06"/>
    <w:rsid w:val="00D7522C"/>
    <w:rsid w:val="00D7536F"/>
    <w:rsid w:val="00D75C4A"/>
    <w:rsid w:val="00D75C83"/>
    <w:rsid w:val="00D76668"/>
    <w:rsid w:val="00D76AAF"/>
    <w:rsid w:val="00D76F08"/>
    <w:rsid w:val="00D8140F"/>
    <w:rsid w:val="00D82370"/>
    <w:rsid w:val="00D82D3D"/>
    <w:rsid w:val="00D846AE"/>
    <w:rsid w:val="00D86CBD"/>
    <w:rsid w:val="00D919DF"/>
    <w:rsid w:val="00DA6320"/>
    <w:rsid w:val="00DB0044"/>
    <w:rsid w:val="00DB75C6"/>
    <w:rsid w:val="00DC1274"/>
    <w:rsid w:val="00DC5072"/>
    <w:rsid w:val="00DC69B0"/>
    <w:rsid w:val="00DC740F"/>
    <w:rsid w:val="00DD596E"/>
    <w:rsid w:val="00DD5AAD"/>
    <w:rsid w:val="00DE17FC"/>
    <w:rsid w:val="00DE4A82"/>
    <w:rsid w:val="00DF0B4E"/>
    <w:rsid w:val="00DF4C5B"/>
    <w:rsid w:val="00DF7318"/>
    <w:rsid w:val="00E01806"/>
    <w:rsid w:val="00E02922"/>
    <w:rsid w:val="00E041F1"/>
    <w:rsid w:val="00E066EA"/>
    <w:rsid w:val="00E169E0"/>
    <w:rsid w:val="00E20746"/>
    <w:rsid w:val="00E224FC"/>
    <w:rsid w:val="00E231F7"/>
    <w:rsid w:val="00E23561"/>
    <w:rsid w:val="00E265DC"/>
    <w:rsid w:val="00E32149"/>
    <w:rsid w:val="00E40415"/>
    <w:rsid w:val="00E416C3"/>
    <w:rsid w:val="00E44E67"/>
    <w:rsid w:val="00E452F7"/>
    <w:rsid w:val="00E50F2C"/>
    <w:rsid w:val="00E537C7"/>
    <w:rsid w:val="00E54101"/>
    <w:rsid w:val="00E57717"/>
    <w:rsid w:val="00E61E12"/>
    <w:rsid w:val="00E66A94"/>
    <w:rsid w:val="00E7311D"/>
    <w:rsid w:val="00E74EB7"/>
    <w:rsid w:val="00E7596C"/>
    <w:rsid w:val="00E76A46"/>
    <w:rsid w:val="00E77324"/>
    <w:rsid w:val="00E85FFD"/>
    <w:rsid w:val="00E878F2"/>
    <w:rsid w:val="00E92C60"/>
    <w:rsid w:val="00E947EC"/>
    <w:rsid w:val="00E9757B"/>
    <w:rsid w:val="00EA3996"/>
    <w:rsid w:val="00EA4AA7"/>
    <w:rsid w:val="00EB02B7"/>
    <w:rsid w:val="00EB78B0"/>
    <w:rsid w:val="00EC0005"/>
    <w:rsid w:val="00EC7047"/>
    <w:rsid w:val="00EC7113"/>
    <w:rsid w:val="00ED0149"/>
    <w:rsid w:val="00ED348A"/>
    <w:rsid w:val="00ED453B"/>
    <w:rsid w:val="00EE0AB3"/>
    <w:rsid w:val="00EE3B0E"/>
    <w:rsid w:val="00EF6A4F"/>
    <w:rsid w:val="00EF7DE3"/>
    <w:rsid w:val="00F014A1"/>
    <w:rsid w:val="00F03103"/>
    <w:rsid w:val="00F0424D"/>
    <w:rsid w:val="00F147AC"/>
    <w:rsid w:val="00F17F32"/>
    <w:rsid w:val="00F249F9"/>
    <w:rsid w:val="00F271DE"/>
    <w:rsid w:val="00F3232C"/>
    <w:rsid w:val="00F35BC8"/>
    <w:rsid w:val="00F37736"/>
    <w:rsid w:val="00F37F72"/>
    <w:rsid w:val="00F43F67"/>
    <w:rsid w:val="00F45DF5"/>
    <w:rsid w:val="00F46F17"/>
    <w:rsid w:val="00F56612"/>
    <w:rsid w:val="00F61480"/>
    <w:rsid w:val="00F627DA"/>
    <w:rsid w:val="00F65581"/>
    <w:rsid w:val="00F66A20"/>
    <w:rsid w:val="00F7288F"/>
    <w:rsid w:val="00F73771"/>
    <w:rsid w:val="00F74E7E"/>
    <w:rsid w:val="00F759F4"/>
    <w:rsid w:val="00F75F57"/>
    <w:rsid w:val="00F8005D"/>
    <w:rsid w:val="00F80D13"/>
    <w:rsid w:val="00F84502"/>
    <w:rsid w:val="00F847A6"/>
    <w:rsid w:val="00F9441B"/>
    <w:rsid w:val="00F95978"/>
    <w:rsid w:val="00F96569"/>
    <w:rsid w:val="00F97A78"/>
    <w:rsid w:val="00FA06F4"/>
    <w:rsid w:val="00FA4C32"/>
    <w:rsid w:val="00FA4F87"/>
    <w:rsid w:val="00FA65B9"/>
    <w:rsid w:val="00FB082D"/>
    <w:rsid w:val="00FB13BC"/>
    <w:rsid w:val="00FB64F3"/>
    <w:rsid w:val="00FB7E08"/>
    <w:rsid w:val="00FC0C1E"/>
    <w:rsid w:val="00FC5FF0"/>
    <w:rsid w:val="00FD00B9"/>
    <w:rsid w:val="00FD737A"/>
    <w:rsid w:val="00FD739F"/>
    <w:rsid w:val="00FE1194"/>
    <w:rsid w:val="00FE258F"/>
    <w:rsid w:val="00FE60D5"/>
    <w:rsid w:val="00FE7114"/>
    <w:rsid w:val="00FF3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EB5C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DD5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539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3F6AA5"/>
    <w:rPr>
      <w:color w:val="0563C1" w:themeColor="hyperlink"/>
      <w:u w:val="single"/>
    </w:rPr>
  </w:style>
  <w:style w:type="paragraph" w:customStyle="1" w:styleId="Default">
    <w:name w:val="Default"/>
    <w:rsid w:val="00D669AB"/>
    <w:pPr>
      <w:autoSpaceDE w:val="0"/>
      <w:autoSpaceDN w:val="0"/>
      <w:adjustRightInd w:val="0"/>
    </w:pPr>
    <w:rPr>
      <w:color w:val="000000"/>
      <w:sz w:val="24"/>
      <w:szCs w:val="24"/>
      <w:lang w:val="en-CA"/>
    </w:rPr>
  </w:style>
  <w:style w:type="character" w:styleId="UnresolvedMention">
    <w:name w:val="Unresolved Mention"/>
    <w:basedOn w:val="DefaultParagraphFont"/>
    <w:uiPriority w:val="99"/>
    <w:semiHidden/>
    <w:unhideWhenUsed/>
    <w:rsid w:val="00D175AC"/>
    <w:rPr>
      <w:color w:val="605E5C"/>
      <w:shd w:val="clear" w:color="auto" w:fill="E1DFDD"/>
    </w:rPr>
  </w:style>
  <w:style w:type="character" w:styleId="PlaceholderText">
    <w:name w:val="Placeholder Text"/>
    <w:basedOn w:val="DefaultParagraphFont"/>
    <w:uiPriority w:val="99"/>
    <w:semiHidden/>
    <w:rsid w:val="00CF24A7"/>
    <w:rPr>
      <w:color w:val="808080"/>
    </w:rPr>
  </w:style>
  <w:style w:type="table" w:styleId="PlainTable1">
    <w:name w:val="Plain Table 1"/>
    <w:basedOn w:val="TableNormal"/>
    <w:uiPriority w:val="41"/>
    <w:rsid w:val="001572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40415"/>
    <w:pPr>
      <w:ind w:left="720"/>
      <w:contextualSpacing/>
    </w:pPr>
  </w:style>
  <w:style w:type="paragraph" w:styleId="Caption">
    <w:name w:val="caption"/>
    <w:basedOn w:val="Normal"/>
    <w:next w:val="Normal"/>
    <w:unhideWhenUsed/>
    <w:qFormat/>
    <w:rsid w:val="003904F7"/>
    <w:pPr>
      <w:spacing w:after="200"/>
    </w:pPr>
    <w:rPr>
      <w:i/>
      <w:iCs/>
      <w:color w:val="44546A" w:themeColor="text2"/>
      <w:sz w:val="18"/>
      <w:szCs w:val="18"/>
    </w:rPr>
  </w:style>
  <w:style w:type="table" w:styleId="PlainTable3">
    <w:name w:val="Plain Table 3"/>
    <w:basedOn w:val="TableNormal"/>
    <w:uiPriority w:val="43"/>
    <w:rsid w:val="0033317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720">
      <w:bodyDiv w:val="1"/>
      <w:marLeft w:val="0"/>
      <w:marRight w:val="0"/>
      <w:marTop w:val="0"/>
      <w:marBottom w:val="0"/>
      <w:divBdr>
        <w:top w:val="none" w:sz="0" w:space="0" w:color="auto"/>
        <w:left w:val="none" w:sz="0" w:space="0" w:color="auto"/>
        <w:bottom w:val="none" w:sz="0" w:space="0" w:color="auto"/>
        <w:right w:val="none" w:sz="0" w:space="0" w:color="auto"/>
      </w:divBdr>
    </w:div>
    <w:div w:id="58133153">
      <w:bodyDiv w:val="1"/>
      <w:marLeft w:val="0"/>
      <w:marRight w:val="0"/>
      <w:marTop w:val="0"/>
      <w:marBottom w:val="0"/>
      <w:divBdr>
        <w:top w:val="none" w:sz="0" w:space="0" w:color="auto"/>
        <w:left w:val="none" w:sz="0" w:space="0" w:color="auto"/>
        <w:bottom w:val="none" w:sz="0" w:space="0" w:color="auto"/>
        <w:right w:val="none" w:sz="0" w:space="0" w:color="auto"/>
      </w:divBdr>
    </w:div>
    <w:div w:id="374501558">
      <w:bodyDiv w:val="1"/>
      <w:marLeft w:val="0"/>
      <w:marRight w:val="0"/>
      <w:marTop w:val="0"/>
      <w:marBottom w:val="0"/>
      <w:divBdr>
        <w:top w:val="none" w:sz="0" w:space="0" w:color="auto"/>
        <w:left w:val="none" w:sz="0" w:space="0" w:color="auto"/>
        <w:bottom w:val="none" w:sz="0" w:space="0" w:color="auto"/>
        <w:right w:val="none" w:sz="0" w:space="0" w:color="auto"/>
      </w:divBdr>
      <w:divsChild>
        <w:div w:id="2122072436">
          <w:marLeft w:val="0"/>
          <w:marRight w:val="0"/>
          <w:marTop w:val="0"/>
          <w:marBottom w:val="0"/>
          <w:divBdr>
            <w:top w:val="none" w:sz="0" w:space="0" w:color="auto"/>
            <w:left w:val="none" w:sz="0" w:space="0" w:color="auto"/>
            <w:bottom w:val="none" w:sz="0" w:space="0" w:color="auto"/>
            <w:right w:val="none" w:sz="0" w:space="0" w:color="auto"/>
          </w:divBdr>
          <w:divsChild>
            <w:div w:id="11369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298">
      <w:bodyDiv w:val="1"/>
      <w:marLeft w:val="0"/>
      <w:marRight w:val="0"/>
      <w:marTop w:val="0"/>
      <w:marBottom w:val="0"/>
      <w:divBdr>
        <w:top w:val="none" w:sz="0" w:space="0" w:color="auto"/>
        <w:left w:val="none" w:sz="0" w:space="0" w:color="auto"/>
        <w:bottom w:val="none" w:sz="0" w:space="0" w:color="auto"/>
        <w:right w:val="none" w:sz="0" w:space="0" w:color="auto"/>
      </w:divBdr>
    </w:div>
    <w:div w:id="1410349737">
      <w:bodyDiv w:val="1"/>
      <w:marLeft w:val="0"/>
      <w:marRight w:val="0"/>
      <w:marTop w:val="0"/>
      <w:marBottom w:val="0"/>
      <w:divBdr>
        <w:top w:val="none" w:sz="0" w:space="0" w:color="auto"/>
        <w:left w:val="none" w:sz="0" w:space="0" w:color="auto"/>
        <w:bottom w:val="none" w:sz="0" w:space="0" w:color="auto"/>
        <w:right w:val="none" w:sz="0" w:space="0" w:color="auto"/>
      </w:divBdr>
    </w:div>
    <w:div w:id="1455905304">
      <w:bodyDiv w:val="1"/>
      <w:marLeft w:val="0"/>
      <w:marRight w:val="0"/>
      <w:marTop w:val="0"/>
      <w:marBottom w:val="0"/>
      <w:divBdr>
        <w:top w:val="none" w:sz="0" w:space="0" w:color="auto"/>
        <w:left w:val="none" w:sz="0" w:space="0" w:color="auto"/>
        <w:bottom w:val="none" w:sz="0" w:space="0" w:color="auto"/>
        <w:right w:val="none" w:sz="0" w:space="0" w:color="auto"/>
      </w:divBdr>
    </w:div>
    <w:div w:id="1457676265">
      <w:bodyDiv w:val="1"/>
      <w:marLeft w:val="0"/>
      <w:marRight w:val="0"/>
      <w:marTop w:val="0"/>
      <w:marBottom w:val="0"/>
      <w:divBdr>
        <w:top w:val="none" w:sz="0" w:space="0" w:color="auto"/>
        <w:left w:val="none" w:sz="0" w:space="0" w:color="auto"/>
        <w:bottom w:val="none" w:sz="0" w:space="0" w:color="auto"/>
        <w:right w:val="none" w:sz="0" w:space="0" w:color="auto"/>
      </w:divBdr>
    </w:div>
    <w:div w:id="1472359330">
      <w:bodyDiv w:val="1"/>
      <w:marLeft w:val="0"/>
      <w:marRight w:val="0"/>
      <w:marTop w:val="0"/>
      <w:marBottom w:val="0"/>
      <w:divBdr>
        <w:top w:val="none" w:sz="0" w:space="0" w:color="auto"/>
        <w:left w:val="none" w:sz="0" w:space="0" w:color="auto"/>
        <w:bottom w:val="none" w:sz="0" w:space="0" w:color="auto"/>
        <w:right w:val="none" w:sz="0" w:space="0" w:color="auto"/>
      </w:divBdr>
    </w:div>
    <w:div w:id="15865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edium.com/@jaimejcheng/data-exploration-and-visualization-with-seaborn-pair-plots-40e6d3450f6d"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hyperlink" Target="https://en.wikipedia.org/wiki/Biplo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en.wikipedia.org/wiki/Principal_component_analysi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tattrek.com/statistics/dictionary.aspx?definition=residual%20plo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tanuprabhu/linear-regression-datas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4</cp:revision>
  <dcterms:created xsi:type="dcterms:W3CDTF">2022-02-25T17:14:00Z</dcterms:created>
  <dcterms:modified xsi:type="dcterms:W3CDTF">2022-02-25T18:25:00Z</dcterms:modified>
</cp:coreProperties>
</file>