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Black" w:cs="Arial Black" w:eastAsia="Arial Black" w:hAnsi="Arial Black"/>
          <w:b w:val="1"/>
          <w:sz w:val="40"/>
          <w:szCs w:val="40"/>
        </w:rPr>
      </w:pPr>
      <w:r w:rsidDel="00000000" w:rsidR="00000000" w:rsidRPr="00000000">
        <w:rPr>
          <w:rFonts w:ascii="Arial Black" w:cs="Arial Black" w:eastAsia="Arial Black" w:hAnsi="Arial Black"/>
          <w:b w:val="1"/>
          <w:sz w:val="40"/>
          <w:szCs w:val="40"/>
          <w:rtl w:val="0"/>
        </w:rPr>
        <w:t xml:space="preserve">What is Tableau?</w:t>
      </w:r>
    </w:p>
    <w:p w:rsidR="00000000" w:rsidDel="00000000" w:rsidP="00000000" w:rsidRDefault="00000000" w:rsidRPr="00000000" w14:paraId="00000002">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Tableau is a Business Intelligence tool for visually analysing the data. Users can create and distribute an interactive and shareable dashboard, which depict the trends, variations, and density of the data in the form of graphs and charts. Tableau can connect to files, relational and Big Data sources to acquire and process data. It is also positioned as a leader Business Intelligence</w:t>
      </w:r>
    </w:p>
    <w:p w:rsidR="00000000" w:rsidDel="00000000" w:rsidP="00000000" w:rsidRDefault="00000000" w:rsidRPr="00000000" w14:paraId="00000003">
      <w:pPr>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04">
      <w:pPr>
        <w:spacing w:after="280" w:before="280" w:line="240" w:lineRule="auto"/>
        <w:rPr/>
      </w:pPr>
      <w:r w:rsidDel="00000000" w:rsidR="00000000" w:rsidRPr="00000000">
        <w:rPr>
          <w:rFonts w:ascii="Arial" w:cs="Arial" w:eastAsia="Arial" w:hAnsi="Arial"/>
          <w:sz w:val="35"/>
          <w:szCs w:val="35"/>
          <w:rtl w:val="0"/>
        </w:rPr>
        <w:t xml:space="preserve">Download Tableau public:</w:t>
      </w:r>
      <w:r w:rsidDel="00000000" w:rsidR="00000000" w:rsidRPr="00000000">
        <w:rPr>
          <w:rtl w:val="0"/>
        </w:rPr>
      </w:r>
    </w:p>
    <w:p w:rsidR="00000000" w:rsidDel="00000000" w:rsidP="00000000" w:rsidRDefault="00000000" w:rsidRPr="00000000" w14:paraId="00000005">
      <w:pPr>
        <w:spacing w:after="280" w:before="280" w:line="240" w:lineRule="auto"/>
        <w:rPr>
          <w:rFonts w:ascii="Arial" w:cs="Arial" w:eastAsia="Arial" w:hAnsi="Arial"/>
        </w:rPr>
      </w:pPr>
      <w:r w:rsidDel="00000000" w:rsidR="00000000" w:rsidRPr="00000000">
        <w:rPr>
          <w:rFonts w:ascii="Arial" w:cs="Arial" w:eastAsia="Arial" w:hAnsi="Arial"/>
          <w:rtl w:val="0"/>
        </w:rPr>
        <w:t xml:space="preserve">https://public.tableau.com/en-us/s/ </w:t>
      </w:r>
    </w:p>
    <w:p w:rsidR="00000000" w:rsidDel="00000000" w:rsidP="00000000" w:rsidRDefault="00000000" w:rsidRPr="00000000" w14:paraId="00000006">
      <w:pPr>
        <w:spacing w:after="280" w:before="280" w:line="240" w:lineRule="auto"/>
        <w:rPr>
          <w:color w:val="000000"/>
          <w:highlight w:val="white"/>
        </w:rPr>
      </w:pPr>
      <w:r w:rsidDel="00000000" w:rsidR="00000000" w:rsidRPr="00000000">
        <w:rPr>
          <w:color w:val="000000"/>
          <w:highlight w:val="white"/>
          <w:rtl w:val="0"/>
        </w:rPr>
        <w:t xml:space="preserve">The Free Personal Edition of Tableau public can be downloaded from </w:t>
      </w:r>
      <w:hyperlink r:id="rId7">
        <w:r w:rsidDel="00000000" w:rsidR="00000000" w:rsidRPr="00000000">
          <w:rPr>
            <w:color w:val="313131"/>
            <w:highlight w:val="white"/>
            <w:u w:val="none"/>
            <w:rtl w:val="0"/>
          </w:rPr>
          <w:t xml:space="preserve">Tableau public.</w:t>
        </w:r>
      </w:hyperlink>
      <w:r w:rsidDel="00000000" w:rsidR="00000000" w:rsidRPr="00000000">
        <w:rPr>
          <w:color w:val="000000"/>
          <w:highlight w:val="white"/>
          <w:rtl w:val="0"/>
        </w:rPr>
        <w:t xml:space="preserve"> You need to register with your details to be able to download.</w:t>
      </w:r>
    </w:p>
    <w:p w:rsidR="00000000" w:rsidDel="00000000" w:rsidP="00000000" w:rsidRDefault="00000000" w:rsidRPr="00000000" w14:paraId="00000007">
      <w:pPr>
        <w:spacing w:after="280" w:before="280" w:line="240" w:lineRule="auto"/>
        <w:rPr>
          <w:color w:val="000000"/>
          <w:highlight w:val="white"/>
        </w:rPr>
      </w:pPr>
      <w:r w:rsidDel="00000000" w:rsidR="00000000" w:rsidRPr="00000000">
        <w:rPr>
          <w:color w:val="000000"/>
          <w:highlight w:val="white"/>
          <w:rtl w:val="0"/>
        </w:rPr>
        <w:t xml:space="preserve">After downloading, the installation is a very straightforward process in which you need to accept the license agreement and provide the target folder for installation. </w:t>
        <w:tab/>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Visit websites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public version</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the installation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83225" cy="2274856"/>
            <wp:effectExtent b="38100" l="38100" r="38100" t="38100"/>
            <wp:docPr id="2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83225" cy="227485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spacing w:after="280" w:before="280" w:line="240" w:lineRule="auto"/>
        <w:ind w:left="360" w:firstLine="0"/>
        <w:jc w:val="both"/>
        <w:rPr/>
      </w:pPr>
      <w:r w:rsidDel="00000000" w:rsidR="00000000" w:rsidRPr="00000000">
        <w:rPr/>
        <w:drawing>
          <wp:inline distB="0" distT="0" distL="0" distR="0">
            <wp:extent cx="4234053" cy="2102485"/>
            <wp:effectExtent b="38100" l="38100" r="38100" t="38100"/>
            <wp:docPr id="3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234053" cy="210248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Pr>
        <w:drawing>
          <wp:inline distB="0" distT="0" distL="0" distR="0">
            <wp:extent cx="4002100" cy="1985088"/>
            <wp:effectExtent b="38100" l="38100" r="38100" t="38100"/>
            <wp:docPr id="3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002100" cy="1985088"/>
                    </a:xfrm>
                    <a:prstGeom prst="rect"/>
                    <a:ln w="38100">
                      <a:solidFill>
                        <a:srgbClr val="000000"/>
                      </a:solidFill>
                      <a:prstDash val="solid"/>
                    </a:ln>
                  </pic:spPr>
                </pic:pic>
              </a:graphicData>
            </a:graphic>
          </wp:inline>
        </w:drawing>
      </w:r>
      <w:r w:rsidDel="00000000" w:rsidR="00000000" w:rsidRPr="00000000">
        <w:rPr>
          <w:rFonts w:ascii="Arial Black" w:cs="Arial Black" w:eastAsia="Arial Black" w:hAnsi="Arial Black"/>
          <w:sz w:val="40"/>
          <w:szCs w:val="40"/>
          <w:rtl w:val="0"/>
        </w:rPr>
        <w:t xml:space="preserve">v</w:t>
      </w:r>
    </w:p>
    <w:p w:rsidR="00000000" w:rsidDel="00000000" w:rsidP="00000000" w:rsidRDefault="00000000" w:rsidRPr="00000000" w14:paraId="0000000F">
      <w:pP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Pr>
        <w:drawing>
          <wp:inline distB="0" distT="0" distL="0" distR="0">
            <wp:extent cx="3948893" cy="2072885"/>
            <wp:effectExtent b="38100" l="38100" r="38100" t="38100"/>
            <wp:docPr id="3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48893" cy="207288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Click the Tableau icon. The following screen appears.</w:t>
      </w:r>
    </w:p>
    <w:p w:rsidR="00000000" w:rsidDel="00000000" w:rsidP="00000000" w:rsidRDefault="00000000" w:rsidRPr="00000000" w14:paraId="00000011">
      <w:pPr>
        <w:rPr/>
      </w:pPr>
      <w:r w:rsidDel="00000000" w:rsidR="00000000" w:rsidRPr="00000000">
        <w:rPr/>
        <w:drawing>
          <wp:inline distB="0" distT="0" distL="0" distR="0">
            <wp:extent cx="5731510" cy="3223895"/>
            <wp:effectExtent b="0" l="0" r="0" t="0"/>
            <wp:docPr id="3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You are now ready to learn Tableau</w:t>
      </w:r>
    </w:p>
    <w:p w:rsidR="00000000" w:rsidDel="00000000" w:rsidP="00000000" w:rsidRDefault="00000000" w:rsidRPr="00000000" w14:paraId="00000013">
      <w:pPr>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14">
      <w:pPr>
        <w:rPr>
          <w:rFonts w:ascii="Arial" w:cs="Arial" w:eastAsia="Arial" w:hAnsi="Arial"/>
          <w:color w:val="000000"/>
          <w:highlight w:val="white"/>
        </w:rPr>
      </w:pPr>
      <w:r w:rsidDel="00000000" w:rsidR="00000000" w:rsidRPr="00000000">
        <w:rPr>
          <w:rFonts w:ascii="Arial" w:cs="Arial" w:eastAsia="Arial" w:hAnsi="Arial"/>
          <w:b w:val="1"/>
          <w:color w:val="000000"/>
          <w:sz w:val="40"/>
          <w:szCs w:val="40"/>
          <w:highlight w:val="white"/>
          <w:rtl w:val="0"/>
        </w:rPr>
        <w:t xml:space="preserve">Procedure to load file in the Tableau</w:t>
      </w:r>
      <w:r w:rsidDel="00000000" w:rsidR="00000000" w:rsidRPr="00000000">
        <w:rPr>
          <w:rFonts w:ascii="Arial" w:cs="Arial" w:eastAsia="Arial" w:hAnsi="Arial"/>
          <w:color w:val="000000"/>
          <w:highlight w:val="white"/>
          <w:rtl w:val="0"/>
        </w:rPr>
        <w:t xml:space="preserve">.</w:t>
      </w:r>
    </w:p>
    <w:p w:rsidR="00000000" w:rsidDel="00000000" w:rsidP="00000000" w:rsidRDefault="00000000" w:rsidRPr="00000000" w14:paraId="00000015">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Click on text file option</w:t>
      </w:r>
    </w:p>
    <w:p w:rsidR="00000000" w:rsidDel="00000000" w:rsidP="00000000" w:rsidRDefault="00000000" w:rsidRPr="00000000" w14:paraId="00000016">
      <w:pPr>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0" distT="0" distL="0" distR="0">
            <wp:extent cx="3760355" cy="2115147"/>
            <wp:effectExtent b="0" l="0" r="0" t="0"/>
            <wp:docPr id="3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760355" cy="21151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Load your file from your system</w:t>
      </w:r>
    </w:p>
    <w:p w:rsidR="00000000" w:rsidDel="00000000" w:rsidP="00000000" w:rsidRDefault="00000000" w:rsidRPr="00000000" w14:paraId="00000018">
      <w:pPr>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0" distT="0" distL="0" distR="0">
            <wp:extent cx="3542782" cy="1992766"/>
            <wp:effectExtent b="0" l="0" r="0" t="0"/>
            <wp:docPr id="3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542782" cy="199276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You will interface like this:</w:t>
      </w:r>
    </w:p>
    <w:p w:rsidR="00000000" w:rsidDel="00000000" w:rsidP="00000000" w:rsidRDefault="00000000" w:rsidRPr="00000000" w14:paraId="0000001A">
      <w:pPr>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0" distT="0" distL="0" distR="0">
            <wp:extent cx="3583700" cy="2015782"/>
            <wp:effectExtent b="0" l="0" r="0" t="0"/>
            <wp:docPr id="3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83700" cy="20157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Now click on sheet 1</w:t>
      </w:r>
    </w:p>
    <w:p w:rsidR="00000000" w:rsidDel="00000000" w:rsidP="00000000" w:rsidRDefault="00000000" w:rsidRPr="00000000" w14:paraId="0000001C">
      <w:pPr>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0" distT="0" distL="0" distR="0">
            <wp:extent cx="3589688" cy="2019151"/>
            <wp:effectExtent b="0" l="0" r="0" t="0"/>
            <wp:docPr id="3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89688" cy="20191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000000"/>
          <w:highlight w:val="white"/>
        </w:rPr>
      </w:pPr>
      <w:r w:rsidDel="00000000" w:rsidR="00000000" w:rsidRPr="00000000">
        <w:rPr>
          <w:rtl w:val="0"/>
        </w:rPr>
      </w:r>
    </w:p>
    <w:p w:rsidR="00000000" w:rsidDel="00000000" w:rsidP="00000000" w:rsidRDefault="00000000" w:rsidRPr="00000000" w14:paraId="0000001E">
      <w:pPr>
        <w:rPr>
          <w:rFonts w:ascii="Arial Black" w:cs="Arial Black" w:eastAsia="Arial Black" w:hAnsi="Arial Black"/>
          <w:color w:val="000000"/>
          <w:sz w:val="40"/>
          <w:szCs w:val="40"/>
          <w:highlight w:val="white"/>
        </w:rPr>
      </w:pPr>
      <w:r w:rsidDel="00000000" w:rsidR="00000000" w:rsidRPr="00000000">
        <w:rPr>
          <w:rFonts w:ascii="Arial Black" w:cs="Arial Black" w:eastAsia="Arial Black" w:hAnsi="Arial Black"/>
          <w:color w:val="000000"/>
          <w:sz w:val="40"/>
          <w:szCs w:val="40"/>
          <w:highlight w:val="white"/>
          <w:rtl w:val="0"/>
        </w:rPr>
        <w:t xml:space="preserve">How to Drag columns and do Analysis</w:t>
      </w:r>
      <w:r w:rsidDel="00000000" w:rsidR="00000000" w:rsidRPr="00000000">
        <w:br w:type="page"/>
      </w:r>
      <w:r w:rsidDel="00000000" w:rsidR="00000000" w:rsidRPr="00000000">
        <w:rPr>
          <w:rtl w:val="0"/>
        </w:rPr>
      </w:r>
    </w:p>
    <w:p w:rsidR="00000000" w:rsidDel="00000000" w:rsidP="00000000" w:rsidRDefault="00000000" w:rsidRPr="00000000" w14:paraId="0000001F">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Next, choose the data to be analysed by deciding on the dimensions and measures. Dimensions are the descriptive data while measures are numeric data. When put together, they help visualize the performance of the dimensional data with respect to the data which are measures. Choose </w:t>
      </w:r>
      <w:r w:rsidDel="00000000" w:rsidR="00000000" w:rsidRPr="00000000">
        <w:rPr>
          <w:rFonts w:ascii="Arial" w:cs="Arial" w:eastAsia="Arial" w:hAnsi="Arial"/>
          <w:b w:val="1"/>
          <w:color w:val="000000"/>
          <w:highlight w:val="white"/>
          <w:rtl w:val="0"/>
        </w:rPr>
        <w:t xml:space="preserve">Category</w:t>
      </w:r>
      <w:r w:rsidDel="00000000" w:rsidR="00000000" w:rsidRPr="00000000">
        <w:rPr>
          <w:rFonts w:ascii="Arial" w:cs="Arial" w:eastAsia="Arial" w:hAnsi="Arial"/>
          <w:color w:val="000000"/>
          <w:highlight w:val="white"/>
          <w:rtl w:val="0"/>
        </w:rPr>
        <w:t xml:space="preserve"> and </w:t>
      </w:r>
      <w:r w:rsidDel="00000000" w:rsidR="00000000" w:rsidRPr="00000000">
        <w:rPr>
          <w:rFonts w:ascii="Arial" w:cs="Arial" w:eastAsia="Arial" w:hAnsi="Arial"/>
          <w:b w:val="1"/>
          <w:color w:val="000000"/>
          <w:highlight w:val="white"/>
          <w:rtl w:val="0"/>
        </w:rPr>
        <w:t xml:space="preserve">Region</w:t>
      </w:r>
      <w:r w:rsidDel="00000000" w:rsidR="00000000" w:rsidRPr="00000000">
        <w:rPr>
          <w:rFonts w:ascii="Arial" w:cs="Arial" w:eastAsia="Arial" w:hAnsi="Arial"/>
          <w:color w:val="000000"/>
          <w:highlight w:val="white"/>
          <w:rtl w:val="0"/>
        </w:rPr>
        <w:t xml:space="preserve"> as the dimensions and </w:t>
      </w:r>
      <w:r w:rsidDel="00000000" w:rsidR="00000000" w:rsidRPr="00000000">
        <w:rPr>
          <w:rFonts w:ascii="Arial" w:cs="Arial" w:eastAsia="Arial" w:hAnsi="Arial"/>
          <w:b w:val="1"/>
          <w:color w:val="000000"/>
          <w:highlight w:val="white"/>
          <w:rtl w:val="0"/>
        </w:rPr>
        <w:t xml:space="preserve">Sales</w:t>
      </w:r>
      <w:r w:rsidDel="00000000" w:rsidR="00000000" w:rsidRPr="00000000">
        <w:rPr>
          <w:rFonts w:ascii="Arial" w:cs="Arial" w:eastAsia="Arial" w:hAnsi="Arial"/>
          <w:color w:val="000000"/>
          <w:highlight w:val="white"/>
          <w:rtl w:val="0"/>
        </w:rPr>
        <w:t xml:space="preserve"> as the measure. Drag and drop them as shown in the following screenshot. The result shows the total sales in each category for each region.</w:t>
      </w:r>
    </w:p>
    <w:p w:rsidR="00000000" w:rsidDel="00000000" w:rsidP="00000000" w:rsidRDefault="00000000" w:rsidRPr="00000000" w14:paraId="00000020">
      <w:pPr>
        <w:rPr>
          <w:color w:val="000000"/>
          <w:highlight w:val="white"/>
        </w:rPr>
      </w:pPr>
      <w:r w:rsidDel="00000000" w:rsidR="00000000" w:rsidRPr="00000000">
        <w:rPr>
          <w:color w:val="000000"/>
          <w:highlight w:val="white"/>
        </w:rPr>
        <w:drawing>
          <wp:inline distB="0" distT="0" distL="0" distR="0">
            <wp:extent cx="5731510" cy="3223895"/>
            <wp:effectExtent b="0" l="0" r="0" t="0"/>
            <wp:docPr id="4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355600</wp:posOffset>
                </wp:positionV>
                <wp:extent cx="1602798" cy="418234"/>
                <wp:effectExtent b="0" l="0" r="0" t="0"/>
                <wp:wrapNone/>
                <wp:docPr id="27" name=""/>
                <a:graphic>
                  <a:graphicData uri="http://schemas.microsoft.com/office/word/2010/wordprocessingShape">
                    <wps:wsp>
                      <wps:cNvCnPr/>
                      <wps:spPr>
                        <a:xfrm flipH="1" rot="10800000">
                          <a:off x="4549364" y="3575646"/>
                          <a:ext cx="1593273" cy="408709"/>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355600</wp:posOffset>
                </wp:positionV>
                <wp:extent cx="1602798" cy="418234"/>
                <wp:effectExtent b="0" l="0" r="0" t="0"/>
                <wp:wrapNone/>
                <wp:docPr id="27"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1602798" cy="4182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444500</wp:posOffset>
                </wp:positionV>
                <wp:extent cx="1602740" cy="1104034"/>
                <wp:effectExtent b="0" l="0" r="0" t="0"/>
                <wp:wrapNone/>
                <wp:docPr id="24" name=""/>
                <a:graphic>
                  <a:graphicData uri="http://schemas.microsoft.com/office/word/2010/wordprocessingShape">
                    <wps:wsp>
                      <wps:cNvCnPr/>
                      <wps:spPr>
                        <a:xfrm flipH="1" rot="10800000">
                          <a:off x="4549393" y="3232746"/>
                          <a:ext cx="1593215" cy="1094509"/>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444500</wp:posOffset>
                </wp:positionV>
                <wp:extent cx="1602740" cy="1104034"/>
                <wp:effectExtent b="0" l="0" r="0" t="0"/>
                <wp:wrapNone/>
                <wp:docPr id="24"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1602740" cy="11040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1104900</wp:posOffset>
                </wp:positionV>
                <wp:extent cx="1034762" cy="1277216"/>
                <wp:effectExtent b="0" l="0" r="0" t="0"/>
                <wp:wrapNone/>
                <wp:docPr id="28" name=""/>
                <a:graphic>
                  <a:graphicData uri="http://schemas.microsoft.com/office/word/2010/wordprocessingShape">
                    <wps:wsp>
                      <wps:cNvCnPr/>
                      <wps:spPr>
                        <a:xfrm flipH="1" rot="10800000">
                          <a:off x="4833382" y="3146155"/>
                          <a:ext cx="1025237" cy="1267691"/>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1104900</wp:posOffset>
                </wp:positionV>
                <wp:extent cx="1034762" cy="1277216"/>
                <wp:effectExtent b="0" l="0" r="0" t="0"/>
                <wp:wrapNone/>
                <wp:docPr id="28"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1034762" cy="1277216"/>
                        </a:xfrm>
                        <a:prstGeom prst="rect"/>
                        <a:ln/>
                      </pic:spPr>
                    </pic:pic>
                  </a:graphicData>
                </a:graphic>
              </wp:anchor>
            </w:drawing>
          </mc:Fallback>
        </mc:AlternateContent>
      </w:r>
    </w:p>
    <w:p w:rsidR="00000000" w:rsidDel="00000000" w:rsidP="00000000" w:rsidRDefault="00000000" w:rsidRPr="00000000" w14:paraId="00000021">
      <w:pPr>
        <w:pStyle w:val="Heading3"/>
        <w:rPr>
          <w:rFonts w:ascii="Arial Black" w:cs="Arial Black" w:eastAsia="Arial Black" w:hAnsi="Arial Black"/>
          <w:color w:val="000000"/>
          <w:sz w:val="22"/>
          <w:szCs w:val="22"/>
        </w:rPr>
      </w:pPr>
      <w:r w:rsidDel="00000000" w:rsidR="00000000" w:rsidRPr="00000000">
        <w:rPr>
          <w:rFonts w:ascii="Arial Black" w:cs="Arial Black" w:eastAsia="Arial Black" w:hAnsi="Arial Black"/>
          <w:color w:val="000000"/>
          <w:sz w:val="22"/>
          <w:szCs w:val="22"/>
          <w:rtl w:val="0"/>
        </w:rPr>
        <w:t xml:space="preserve">Apply Visualization Technique</w:t>
      </w:r>
    </w:p>
    <w:p w:rsidR="00000000" w:rsidDel="00000000" w:rsidP="00000000" w:rsidRDefault="00000000" w:rsidRPr="00000000" w14:paraId="00000022">
      <w:pPr>
        <w:rPr>
          <w:color w:val="000000"/>
          <w:highlight w:val="white"/>
        </w:rPr>
      </w:pPr>
      <w:r w:rsidDel="00000000" w:rsidR="00000000" w:rsidRPr="00000000">
        <w:rPr>
          <w:color w:val="000000"/>
          <w:highlight w:val="white"/>
          <w:rtl w:val="0"/>
        </w:rPr>
        <w:t xml:space="preserve">you can see that the data is available only as numbers.  you can see them as graphs or charts with different colours to make a quicker judgment.</w:t>
      </w:r>
    </w:p>
    <w:p w:rsidR="00000000" w:rsidDel="00000000" w:rsidP="00000000" w:rsidRDefault="00000000" w:rsidRPr="00000000" w14:paraId="00000023">
      <w:pPr>
        <w:rPr>
          <w:color w:val="000000"/>
          <w:highlight w:val="white"/>
        </w:rPr>
      </w:pPr>
      <w:r w:rsidDel="00000000" w:rsidR="00000000" w:rsidRPr="00000000">
        <w:rPr>
          <w:color w:val="000000"/>
          <w:highlight w:val="white"/>
        </w:rPr>
        <w:drawing>
          <wp:inline distB="0" distT="0" distL="0" distR="0">
            <wp:extent cx="4747958" cy="2670660"/>
            <wp:effectExtent b="0" l="0" r="0" t="0"/>
            <wp:docPr id="3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747958" cy="267066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673100</wp:posOffset>
                </wp:positionV>
                <wp:extent cx="962025" cy="547159"/>
                <wp:effectExtent b="0" l="0" r="0" t="0"/>
                <wp:wrapNone/>
                <wp:docPr id="25" name=""/>
                <a:graphic>
                  <a:graphicData uri="http://schemas.microsoft.com/office/word/2010/wordprocessingShape">
                    <wps:wsp>
                      <wps:cNvCnPr/>
                      <wps:spPr>
                        <a:xfrm flipH="1" rot="10800000">
                          <a:off x="4869750" y="3511183"/>
                          <a:ext cx="952500" cy="537634"/>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673100</wp:posOffset>
                </wp:positionV>
                <wp:extent cx="962025" cy="547159"/>
                <wp:effectExtent b="0" l="0" r="0" t="0"/>
                <wp:wrapNone/>
                <wp:docPr id="25" name="image3.png"/>
                <a:graphic>
                  <a:graphicData uri="http://schemas.openxmlformats.org/drawingml/2006/picture">
                    <pic:pic>
                      <pic:nvPicPr>
                        <pic:cNvPr id="0" name="image3.png"/>
                        <pic:cNvPicPr preferRelativeResize="0"/>
                      </pic:nvPicPr>
                      <pic:blipFill>
                        <a:blip r:embed="rId22"/>
                        <a:srcRect/>
                        <a:stretch>
                          <a:fillRect/>
                        </a:stretch>
                      </pic:blipFill>
                      <pic:spPr>
                        <a:xfrm>
                          <a:off x="0" y="0"/>
                          <a:ext cx="962025" cy="5471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1117600</wp:posOffset>
                </wp:positionV>
                <wp:extent cx="4747260" cy="2674620"/>
                <wp:effectExtent b="0" l="0" r="0" t="0"/>
                <wp:wrapNone/>
                <wp:docPr id="23" name=""/>
                <a:graphic>
                  <a:graphicData uri="http://schemas.microsoft.com/office/word/2010/wordprocessingShape">
                    <wps:wsp>
                      <wps:cNvSpPr/>
                      <wps:cNvPr id="2" name="Shape 2"/>
                      <wps:spPr>
                        <a:xfrm>
                          <a:off x="2977133" y="2447453"/>
                          <a:ext cx="4737735" cy="266509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Bar chart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1117600</wp:posOffset>
                </wp:positionV>
                <wp:extent cx="4747260" cy="2674620"/>
                <wp:effectExtent b="0" l="0" r="0" t="0"/>
                <wp:wrapNone/>
                <wp:docPr id="23" name="image1.png"/>
                <a:graphic>
                  <a:graphicData uri="http://schemas.openxmlformats.org/drawingml/2006/picture">
                    <pic:pic>
                      <pic:nvPicPr>
                        <pic:cNvPr id="0" name="image1.png"/>
                        <pic:cNvPicPr preferRelativeResize="0"/>
                      </pic:nvPicPr>
                      <pic:blipFill>
                        <a:blip r:embed="rId23"/>
                        <a:srcRect/>
                        <a:stretch>
                          <a:fillRect/>
                        </a:stretch>
                      </pic:blipFill>
                      <pic:spPr>
                        <a:xfrm>
                          <a:off x="0" y="0"/>
                          <a:ext cx="4747260" cy="2674620"/>
                        </a:xfrm>
                        <a:prstGeom prst="rect"/>
                        <a:ln/>
                      </pic:spPr>
                    </pic:pic>
                  </a:graphicData>
                </a:graphic>
              </wp:anchor>
            </w:drawing>
          </mc:Fallback>
        </mc:AlternateContent>
      </w:r>
    </w:p>
    <w:p w:rsidR="00000000" w:rsidDel="00000000" w:rsidP="00000000" w:rsidRDefault="00000000" w:rsidRPr="00000000" w14:paraId="00000024">
      <w:pPr>
        <w:rPr>
          <w:color w:val="000000"/>
          <w:highlight w:val="white"/>
        </w:rPr>
      </w:pPr>
      <w:r w:rsidDel="00000000" w:rsidR="00000000" w:rsidRPr="00000000">
        <w:rPr>
          <w:color w:val="000000"/>
          <w:highlight w:val="white"/>
          <w:rtl w:val="0"/>
        </w:rPr>
        <w:t xml:space="preserve">You can apply a technique of adding another dimension to the existing data. Classify according to segment </w:t>
      </w:r>
    </w:p>
    <w:p w:rsidR="00000000" w:rsidDel="00000000" w:rsidP="00000000" w:rsidRDefault="00000000" w:rsidRPr="00000000" w14:paraId="00000025">
      <w:pPr>
        <w:rPr>
          <w:color w:val="000000"/>
          <w:highlight w:val="white"/>
        </w:rPr>
      </w:pPr>
      <w:r w:rsidDel="00000000" w:rsidR="00000000" w:rsidRPr="00000000">
        <w:rPr>
          <w:color w:val="000000"/>
          <w:highlight w:val="white"/>
        </w:rPr>
        <w:drawing>
          <wp:inline distB="0" distT="0" distL="0" distR="0">
            <wp:extent cx="4438749" cy="2496735"/>
            <wp:effectExtent b="0" l="0" r="0" t="0"/>
            <wp:docPr id="3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438749" cy="24967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1143000</wp:posOffset>
                </wp:positionV>
                <wp:extent cx="100965" cy="484505"/>
                <wp:effectExtent b="0" l="0" r="0" t="0"/>
                <wp:wrapNone/>
                <wp:docPr id="26" name=""/>
                <a:graphic>
                  <a:graphicData uri="http://schemas.microsoft.com/office/word/2010/wordprocessingShape">
                    <wps:wsp>
                      <wps:cNvCnPr/>
                      <wps:spPr>
                        <a:xfrm flipH="1" rot="10800000">
                          <a:off x="5300280" y="3542510"/>
                          <a:ext cx="91440" cy="474980"/>
                        </a:xfrm>
                        <a:prstGeom prst="straightConnector1">
                          <a:avLst/>
                        </a:prstGeom>
                        <a:noFill/>
                        <a:ln cap="flat" cmpd="sng" w="9525">
                          <a:solidFill>
                            <a:srgbClr val="BD4B48"/>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1143000</wp:posOffset>
                </wp:positionV>
                <wp:extent cx="100965" cy="484505"/>
                <wp:effectExtent b="0" l="0" r="0" t="0"/>
                <wp:wrapNone/>
                <wp:docPr id="26"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100965" cy="484505"/>
                        </a:xfrm>
                        <a:prstGeom prst="rect"/>
                        <a:ln/>
                      </pic:spPr>
                    </pic:pic>
                  </a:graphicData>
                </a:graphic>
              </wp:anchor>
            </w:drawing>
          </mc:Fallback>
        </mc:AlternateContent>
      </w:r>
    </w:p>
    <w:p w:rsidR="00000000" w:rsidDel="00000000" w:rsidP="00000000" w:rsidRDefault="00000000" w:rsidRPr="00000000" w14:paraId="00000026">
      <w:pPr>
        <w:rPr>
          <w:highlight w:val="white"/>
        </w:rPr>
      </w:pPr>
      <w:r w:rsidDel="00000000" w:rsidR="00000000" w:rsidRPr="00000000">
        <w:rPr>
          <w:rtl w:val="0"/>
        </w:rPr>
      </w:r>
    </w:p>
    <w:p w:rsidR="00000000" w:rsidDel="00000000" w:rsidP="00000000" w:rsidRDefault="00000000" w:rsidRPr="00000000" w14:paraId="00000027">
      <w:pPr>
        <w:rPr>
          <w:highlight w:val="whit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B9467C"/>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next w:val="Normal"/>
    <w:link w:val="Heading3Char"/>
    <w:uiPriority w:val="9"/>
    <w:semiHidden w:val="1"/>
    <w:unhideWhenUsed w:val="1"/>
    <w:qFormat w:val="1"/>
    <w:rsid w:val="00870658"/>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B9467C"/>
    <w:rPr>
      <w:rFonts w:ascii="Times New Roman" w:cs="Times New Roman" w:eastAsia="Times New Roman" w:hAnsi="Times New Roman"/>
      <w:b w:val="1"/>
      <w:bCs w:val="1"/>
      <w:sz w:val="36"/>
      <w:szCs w:val="36"/>
      <w:lang w:eastAsia="en-IN"/>
    </w:rPr>
  </w:style>
  <w:style w:type="character" w:styleId="Hyperlink">
    <w:name w:val="Hyperlink"/>
    <w:basedOn w:val="DefaultParagraphFont"/>
    <w:uiPriority w:val="99"/>
    <w:semiHidden w:val="1"/>
    <w:unhideWhenUsed w:val="1"/>
    <w:rsid w:val="00B9467C"/>
    <w:rPr>
      <w:color w:val="0000ff"/>
      <w:u w:val="single"/>
    </w:rPr>
  </w:style>
  <w:style w:type="paragraph" w:styleId="ListParagraph">
    <w:name w:val="List Paragraph"/>
    <w:basedOn w:val="Normal"/>
    <w:uiPriority w:val="34"/>
    <w:qFormat w:val="1"/>
    <w:rsid w:val="00FA0E82"/>
    <w:pPr>
      <w:ind w:left="720"/>
      <w:contextualSpacing w:val="1"/>
    </w:pPr>
  </w:style>
  <w:style w:type="character" w:styleId="Heading3Char" w:customStyle="1">
    <w:name w:val="Heading 3 Char"/>
    <w:basedOn w:val="DefaultParagraphFont"/>
    <w:link w:val="Heading3"/>
    <w:uiPriority w:val="9"/>
    <w:semiHidden w:val="1"/>
    <w:rsid w:val="00870658"/>
    <w:rPr>
      <w:rFonts w:asciiTheme="majorHAnsi" w:cstheme="majorBidi" w:eastAsiaTheme="majorEastAsia" w:hAnsiTheme="majorHAnsi"/>
      <w:color w:val="243f60"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tableau.com/products/desktop/download?os=windows" TargetMode="External"/><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8N+d5TJXQTVSWGVEvumw8o09Og==">AMUW2mVRBc8dV8pUyJhLRyeQkRcGhjyW2xUPewt1Vj5OPA4nseo68QXlLL90loK1EGyX7BPLGuGH5+8QUkmhooCIz4MjTR8P8XD642/AcIdwbKAgd+yFUr0=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2021-11-16T05:43:00Z</dcterms:created>
  <dc:creator/>
</cp:coreProperties>
</file>