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left="-9060" w:right="-9060" w:firstLine="0"/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The Summary Report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Write Wave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Wave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color w:val="1e0f0f"/>
                <w:sz w:val="26"/>
                <w:szCs w:val="26"/>
                <w:highlight w:val="white"/>
                <w:rtl w:val="0"/>
              </w:rPr>
              <w:t xml:space="preserve">WriteWave is a social platform for content creation and sharing. Users can register, create posts, explore categories, and engage through comments. Built with modern web technologies, it’s part of Club Gamma’s open-source initiative. Deployed on Vercel, it fosters creativity and community-driven discussions.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13/03/2025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14/03/2025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15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rHeight w:val="760.2685546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Registration &amp; Login Issues                                                                  5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Creation Failures                                                                                  10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&amp; UI Defects                                                                                12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 Display Issues                                                                                5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d9d9d9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 Section Issues                                                                              5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9d9d9" w:space="0" w:sz="5" w:val="single"/>
              <w:left w:color="d9d9d9" w:space="0" w:sz="5" w:val="single"/>
              <w:bottom w:color="d9d9d9" w:space="0" w:sz="5" w:val="single"/>
              <w:right w:color="d9d9d9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"Get Started" Button Issues                                                                           7 bugs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