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1AFB" w14:textId="0463C7F9" w:rsidR="009208F7" w:rsidRPr="00393588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eastAsia="Calibri" w:hAnsi="Aptos Display" w:cs="Calibri"/>
          <w:b/>
          <w:bCs/>
          <w:color w:val="000000"/>
          <w:sz w:val="24"/>
          <w:szCs w:val="28"/>
        </w:rPr>
      </w:pPr>
      <w:r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Inquiry Question </w:t>
      </w:r>
      <w:r w:rsidR="00B44C4A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1:</w:t>
      </w:r>
      <w:r w:rsidR="007D488B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 What are the differences and similarities between scientific theories and laws?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393588" w14:paraId="2017461B" w14:textId="77777777" w:rsidTr="009208F7">
        <w:tc>
          <w:tcPr>
            <w:tcW w:w="9016" w:type="dxa"/>
          </w:tcPr>
          <w:p w14:paraId="491E808C" w14:textId="7D7BE0AE" w:rsidR="007D488B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 w:rsidRPr="00393588">
              <w:rPr>
                <w:rFonts w:ascii="Aptos Display" w:hAnsi="Aptos Display" w:cs="Calibri"/>
                <w:sz w:val="24"/>
                <w:szCs w:val="28"/>
              </w:rPr>
              <w:t>Compare the characteristics of theories and laws</w:t>
            </w:r>
            <w:r w:rsidR="00393588">
              <w:rPr>
                <w:rFonts w:ascii="Aptos Display" w:hAnsi="Aptos Display" w:cs="Calibri"/>
                <w:sz w:val="24"/>
                <w:szCs w:val="28"/>
              </w:rPr>
              <w:t>, including an example.</w:t>
            </w:r>
          </w:p>
          <w:p w14:paraId="19E48F8F" w14:textId="77777777" w:rsid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C16F842" w14:textId="77777777" w:rsidR="00393588" w:rsidRP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2011F37" w14:textId="310E77DD" w:rsidR="00F76D58" w:rsidRPr="00393588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9208F7" w:rsidRPr="00393588" w14:paraId="07D886FE" w14:textId="77777777" w:rsidTr="009208F7">
        <w:tc>
          <w:tcPr>
            <w:tcW w:w="9016" w:type="dxa"/>
          </w:tcPr>
          <w:p w14:paraId="5624019A" w14:textId="246F8E88" w:rsidR="00AD330F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 w:rsidRPr="00393588">
              <w:rPr>
                <w:rFonts w:ascii="Aptos Display" w:hAnsi="Aptos Display" w:cs="Calibri"/>
                <w:sz w:val="24"/>
                <w:szCs w:val="28"/>
              </w:rPr>
              <w:t>Explain the law of conservation of mass.</w:t>
            </w:r>
          </w:p>
          <w:p w14:paraId="6113CC0C" w14:textId="77777777" w:rsid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89BF465" w14:textId="77777777" w:rsidR="00393588" w:rsidRP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37E92FB8" w14:textId="1E1EDE4A" w:rsidR="007D488B" w:rsidRPr="00393588" w:rsidRDefault="007D488B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F76D58" w:rsidRPr="00393588" w14:paraId="1E6C98C7" w14:textId="77777777" w:rsidTr="009208F7">
        <w:tc>
          <w:tcPr>
            <w:tcW w:w="9016" w:type="dxa"/>
          </w:tcPr>
          <w:p w14:paraId="3B9D8120" w14:textId="77777777" w:rsidR="00F76D58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 w:rsidRPr="00393588">
              <w:rPr>
                <w:rFonts w:ascii="Aptos Display" w:hAnsi="Aptos Display" w:cs="Calibri"/>
                <w:sz w:val="24"/>
                <w:szCs w:val="28"/>
              </w:rPr>
              <w:t>Explain the theory of plate tectonics.</w:t>
            </w:r>
          </w:p>
          <w:p w14:paraId="2CAC3A31" w14:textId="77777777" w:rsid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70347A1B" w14:textId="77777777" w:rsidR="00393588" w:rsidRPr="00393588" w:rsidRDefault="0039358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D2B3A69" w14:textId="06891033" w:rsidR="00F76D58" w:rsidRPr="00393588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</w:tbl>
    <w:p w14:paraId="0C3FAF4D" w14:textId="77777777" w:rsidR="009208F7" w:rsidRPr="00393588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hAnsi="Aptos Display" w:cs="Calibri"/>
          <w:sz w:val="24"/>
          <w:szCs w:val="28"/>
        </w:rPr>
      </w:pPr>
    </w:p>
    <w:p w14:paraId="2027FBC2" w14:textId="474318B7" w:rsidR="009208F7" w:rsidRPr="00393588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eastAsia="Calibri" w:hAnsi="Aptos Display" w:cs="Calibri"/>
          <w:b/>
          <w:bCs/>
          <w:color w:val="000000"/>
          <w:sz w:val="24"/>
          <w:szCs w:val="28"/>
        </w:rPr>
      </w:pPr>
      <w:r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Inquiry Question </w:t>
      </w:r>
      <w:r w:rsidR="00B44C4A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2:</w:t>
      </w:r>
      <w:r w:rsidR="007D488B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 What leads to a theory being developed?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393588" w14:paraId="6C239CF3" w14:textId="77777777" w:rsidTr="009208F7">
        <w:tc>
          <w:tcPr>
            <w:tcW w:w="9016" w:type="dxa"/>
          </w:tcPr>
          <w:p w14:paraId="062314F4" w14:textId="57355959" w:rsidR="00A46255" w:rsidRDefault="00F76D58" w:rsidP="00A4625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 w:rsidRPr="00393588">
              <w:rPr>
                <w:rFonts w:ascii="Aptos Display" w:hAnsi="Aptos Display" w:cs="Calibri"/>
                <w:sz w:val="24"/>
                <w:szCs w:val="28"/>
              </w:rPr>
              <w:t>Describe the evidence supporting Germ Theory.</w:t>
            </w:r>
            <w:r w:rsidR="00F40D45">
              <w:rPr>
                <w:rFonts w:ascii="Aptos Display" w:hAnsi="Aptos Display" w:cs="Calibri"/>
                <w:sz w:val="24"/>
                <w:szCs w:val="28"/>
              </w:rPr>
              <w:t xml:space="preserve"> Include the previous </w:t>
            </w:r>
          </w:p>
          <w:p w14:paraId="0C35F189" w14:textId="77777777" w:rsidR="00F40D45" w:rsidRDefault="00F40D45" w:rsidP="00A4625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EE6D6E7" w14:textId="77777777" w:rsidR="00F40D45" w:rsidRPr="00393588" w:rsidRDefault="00F40D45" w:rsidP="00A4625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3F8F00EF" w14:textId="6C8C4DF1" w:rsidR="00F76D58" w:rsidRPr="00393588" w:rsidRDefault="00F76D58" w:rsidP="00A4625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9208F7" w:rsidRPr="00393588" w14:paraId="65555C6F" w14:textId="77777777" w:rsidTr="009208F7">
        <w:tc>
          <w:tcPr>
            <w:tcW w:w="9016" w:type="dxa"/>
          </w:tcPr>
          <w:p w14:paraId="7196F368" w14:textId="057CD58A" w:rsidR="00AD330F" w:rsidRDefault="00F76D58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 w:rsidRPr="00393588">
              <w:rPr>
                <w:rFonts w:ascii="Aptos Display" w:hAnsi="Aptos Display" w:cs="Calibri"/>
                <w:sz w:val="24"/>
                <w:szCs w:val="28"/>
              </w:rPr>
              <w:t xml:space="preserve">Describe the evidence supporting </w:t>
            </w:r>
            <w:r w:rsidR="00F40D45">
              <w:rPr>
                <w:rFonts w:ascii="Aptos Display" w:hAnsi="Aptos Display" w:cs="Calibri"/>
                <w:sz w:val="24"/>
                <w:szCs w:val="28"/>
              </w:rPr>
              <w:t>the development of the Oxygen Theory of Combustion.</w:t>
            </w:r>
          </w:p>
          <w:p w14:paraId="4CB83A4F" w14:textId="77777777" w:rsidR="00F40D45" w:rsidRPr="00393588" w:rsidRDefault="00F40D45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5E705664" w14:textId="77777777" w:rsidR="00AD330F" w:rsidRPr="00393588" w:rsidRDefault="00AD330F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D490519" w14:textId="73BDD8F8" w:rsidR="007D488B" w:rsidRPr="00393588" w:rsidRDefault="007D488B" w:rsidP="009208F7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</w:tbl>
    <w:p w14:paraId="0378C48E" w14:textId="77777777" w:rsidR="009208F7" w:rsidRPr="00393588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hAnsi="Aptos Display" w:cs="Calibri"/>
          <w:sz w:val="24"/>
          <w:szCs w:val="28"/>
        </w:rPr>
      </w:pPr>
    </w:p>
    <w:p w14:paraId="38F1FC85" w14:textId="7D17751C" w:rsidR="009208F7" w:rsidRPr="00393588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eastAsia="Calibri" w:hAnsi="Aptos Display" w:cs="Calibri"/>
          <w:b/>
          <w:bCs/>
          <w:color w:val="000000"/>
          <w:sz w:val="24"/>
          <w:szCs w:val="28"/>
        </w:rPr>
      </w:pPr>
      <w:r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Inquiry Question </w:t>
      </w:r>
      <w:r w:rsidR="00B44C4A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3:</w:t>
      </w:r>
      <w:r w:rsidR="007D488B"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 </w:t>
      </w:r>
      <w:r w:rsidR="00F40D45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What leads to the acceptance of a scientific law?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393588" w14:paraId="334F6757" w14:textId="77777777" w:rsidTr="00086D6F">
        <w:tc>
          <w:tcPr>
            <w:tcW w:w="9016" w:type="dxa"/>
          </w:tcPr>
          <w:p w14:paraId="607B41AF" w14:textId="2DD3CA60" w:rsidR="00A46255" w:rsidRPr="00393588" w:rsidRDefault="00F40D45" w:rsidP="00A4625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What evidence is there to support Newton’s Second Law of Motion? Are there </w:t>
            </w:r>
            <w:r w:rsidR="003D1AD0">
              <w:rPr>
                <w:rFonts w:ascii="Aptos Display" w:hAnsi="Aptos Display" w:cs="Calibri"/>
                <w:sz w:val="24"/>
                <w:szCs w:val="28"/>
              </w:rPr>
              <w:t>scenarios in which this law does not apply?</w:t>
            </w:r>
          </w:p>
          <w:p w14:paraId="54E6285B" w14:textId="77777777" w:rsidR="007D488B" w:rsidRDefault="007D488B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EF7F747" w14:textId="77777777" w:rsidR="00F40D45" w:rsidRDefault="00F40D45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7FDBEE3C" w14:textId="77777777" w:rsidR="00F40D45" w:rsidRPr="00393588" w:rsidRDefault="00F40D45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9208F7" w:rsidRPr="00393588" w14:paraId="09196570" w14:textId="77777777" w:rsidTr="00086D6F">
        <w:tc>
          <w:tcPr>
            <w:tcW w:w="9016" w:type="dxa"/>
          </w:tcPr>
          <w:p w14:paraId="19D63A6F" w14:textId="72A90B0F" w:rsidR="00F40D45" w:rsidRPr="00393588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lastRenderedPageBreak/>
              <w:t xml:space="preserve">What evidence is there to support </w:t>
            </w:r>
            <w:r>
              <w:rPr>
                <w:rFonts w:ascii="Aptos Display" w:hAnsi="Aptos Display" w:cs="Calibri"/>
                <w:sz w:val="24"/>
                <w:szCs w:val="28"/>
              </w:rPr>
              <w:t>Avogadro’s Law</w:t>
            </w:r>
            <w:r>
              <w:rPr>
                <w:rFonts w:ascii="Aptos Display" w:hAnsi="Aptos Display" w:cs="Calibri"/>
                <w:sz w:val="24"/>
                <w:szCs w:val="28"/>
              </w:rPr>
              <w:t>?</w:t>
            </w:r>
            <w:r>
              <w:rPr>
                <w:rFonts w:ascii="Aptos Display" w:hAnsi="Aptos Display" w:cs="Calibri"/>
                <w:sz w:val="24"/>
                <w:szCs w:val="28"/>
              </w:rPr>
              <w:t xml:space="preserve"> What experiments support this law?</w:t>
            </w:r>
          </w:p>
          <w:p w14:paraId="2E64D327" w14:textId="77777777" w:rsidR="009208F7" w:rsidRPr="00393588" w:rsidRDefault="009208F7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7CA567E7" w14:textId="77777777" w:rsidR="007D488B" w:rsidRPr="00393588" w:rsidRDefault="007D488B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083C3712" w14:textId="77777777" w:rsidR="007D488B" w:rsidRPr="00393588" w:rsidRDefault="007D488B" w:rsidP="00086D6F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F40D45" w:rsidRPr="00393588" w14:paraId="03812D0A" w14:textId="77777777" w:rsidTr="00086D6F">
        <w:tc>
          <w:tcPr>
            <w:tcW w:w="9016" w:type="dxa"/>
          </w:tcPr>
          <w:p w14:paraId="0DA97868" w14:textId="66E17F09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What evidence is there to support </w:t>
            </w:r>
            <w:r>
              <w:rPr>
                <w:rFonts w:ascii="Aptos Display" w:hAnsi="Aptos Display" w:cs="Calibri"/>
                <w:sz w:val="24"/>
                <w:szCs w:val="28"/>
              </w:rPr>
              <w:t>the Law of Superposition</w:t>
            </w:r>
            <w:r>
              <w:rPr>
                <w:rFonts w:ascii="Aptos Display" w:hAnsi="Aptos Display" w:cs="Calibri"/>
                <w:sz w:val="24"/>
                <w:szCs w:val="28"/>
              </w:rPr>
              <w:t>?</w:t>
            </w:r>
            <w:r>
              <w:rPr>
                <w:rFonts w:ascii="Aptos Display" w:hAnsi="Aptos Display" w:cs="Calibri"/>
                <w:sz w:val="24"/>
                <w:szCs w:val="28"/>
              </w:rPr>
              <w:t xml:space="preserve"> How confident are we in this evidence and why?</w:t>
            </w:r>
          </w:p>
          <w:p w14:paraId="39A81F2E" w14:textId="77777777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17FB142" w14:textId="77777777" w:rsidR="00F40D45" w:rsidRPr="00393588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0DCD918" w14:textId="77777777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F40D45" w:rsidRPr="00393588" w14:paraId="086D6639" w14:textId="77777777" w:rsidTr="00086D6F">
        <w:tc>
          <w:tcPr>
            <w:tcW w:w="9016" w:type="dxa"/>
          </w:tcPr>
          <w:p w14:paraId="67F74F07" w14:textId="5E98A1DB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What evidence is there to support </w:t>
            </w:r>
            <w:r>
              <w:rPr>
                <w:rFonts w:ascii="Aptos Display" w:hAnsi="Aptos Display" w:cs="Calibri"/>
                <w:sz w:val="24"/>
                <w:szCs w:val="28"/>
              </w:rPr>
              <w:t>Mendel’s Law of Dominance</w:t>
            </w:r>
            <w:r>
              <w:rPr>
                <w:rFonts w:ascii="Aptos Display" w:hAnsi="Aptos Display" w:cs="Calibri"/>
                <w:sz w:val="24"/>
                <w:szCs w:val="28"/>
              </w:rPr>
              <w:t>?</w:t>
            </w:r>
            <w:r>
              <w:rPr>
                <w:rFonts w:ascii="Aptos Display" w:hAnsi="Aptos Display" w:cs="Calibri"/>
                <w:sz w:val="24"/>
                <w:szCs w:val="28"/>
              </w:rPr>
              <w:t xml:space="preserve"> Does this law apply to all inheritance?</w:t>
            </w:r>
          </w:p>
          <w:p w14:paraId="452CF5F4" w14:textId="77777777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CF3AB42" w14:textId="77777777" w:rsidR="00F40D45" w:rsidRPr="00393588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0BEC6F10" w14:textId="77777777" w:rsidR="00F40D45" w:rsidRDefault="00F40D45" w:rsidP="00F40D45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</w:tbl>
    <w:p w14:paraId="009C1B9C" w14:textId="77777777" w:rsidR="009208F7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hAnsi="Aptos Display" w:cs="Calibri"/>
          <w:sz w:val="24"/>
          <w:szCs w:val="28"/>
        </w:rPr>
      </w:pPr>
    </w:p>
    <w:p w14:paraId="76181D31" w14:textId="22B44022" w:rsidR="00F40D45" w:rsidRPr="00393588" w:rsidRDefault="00F40D45" w:rsidP="00F40D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eastAsia="Calibri" w:hAnsi="Aptos Display" w:cs="Calibri"/>
          <w:b/>
          <w:bCs/>
          <w:color w:val="000000"/>
          <w:sz w:val="24"/>
          <w:szCs w:val="28"/>
        </w:rPr>
      </w:pPr>
      <w:r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Inquiry Question </w:t>
      </w:r>
      <w:r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4</w:t>
      </w:r>
      <w:r w:rsidRPr="00393588"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 xml:space="preserve">: </w:t>
      </w:r>
      <w:r>
        <w:rPr>
          <w:rFonts w:ascii="Aptos Display" w:eastAsia="Calibri" w:hAnsi="Aptos Display" w:cs="Calibri"/>
          <w:b/>
          <w:bCs/>
          <w:color w:val="000000"/>
          <w:sz w:val="24"/>
          <w:szCs w:val="28"/>
        </w:rPr>
        <w:t>How are theories and laws used in science?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D45" w:rsidRPr="00393588" w14:paraId="070ACBF4" w14:textId="77777777" w:rsidTr="006C5874">
        <w:tc>
          <w:tcPr>
            <w:tcW w:w="9016" w:type="dxa"/>
          </w:tcPr>
          <w:p w14:paraId="1624C6EE" w14:textId="20EDDEB2" w:rsidR="00F40D45" w:rsidRPr="00393588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>Describe an example where the law of conservation of energy can be demonstrated through a chemical reaction.</w:t>
            </w:r>
          </w:p>
          <w:p w14:paraId="1BF0621E" w14:textId="77777777" w:rsidR="00F40D45" w:rsidRPr="00393588" w:rsidRDefault="00F40D45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7E91670D" w14:textId="77777777" w:rsidR="00F40D45" w:rsidRDefault="00F40D45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FF0E194" w14:textId="77777777" w:rsidR="003D1AD0" w:rsidRPr="00393588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F40D45" w:rsidRPr="00393588" w14:paraId="2AF7F09B" w14:textId="77777777" w:rsidTr="006C5874">
        <w:tc>
          <w:tcPr>
            <w:tcW w:w="9016" w:type="dxa"/>
          </w:tcPr>
          <w:p w14:paraId="443EF362" w14:textId="7507513B" w:rsidR="00F40D45" w:rsidRPr="00393588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Describe an example where the law of conservation of energy can be demonstrated </w:t>
            </w:r>
            <w:r>
              <w:rPr>
                <w:rFonts w:ascii="Aptos Display" w:hAnsi="Aptos Display" w:cs="Calibri"/>
                <w:sz w:val="24"/>
                <w:szCs w:val="28"/>
              </w:rPr>
              <w:t>via physical motion</w:t>
            </w:r>
            <w:r>
              <w:rPr>
                <w:rFonts w:ascii="Aptos Display" w:hAnsi="Aptos Display" w:cs="Calibri"/>
                <w:sz w:val="24"/>
                <w:szCs w:val="28"/>
              </w:rPr>
              <w:t>.</w:t>
            </w:r>
          </w:p>
          <w:p w14:paraId="3E0BC2BB" w14:textId="77777777" w:rsidR="00F40D45" w:rsidRPr="00393588" w:rsidRDefault="00F40D45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367204DE" w14:textId="77777777" w:rsidR="00F40D45" w:rsidRDefault="00F40D45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43A4863" w14:textId="77777777" w:rsidR="003D1AD0" w:rsidRPr="00393588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3D1AD0" w:rsidRPr="00393588" w14:paraId="5E5B01D2" w14:textId="77777777" w:rsidTr="006C5874">
        <w:tc>
          <w:tcPr>
            <w:tcW w:w="9016" w:type="dxa"/>
          </w:tcPr>
          <w:p w14:paraId="6461C90D" w14:textId="2524EC09" w:rsidR="003D1AD0" w:rsidRPr="00393588" w:rsidRDefault="003D1AD0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lastRenderedPageBreak/>
              <w:t xml:space="preserve">Describe an example where the law of conservation of energy can be demonstrated </w:t>
            </w:r>
            <w:r>
              <w:rPr>
                <w:rFonts w:ascii="Aptos Display" w:hAnsi="Aptos Display" w:cs="Calibri"/>
                <w:sz w:val="24"/>
                <w:szCs w:val="28"/>
              </w:rPr>
              <w:t>within human biology.</w:t>
            </w:r>
          </w:p>
          <w:p w14:paraId="4FC03FA2" w14:textId="77777777" w:rsidR="003D1AD0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0703B88C" w14:textId="77777777" w:rsidR="003D1AD0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6762AF6" w14:textId="77777777" w:rsidR="003D1AD0" w:rsidRDefault="003D1AD0" w:rsidP="006C5874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3D1AD0" w:rsidRPr="00393588" w14:paraId="63E2FF39" w14:textId="77777777" w:rsidTr="006C5874">
        <w:tc>
          <w:tcPr>
            <w:tcW w:w="9016" w:type="dxa"/>
          </w:tcPr>
          <w:p w14:paraId="1666181C" w14:textId="2E75B429" w:rsidR="003D1AD0" w:rsidRDefault="003D1AD0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Describe an example where the law of conservation of energy can be demonstrated through </w:t>
            </w:r>
            <w:r>
              <w:rPr>
                <w:rFonts w:ascii="Aptos Display" w:hAnsi="Aptos Display" w:cs="Calibri"/>
                <w:sz w:val="24"/>
                <w:szCs w:val="28"/>
              </w:rPr>
              <w:t>food webs and/or food chains</w:t>
            </w:r>
            <w:r>
              <w:rPr>
                <w:rFonts w:ascii="Aptos Display" w:hAnsi="Aptos Display" w:cs="Calibri"/>
                <w:sz w:val="24"/>
                <w:szCs w:val="28"/>
              </w:rPr>
              <w:t>.</w:t>
            </w:r>
          </w:p>
          <w:p w14:paraId="6F81B2EC" w14:textId="77777777" w:rsidR="003D1AD0" w:rsidRDefault="003D1AD0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3AA2120" w14:textId="77777777" w:rsidR="003D1AD0" w:rsidRPr="00393588" w:rsidRDefault="003D1AD0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0869F4DA" w14:textId="77777777" w:rsidR="003D1AD0" w:rsidRDefault="003D1AD0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A30D8C" w:rsidRPr="00393588" w14:paraId="4166B280" w14:textId="77777777" w:rsidTr="006C5874">
        <w:tc>
          <w:tcPr>
            <w:tcW w:w="9016" w:type="dxa"/>
          </w:tcPr>
          <w:p w14:paraId="491A77C5" w14:textId="3B5BE7BA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>Describe the historical observations necessary for the development of the modern atomic theory, including the previous iterations of the theory.</w:t>
            </w:r>
          </w:p>
          <w:p w14:paraId="7F4E1625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34200723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B395465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F5A972F" w14:textId="721FB2FA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A30D8C" w:rsidRPr="00393588" w14:paraId="5F6DEBB0" w14:textId="77777777" w:rsidTr="006C5874">
        <w:tc>
          <w:tcPr>
            <w:tcW w:w="9016" w:type="dxa"/>
          </w:tcPr>
          <w:p w14:paraId="4FD59E0A" w14:textId="4D80A4B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Describe the historical observations necessary for the development of the modern </w:t>
            </w:r>
            <w:r>
              <w:rPr>
                <w:rFonts w:ascii="Aptos Display" w:hAnsi="Aptos Display" w:cs="Calibri"/>
                <w:sz w:val="24"/>
                <w:szCs w:val="28"/>
              </w:rPr>
              <w:t>theory of evolution, including any competing theories.</w:t>
            </w:r>
          </w:p>
          <w:p w14:paraId="58E9FF9C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91E450F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5EE995F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D2D56F6" w14:textId="77777777" w:rsidR="00A30D8C" w:rsidRDefault="00A30D8C" w:rsidP="003D1AD0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A30D8C" w:rsidRPr="00393588" w14:paraId="38538701" w14:textId="77777777" w:rsidTr="006C5874">
        <w:tc>
          <w:tcPr>
            <w:tcW w:w="9016" w:type="dxa"/>
          </w:tcPr>
          <w:p w14:paraId="776EFB04" w14:textId="484D1836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Describe the historical observations necessary for the development of the </w:t>
            </w:r>
            <w:r>
              <w:rPr>
                <w:rFonts w:ascii="Aptos Display" w:hAnsi="Aptos Display" w:cs="Calibri"/>
                <w:sz w:val="24"/>
                <w:szCs w:val="28"/>
              </w:rPr>
              <w:t>Big Bang theory, including any competing theories.</w:t>
            </w:r>
          </w:p>
          <w:p w14:paraId="243E64FF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30D6D9C3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4A4FF89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5834750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A30D8C" w:rsidRPr="00393588" w14:paraId="122EAA1B" w14:textId="77777777" w:rsidTr="006C5874">
        <w:tc>
          <w:tcPr>
            <w:tcW w:w="9016" w:type="dxa"/>
          </w:tcPr>
          <w:p w14:paraId="2340996A" w14:textId="26E15D16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t xml:space="preserve">Describe the historical observations necessary for the development of the </w:t>
            </w:r>
            <w:r>
              <w:rPr>
                <w:rFonts w:ascii="Aptos Display" w:hAnsi="Aptos Display" w:cs="Calibri"/>
                <w:sz w:val="24"/>
                <w:szCs w:val="28"/>
              </w:rPr>
              <w:t>plate tectonic theory, including a variety of evidence from biology, natural disasters and climate data.</w:t>
            </w:r>
          </w:p>
          <w:p w14:paraId="1C2CAC37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7E40D422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4AE5B75D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2BA5C977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  <w:tr w:rsidR="00A30D8C" w:rsidRPr="00393588" w14:paraId="0F96ECAF" w14:textId="77777777" w:rsidTr="006C5874">
        <w:tc>
          <w:tcPr>
            <w:tcW w:w="9016" w:type="dxa"/>
          </w:tcPr>
          <w:p w14:paraId="535526DC" w14:textId="4177412B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  <w:r>
              <w:rPr>
                <w:rFonts w:ascii="Aptos Display" w:hAnsi="Aptos Display" w:cs="Calibri"/>
                <w:sz w:val="24"/>
                <w:szCs w:val="28"/>
              </w:rPr>
              <w:lastRenderedPageBreak/>
              <w:t>Assess the information gained from nuclear reactions and nuclear decay and how this informed our usage of the law of conservation of mass and law of conservation of energy.</w:t>
            </w:r>
          </w:p>
          <w:p w14:paraId="6B539DCE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CEA38F0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E7EA337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1EE52CE5" w14:textId="77777777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  <w:p w14:paraId="6071FA29" w14:textId="2A9C1E81" w:rsidR="00A30D8C" w:rsidRDefault="00A30D8C" w:rsidP="00A30D8C">
            <w:pPr>
              <w:spacing w:after="170" w:line="264" w:lineRule="auto"/>
              <w:rPr>
                <w:rFonts w:ascii="Aptos Display" w:hAnsi="Aptos Display" w:cs="Calibri"/>
                <w:sz w:val="24"/>
                <w:szCs w:val="28"/>
              </w:rPr>
            </w:pPr>
          </w:p>
        </w:tc>
      </w:tr>
    </w:tbl>
    <w:p w14:paraId="04D640B4" w14:textId="77777777" w:rsidR="00F40D45" w:rsidRPr="00393588" w:rsidRDefault="00F40D45" w:rsidP="00F40D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hAnsi="Aptos Display" w:cs="Calibri"/>
          <w:sz w:val="24"/>
          <w:szCs w:val="28"/>
        </w:rPr>
      </w:pPr>
    </w:p>
    <w:p w14:paraId="746C341C" w14:textId="77777777" w:rsidR="00F40D45" w:rsidRPr="00393588" w:rsidRDefault="00F40D45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 Display" w:hAnsi="Aptos Display" w:cs="Calibri"/>
          <w:sz w:val="24"/>
          <w:szCs w:val="28"/>
        </w:rPr>
      </w:pPr>
    </w:p>
    <w:sectPr w:rsidR="00F40D45" w:rsidRPr="003935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53B6C" w14:textId="77777777" w:rsidR="00EF41A7" w:rsidRDefault="00EF41A7" w:rsidP="009208F7">
      <w:pPr>
        <w:spacing w:after="0" w:line="240" w:lineRule="auto"/>
      </w:pPr>
      <w:r>
        <w:separator/>
      </w:r>
    </w:p>
  </w:endnote>
  <w:endnote w:type="continuationSeparator" w:id="0">
    <w:p w14:paraId="724A915F" w14:textId="77777777" w:rsidR="00EF41A7" w:rsidRDefault="00EF41A7" w:rsidP="0092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05F8" w14:textId="77777777" w:rsidR="00EF41A7" w:rsidRDefault="00EF41A7" w:rsidP="009208F7">
      <w:pPr>
        <w:spacing w:after="0" w:line="240" w:lineRule="auto"/>
      </w:pPr>
      <w:r>
        <w:separator/>
      </w:r>
    </w:p>
  </w:footnote>
  <w:footnote w:type="continuationSeparator" w:id="0">
    <w:p w14:paraId="2052B530" w14:textId="77777777" w:rsidR="00EF41A7" w:rsidRDefault="00EF41A7" w:rsidP="0092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4F1DA" w14:textId="40BEF1BE" w:rsidR="007D488B" w:rsidRDefault="009208F7" w:rsidP="009208F7">
    <w:r>
      <w:t xml:space="preserve">Investigating Science – Summary Scaffold – Module </w:t>
    </w:r>
    <w:r w:rsidR="007D488B">
      <w:t>4</w:t>
    </w:r>
    <w:r>
      <w:t xml:space="preserve"> – </w:t>
    </w:r>
    <w:r w:rsidR="007D488B">
      <w:t>Theories and Laws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706DB"/>
    <w:multiLevelType w:val="multilevel"/>
    <w:tmpl w:val="3B9C1FC4"/>
    <w:lvl w:ilvl="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0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6EFB58E5"/>
    <w:multiLevelType w:val="hybridMultilevel"/>
    <w:tmpl w:val="390E43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1901">
    <w:abstractNumId w:val="0"/>
  </w:num>
  <w:num w:numId="2" w16cid:durableId="56911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7"/>
    <w:rsid w:val="00012299"/>
    <w:rsid w:val="00150C93"/>
    <w:rsid w:val="00233E75"/>
    <w:rsid w:val="0031616C"/>
    <w:rsid w:val="00393588"/>
    <w:rsid w:val="003D1AD0"/>
    <w:rsid w:val="00413593"/>
    <w:rsid w:val="005C0C86"/>
    <w:rsid w:val="007D488B"/>
    <w:rsid w:val="009208F7"/>
    <w:rsid w:val="009927FC"/>
    <w:rsid w:val="00A25625"/>
    <w:rsid w:val="00A30D8C"/>
    <w:rsid w:val="00A46255"/>
    <w:rsid w:val="00A52EAD"/>
    <w:rsid w:val="00AD330F"/>
    <w:rsid w:val="00B44C4A"/>
    <w:rsid w:val="00C41EA1"/>
    <w:rsid w:val="00D36F0D"/>
    <w:rsid w:val="00D6271C"/>
    <w:rsid w:val="00DA277B"/>
    <w:rsid w:val="00E83CA4"/>
    <w:rsid w:val="00EF41A7"/>
    <w:rsid w:val="00F40D45"/>
    <w:rsid w:val="00F76D58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196BD"/>
  <w15:chartTrackingRefBased/>
  <w15:docId w15:val="{B868D851-21D5-4D15-AAEB-1A552A0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F7"/>
    <w:rPr>
      <w:rFonts w:ascii="Skeena" w:eastAsiaTheme="minorHAnsi" w:hAnsi="Skeena"/>
      <w:kern w:val="0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F7"/>
  </w:style>
  <w:style w:type="paragraph" w:styleId="Footer">
    <w:name w:val="footer"/>
    <w:basedOn w:val="Normal"/>
    <w:link w:val="Foot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F7"/>
  </w:style>
  <w:style w:type="paragraph" w:styleId="ListParagraph">
    <w:name w:val="List Paragraph"/>
    <w:basedOn w:val="Normal"/>
    <w:uiPriority w:val="34"/>
    <w:qFormat/>
    <w:rsid w:val="009208F7"/>
    <w:pPr>
      <w:spacing w:after="200" w:line="276" w:lineRule="auto"/>
      <w:ind w:left="720"/>
      <w:contextualSpacing/>
    </w:pPr>
    <w:rPr>
      <w:rFonts w:asciiTheme="minorHAnsi" w:hAnsiTheme="minorHAnsi"/>
      <w:szCs w:val="22"/>
    </w:rPr>
  </w:style>
  <w:style w:type="table" w:styleId="TableGrid">
    <w:name w:val="Table Grid"/>
    <w:basedOn w:val="TableNormal"/>
    <w:uiPriority w:val="39"/>
    <w:rsid w:val="0092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Ralston-Bryce</dc:creator>
  <cp:keywords/>
  <dc:description/>
  <cp:lastModifiedBy>Nathan Ralston-Bryce</cp:lastModifiedBy>
  <cp:revision>8</cp:revision>
  <dcterms:created xsi:type="dcterms:W3CDTF">2024-03-11T01:33:00Z</dcterms:created>
  <dcterms:modified xsi:type="dcterms:W3CDTF">2024-08-22T01:24:00Z</dcterms:modified>
</cp:coreProperties>
</file>