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Board Member / Officer Agreement + D&amp;O Coverage (Draft)</w:t>
      </w:r>
    </w:p>
    <w:p>
      <w:r>
        <w:t>Between Birthright Foundation and the individual named below ("Director").</w:t>
      </w:r>
    </w:p>
    <w:p>
      <w:pPr>
        <w:pStyle w:val="Heading2"/>
      </w:pPr>
      <w:r>
        <w:t>1. Role</w:t>
      </w:r>
    </w:p>
    <w:p>
      <w:r>
        <w:t>Director accepts election/appointment to the Board of Directors of</w:t>
      </w:r>
    </w:p>
    <w:p>
      <w:r>
        <w:t>Birthright Foundation and agrees to serve in accordance with the Bylaws.</w:t>
      </w:r>
    </w:p>
    <w:p>
      <w:pPr>
        <w:pStyle w:val="Heading2"/>
      </w:pPr>
      <w:r>
        <w:t>2. Duties</w:t>
      </w:r>
    </w:p>
    <w:p>
      <w:r>
        <w:t>Director will fulfill the duties of care, loyalty, and obedience, attend</w:t>
      </w:r>
    </w:p>
    <w:p>
      <w:r>
        <w:t>scheduled meetings, and act in the best interests of Birthright and its</w:t>
      </w:r>
    </w:p>
    <w:p>
      <w:r>
        <w:t>mission.</w:t>
      </w:r>
    </w:p>
    <w:p>
      <w:pPr>
        <w:pStyle w:val="Heading2"/>
      </w:pPr>
      <w:r>
        <w:t>3. Term</w:t>
      </w:r>
    </w:p>
    <w:p>
      <w:r>
        <w:t>Director's term is [2 years] per the Bylaws, renewable per Board election.</w:t>
      </w:r>
    </w:p>
    <w:p>
      <w:pPr>
        <w:pStyle w:val="Heading2"/>
      </w:pPr>
      <w:r>
        <w:t>4. Compensation</w:t>
      </w:r>
    </w:p>
    <w:p>
      <w:r>
        <w:t>Board service is generally uncompensated. Reimbursement of reasonable</w:t>
      </w:r>
    </w:p>
    <w:p>
      <w:r>
        <w:t>out-of-pocket expenses is provided upon receipted request.</w:t>
      </w:r>
    </w:p>
    <w:p>
      <w:pPr>
        <w:pStyle w:val="Heading2"/>
      </w:pPr>
      <w:r>
        <w:t>5. Conflicts of Interest</w:t>
      </w:r>
    </w:p>
    <w:p>
      <w:r>
        <w:t>Director will disclose any actual or potential conflict of interest per</w:t>
      </w:r>
    </w:p>
    <w:p>
      <w:r>
        <w:t>the Conflict-of-Interest Policy and recuse from votes as appropriate.</w:t>
      </w:r>
    </w:p>
    <w:p>
      <w:pPr>
        <w:pStyle w:val="Heading2"/>
      </w:pPr>
      <w:r>
        <w:t>6. Confidentiality</w:t>
      </w:r>
    </w:p>
    <w:p>
      <w:r>
        <w:t>Director will treat non-public Board deliberations and organizational</w:t>
      </w:r>
    </w:p>
    <w:p>
      <w:r>
        <w:t>information as confidential, both during and after service.</w:t>
      </w:r>
    </w:p>
    <w:p>
      <w:pPr>
        <w:pStyle w:val="Heading2"/>
      </w:pPr>
      <w:r>
        <w:t>7. Indemnification</w:t>
      </w:r>
    </w:p>
    <w:p>
      <w:r>
        <w:t>Birthright will indemnify Director to the fullest extent permitted by</w:t>
      </w:r>
    </w:p>
    <w:p>
      <w:r>
        <w:t>[STATE] law and the Bylaws for actions taken in good faith in the</w:t>
      </w:r>
    </w:p>
    <w:p>
      <w:r>
        <w:t>Director's official capacity.</w:t>
      </w:r>
    </w:p>
    <w:p>
      <w:pPr>
        <w:pStyle w:val="Heading2"/>
      </w:pPr>
      <w:r>
        <w:t>8. D&amp;O Insurance</w:t>
      </w:r>
    </w:p>
    <w:p>
      <w:r>
        <w:t>Birthright will maintain Directors &amp; Officers liability insurance at a</w:t>
      </w:r>
    </w:p>
    <w:p>
      <w:r>
        <w:t>level appropriate to its operations. A summary of coverage is available</w:t>
      </w:r>
    </w:p>
    <w:p>
      <w:r>
        <w:t>to Director upon request.</w:t>
      </w:r>
    </w:p>
    <w:p>
      <w:pPr>
        <w:pStyle w:val="Heading2"/>
      </w:pPr>
      <w:r>
        <w:t>9. Removal &amp; Resignation</w:t>
      </w:r>
    </w:p>
    <w:p>
      <w:r>
        <w:t>Director may resign at any time by written notice to the Board Chair.</w:t>
      </w:r>
    </w:p>
    <w:p>
      <w:r>
        <w:t>Director may be removed per the Bylaws.</w:t>
      </w:r>
    </w:p>
    <w:p>
      <w:pPr>
        <w:pStyle w:val="Heading2"/>
      </w:pPr>
      <w:r>
        <w:t>10. Miscellaneous</w:t>
      </w:r>
    </w:p>
    <w:p>
      <w:r>
        <w:t>Governing law per Bylaws; entire agreement.</w:t>
      </w:r>
    </w:p>
    <w:p>
      <w:r>
        <w:rPr>
          <w:b/>
        </w:rPr>
        <w:t>Director</w:t>
      </w:r>
      <w:r>
        <w:t xml:space="preserve">: __________________________  </w:t>
      </w:r>
      <w:r>
        <w:rPr>
          <w:b/>
        </w:rPr>
        <w:t>Effective</w:t>
      </w:r>
      <w:r>
        <w:t>: __________</w:t>
      </w:r>
    </w:p>
    <w:p>
      <w:r>
        <w:rPr>
          <w:b/>
        </w:rPr>
        <w:t>Board Chair</w:t>
      </w:r>
      <w:r>
        <w:t>: __________________________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