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ГУАП</w:t>
      </w:r>
    </w:p>
    <w:p w:rsidR="00000000" w:rsidDel="00000000" w:rsidP="00000000" w:rsidRDefault="00000000" w:rsidRPr="00000000" w14:paraId="00000002">
      <w:pPr>
        <w:widowControl w:val="0"/>
        <w:spacing w:after="200" w:before="48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№ 82</w:t>
      </w:r>
    </w:p>
    <w:p w:rsidR="00000000" w:rsidDel="00000000" w:rsidP="00000000" w:rsidRDefault="00000000" w:rsidRPr="00000000" w14:paraId="00000003">
      <w:pPr>
        <w:widowControl w:val="0"/>
        <w:spacing w:after="200" w:before="1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ОТЧЕТ </w:t>
        <w:br w:type="textWrapping"/>
        <w:t xml:space="preserve">ЗАЩИЩЕН С ОЦЕНКОЙ</w:t>
      </w:r>
    </w:p>
    <w:p w:rsidR="00000000" w:rsidDel="00000000" w:rsidP="00000000" w:rsidRDefault="00000000" w:rsidRPr="00000000" w14:paraId="00000004">
      <w:pPr>
        <w:widowControl w:val="0"/>
        <w:spacing w:after="200" w:before="12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</w:t>
      </w:r>
    </w:p>
    <w:tbl>
      <w:tblPr>
        <w:tblStyle w:val="Table1"/>
        <w:tblW w:w="9785.000000000002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9"/>
        <w:gridCol w:w="1344.0000000000005"/>
        <w:gridCol w:w="1310.9999999999995"/>
        <w:gridCol w:w="1104.0000000000005"/>
        <w:gridCol w:w="1445.9999999999995"/>
        <w:gridCol w:w="2431"/>
        <w:tblGridChange w:id="0">
          <w:tblGrid>
            <w:gridCol w:w="2149"/>
            <w:gridCol w:w="1344.0000000000005"/>
            <w:gridCol w:w="1310.9999999999995"/>
            <w:gridCol w:w="1104.0000000000005"/>
            <w:gridCol w:w="1445.9999999999995"/>
            <w:gridCol w:w="243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канд.эконом.наук,доцент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before="120" w:line="276" w:lineRule="auto"/>
              <w:ind w:left="-283.4645669291342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Е.И.Карасева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должность, уч. степень, 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before="960" w:line="25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ОТЧЕТ О ПРАКТИЧЕСКОЙ РАБОТЕ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 бизнеса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pStyle w:val="Heading3"/>
              <w:spacing w:after="0" w:before="12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по курсу: УПРАВЛЕНИЕ ИННОВАЦИЯМИ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pStyle w:val="Heading3"/>
              <w:spacing w:after="0" w:before="240" w:line="25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after="20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200" w:line="276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СТУДЕНТ ГР.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after="200" w:before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200" w:before="120"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8026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А.Ю Юнонин</w:t>
              <w:br w:type="textWrapping"/>
              <w:t xml:space="preserve">И. Воронин</w:t>
            </w:r>
          </w:p>
        </w:tc>
      </w:tr>
      <w:tr>
        <w:trPr>
          <w:cantSplit w:val="0"/>
          <w:trHeight w:val="1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200" w:before="1320" w:line="360" w:lineRule="auto"/>
              <w:ind w:right="-646.1811023622045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200" w:line="1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подпись, 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200" w:line="18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инициалы, фамилия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Санкт-Петербург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3B">
      <w:pPr>
        <w:spacing w:line="360" w:lineRule="auto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Введение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Цель этого бизнес-описания - представить идею создания онлайн курса по заработку на инвестициях. Мы рассмотрим, как мы будем продавать курс, кто наша целевая аудитория, как мы будем создавать контент и как мы будем зарабатывать на продажах курса.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ouaowcwvl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Продажа курса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продажи нашего курса мы будем использовать различные каналы, такие как социальные сети, блоги, YouTube и рекламу в поисковых системах. Мы планируем создать сильный имидж наших тренеров и инструкторов, чтобы убедить нашу аудиторию в том, что они получат лучшее обучение от нас. Будем проводить маркетинговые исследования, чтобы определить, какие каналы наиболее эффективны для достижения нашей аудитории. Кроме того, мы будем работать с партнерами, чтобы расширить нашу аудиторию.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также планируем использовать инструменты digital-маркетинга, такие как email-рассылки, SMM, SEO-оптимизацию сайта, контекстную рекламу, чтобы максимально эффективно привлечь нашу целевую аудиторию. Мы будем активно работать над созданием и оптимизацией лендингов, чтобы привлекать больше потенциальных клиентов и увеличивать конверсию.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2x2u405y2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Целевая аудитория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целевая аудитория - это люди, которые хотят зарабатывать на инвестициях, но не знают, как начать. На данный момент, многие люди интересуются инвестициями и хотят научиться зарабатывать на них. В то же время, не все знают, как это можно сделать. Именно для этих людей и создается наш курс. Мы будем ориентироваться на начинающих инвесторов и предоставлять им базовые знания, необходимые для успешного инвестирования. Мы также будем работать с опытными трейдерами и инвесторами, чтобы создать контент, который будет интересен и полезен для более продвинутой аудитории.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целевая аудитория будет включать в себя людей, которые хотят получить навыки инвестирования и зарабатывать на них. Мы будем ориентироваться на аудиторию в возрасте от 18 до 50 лет, которые имеют свободное время на обучение, а также доступ к интернету и компьютеру. Мы будем предлагать наш курс как начинающим, так и опытным инвесторам, которые хотят повысить свой уровень знаний и стать более успешными в инвестировании.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4kinotwfub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Создание контента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будем создавать контент для нашего курса, используя опытных трейдеров и инвесторов. Наш курс будет состоять из видеоуроков, текстовых материалов, тестов и заданий для закрепления знаний. Мы будем обеспечивать нашу аудиторию информацией о самых актуальных трендах и инвестиционных возможностях, чтобы помочь им принимать обоснованные решения. Мы также будем учитывать отзывы и комментарии наших клиентов, чтобы улучшать и дополнять наш контент.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также будем использовать не только собственные знания и опыт, но и взаимодействовать с нашей целевой аудиторией, чтобы узнать, какие темы и форматы контента наиболее интересны для них, а также учитывать актуальность рынка в целом.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ik12u81d75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Заработок на продажах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будем продавать наш курс разово по фиксированной оплате. Мы также будем предлагать дополнительные услуги, такие как консультации и индивидуальные занятия. Мы будем разрабатывать уникальные программы обучения для более продвинутых учеников и инвесторов, которые желают получить больше знаний и опыта в области инвестирования. Мы будем работать над повышением лояльности наших клиентов, предоставляя им качественный контент и услуги.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также планируем использовать фрикционные методы продаж, такие как ограниченное количество мест, временные ограничения на акции, что стимулирует клиентов к покупке, а также такие методы, как бесплатные пробные курсы и демонстрационные видео.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fyhvn0ysq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Маркетинг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будем использовать маркетинговые кампании, чтобы привлечь новых клиентов и увеличить нашу аудиторию. Мы будем использовать контекстную рекламу, социальные сети, блоги, YouTube-каналы, чтобы донести до нашей аудитории информацию о нашем курсе. Мы также будем использовать email-рассылки, чтобы держать наших клиентов в курсе последних новостей и обновлений нашего курса. Мы также будем работать над улучшением нашего SEO, чтобы наш курс был более видимым в поисковых системах.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также планируем участвовать в мероприятиях и конференциях, чтобы донести до широкой аудитории информацию о нашем курсе, установить связи с потенциальными клиентами и партнерами.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7p6rz520o6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Конкурентные преимущества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 курс будет отличаться от конкурентов тем, что мы предоставляем уникальный контент, который будет создан опытными трейдерами и инвесторами. Мы также будем обеспечивать нашу аудиторию самой актуальной информацией о новых трендах и инвестиционных возможностях. Мы будем предоставлять нашим клиентам доступ к консультациям и индивидуальным занятиям, чтобы помочь им достичь своих целей. Мы также будем работать над улучшением нашей платформы для обучения, чтобы наши клиенты могли получить максимальную пользу от нашего курса.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также планируем использовать инновационные методы обучения, такие как использование VR-технологий и интерактивных кейсов, что позволит нашим клиентам получить более глубокое понимание темы и повысить эффективность обучения.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k6q0gjf504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Команда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Мы собираем команду из опытных трейдеров и инвесторов, которые будут создавать наш контент и работать с нашими клиентами. Мы также будем нанимать специалистов в области маркетинга и продаж, чтобы помочь нам проводить эффективные кампании и увеличивать нашу аудиторию. Мы уверены, что наша команда будет успешно работать вместе, чтобы достичь наших целей.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fyvhvi7udg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онлайн курса по заработку на инвестициях - это отличная возможность заработать деньги и помочь людям достичь финансовой свободы. Мы уверены, что наш курс будет полезен для многих людей и поможет им начать свой путь к успешному инвестированию. Мы готовы предоставить нашим клиентам лучший опыт обучения и помочь им достичь своих целей в области инвестирования.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