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48"/>
          <w:szCs w:val="48"/>
        </w:rPr>
        <w:t xml:space="preserve">Robinson Family Office</w:t>
      </w:r>
    </w:p>
    <w:p>
      <w:pPr>
        <w:spacing w:after="4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A7D7B"/>
          <w:sz w:val="30"/>
          <w:szCs w:val="30"/>
        </w:rPr>
        <w:t xml:space="preserve">IC Due Diligence — Notion Implementation Guide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0"/>
          <w:szCs w:val="20"/>
        </w:rPr>
        <w:t xml:space="preserve">Version 2.0  ·  Includes automated setup script  ·  July 2026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tcBorders>
              <w:top w:val="single" w:color="2A7D7B" w:sz="4"/>
              <w:left w:val="none"/>
              <w:bottom w:val="none"/>
              <w:right w:val="none"/>
            </w:tcBorders>
            <w:shd w:fill="EA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85041"/>
                <w:sz w:val="18"/>
                <w:szCs w:val="18"/>
              </w:rPr>
              <w:t xml:space="preserve">Section A</w:t>
            </w:r>
          </w:p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Overview &amp; Design</w:t>
            </w:r>
          </w:p>
        </w:tc>
        <w:tc>
          <w:tcPr>
            <w:tcW w:type="dxa" w:w="2200"/>
            <w:tcBorders>
              <w:top w:val="single" w:color="C9A84C" w:sz="4"/>
              <w:left w:val="none"/>
              <w:bottom w:val="none"/>
              <w:right w:val="none"/>
            </w:tcBorders>
            <w:shd w:fill="FDF6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Section B</w:t>
            </w:r>
          </w:p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Run the Setup Script</w:t>
            </w:r>
          </w:p>
        </w:tc>
        <w:tc>
          <w:tcPr>
            <w:tcW w:type="dxa" w:w="2200"/>
            <w:tcBorders>
              <w:top w:val="single" w:color="1B2A4A" w:sz="4"/>
              <w:left w:val="none"/>
              <w:bottom w:val="none"/>
              <w:right w:val="none"/>
            </w:tcBorders>
            <w:shd w:fill="E8EC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B2A4A"/>
                <w:sz w:val="18"/>
                <w:szCs w:val="18"/>
              </w:rPr>
              <w:t xml:space="preserve">Section C</w:t>
            </w:r>
          </w:p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Workflow &amp; Prompts</w:t>
            </w:r>
          </w:p>
        </w:tc>
        <w:tc>
          <w:tcPr>
            <w:tcW w:type="dxa" w:w="2200"/>
            <w:tcBorders>
              <w:top w:val="single" w:color="2A7D7B" w:sz="4"/>
              <w:left w:val="none"/>
              <w:bottom w:val="none"/>
              <w:right w:val="none"/>
            </w:tcBorders>
            <w:shd w:fill="EAF4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85041"/>
                <w:sz w:val="18"/>
                <w:szCs w:val="18"/>
              </w:rPr>
              <w:t xml:space="preserve">Section D</w:t>
            </w:r>
          </w:p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Question Reference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SECTION A — OVERVIEW &amp; DESIGN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6"/>
          <w:szCs w:val="26"/>
        </w:rPr>
        <w:t xml:space="preserve">What we built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complete IC Due Diligence system inside your Notion workspace — three linked databases with all 23 checklist questions, shared real-time access for all four IC members, and a consolidated dashboard for Reg. Setup is fully automated by the script in Section B.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6"/>
          <w:szCs w:val="26"/>
        </w:rPr>
        <w:t xml:space="preserve">Architecture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  <w:gridCol w:w="3800"/>
        <w:gridCol w:w="3438"/>
      </w:tblGrid>
      <w:tr>
        <w:trPr>
          <w:tblHeader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438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Who uses it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AF4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1. IC Opportunities</w:t>
            </w:r>
          </w:p>
        </w:tc>
        <w:tc>
          <w:tcPr>
            <w:tcW w:type="dxa" w:w="38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One record per investment. All PQ data, research summaries, auto-calculated IPS/FX/liquidity fields, and final decision status.</w:t>
            </w:r>
          </w:p>
        </w:tc>
        <w:tc>
          <w:tcPr>
            <w:tcW w:type="dxa" w:w="34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Reg creates. All IC members read.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2. IC Responses</w:t>
            </w:r>
          </w:p>
        </w:tc>
        <w:tc>
          <w:tcPr>
            <w:tcW w:type="dxa" w:w="38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One record per IC member per opportunity. All 15 human-judgment checklist answers, recommendation, and conditions.</w:t>
            </w:r>
          </w:p>
        </w:tc>
        <w:tc>
          <w:tcPr>
            <w:tcW w:type="dxa" w:w="34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Each IC member fills in their own record. Reg sees all.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8EC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3. IC Decisions</w:t>
            </w:r>
          </w:p>
        </w:tc>
        <w:tc>
          <w:tcPr>
            <w:tcW w:type="dxa" w:w="38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One record per opportunity. Final quorum outcome, vote counts, E4 gating check, conditions, next steps.</w:t>
            </w:r>
          </w:p>
        </w:tc>
        <w:tc>
          <w:tcPr>
            <w:tcW w:type="dxa" w:w="34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Reg completes after quorum reached.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6"/>
          <w:szCs w:val="26"/>
        </w:rPr>
        <w:t xml:space="preserve">What Notion handles vs. Claude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 Notion handles natively</w:t>
            </w:r>
          </w:p>
        </w:tc>
        <w:tc>
          <w:tcPr>
            <w:tcW w:type="dxa" w:w="4838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✦ Claude handles (pre-step)</w:t>
            </w:r>
          </w:p>
        </w:tc>
      </w:tr>
      <w:tr>
        <w:tc>
          <w:tcPr>
            <w:tcW w:type="dxa" w:w="48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AF4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Shared access — all 4 IC members, any device
Persistent storage — responses saved permanently
Opportunity pipeline with status tracking
Consolidated view for Reg
Mobile access (Notion iOS / Android app)
@mention notifications to IC members
Audit trail of all decisions</w:t>
            </w:r>
          </w:p>
        </w:tc>
        <w:tc>
          <w:tcPr>
            <w:tcW w:type="dxa" w:w="48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PDF auto-extraction — upload PQ PDF → Claude returns structured data
Live web research — manager rep, industry dynamics, Canadian regulatory
IPS allocation calculations — current %, projected %, band check
FX exposure summary — post-commitment USD concentration
Liquidity summary — unfunded commitments, near-term calls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"/>
            <w:tcBorders>
              <w:top w:val="none"/>
              <w:left w:val="none"/>
              <w:bottom w:val="none"/>
              <w:right w:val="none"/>
            </w:tcBorders>
            <w:shd w:fill="2A7D7B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A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2D2D"/>
                <w:sz w:val="21"/>
                <w:szCs w:val="21"/>
              </w:rPr>
              <w:t xml:space="preserve">Design principle: Notion handles persistence and sharing. Claude handles intelligence. The extraction prompt in Section C is pre-loaded with all current RFO portfolio data — paste it once per opportunity and Claude returns a ready-to-paste structured block.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SECTION B — RUN THE SETUP SCRIPT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"/>
            <w:tcBorders>
              <w:top w:val="none"/>
              <w:left w:val="none"/>
              <w:bottom w:val="none"/>
              <w:right w:val="none"/>
            </w:tcBorders>
            <w:shd w:fill="C9A84C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DF6E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2D2D"/>
                <w:sz w:val="21"/>
                <w:szCs w:val="21"/>
              </w:rPr>
              <w:t xml:space="preserve">Estimated time: 5 minutes. The script creates all three databases, all properties with correct types, all Select options colour-coded, Relations linked between databases, the IC Dashboard page, and seeds the Arctos test opportunity with blank response records for each IC member.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6"/>
          <w:szCs w:val="26"/>
        </w:rPr>
        <w:t xml:space="preserve">Prerequisites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Node.js installed on your computer (check: open Terminal and type node --version — if you see a version number you're ready)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If not installed: go to nodejs.org and download the LTS version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setup script file: setup-rfo-notion.js (attached to this guide)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6"/>
          <w:szCs w:val="26"/>
        </w:rPr>
        <w:t xml:space="preserve">Step 1 — Save the script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Download setup-rfo-notion.js from the files attached to this document.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Save it somewhere easy to find — your Desktop works fine.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6"/>
          <w:szCs w:val="26"/>
        </w:rPr>
        <w:t xml:space="preserve">Step 2 — Run the script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Open Terminal (Mac: press ⌘+Space, type Terminal, press Enter)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Type the following commands: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8D8A8"/>
                <w:sz w:val="18"/>
                <w:szCs w:val="18"/>
              </w:rPr>
              <w:t xml:space="preserve">▶ Terminal commands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cd ~/Desktop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node setup-rfo-notion.js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script runs for about 15–20 seconds. You will see output like: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8D8A8"/>
                <w:sz w:val="18"/>
                <w:szCs w:val="18"/>
              </w:rPr>
              <w:t xml:space="preserve">▶ Expected output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🏗  RFO IC Due Diligence — Notion Setup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── Creating IC Due Diligence container page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✓ Container page created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── Creating Database 1: IC Opportunities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✓ IC Opportunities created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── Creating Database 2: IC Responses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✓ IC Responses created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── Creating Database 3: IC Decisions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✓ IC Decisions created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── Creating IC Dashboard page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✓ IC Dashboard created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── Seeding sample opportunity: Arctos Sports Partners Fund III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✓ Arctos opportunity seeded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── Creating blank IC Response records for each member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✓ Response record created for Reg Robinson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✓ Response record created for Sheri-Dawn Robinson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✓ Response record created for Ross Robinson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✓ Response record created for Lucas Robinson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═══════════════════════════════════════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✅  Setup complete!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6"/>
          <w:szCs w:val="26"/>
        </w:rPr>
        <w:t xml:space="preserve">Step 3 — Open Notion and verify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Go to your Notion workspace. Navigate to PQ Due Diligence.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You should see a new page: 📁 IC Due Diligence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Inside it: IC Opportunities, IC Responses, IC Decisions, and 🏠 IC Dashboard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Open IC Dashboard — you'll see the Arctos test opportunity already populated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Open IC Responses — you'll see four blank response records, one per IC member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6"/>
          <w:szCs w:val="26"/>
        </w:rPr>
        <w:t xml:space="preserve">Step 4 — Share with IC members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Open the IC Due Diligence page in Notion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Click Share (top right) → Invite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Invite Sheri-Dawn, Ross, and Lucas by email — set to "Can edit"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Each person receives a Notion email invitation. They open it, join the workspace, and bookmark the IC Dashboard page.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"/>
            <w:tcBorders>
              <w:top w:val="none"/>
              <w:left w:val="none"/>
              <w:bottom w:val="none"/>
              <w:right w:val="none"/>
            </w:tcBorders>
            <w:shd w:fill="1B2A4A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8EC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2D2D"/>
                <w:sz w:val="21"/>
                <w:szCs w:val="21"/>
              </w:rPr>
              <w:t xml:space="preserve">If Sheri-Dawn, Ross, or Lucas are not yet in your Notion workspace, they will be prompted to create a free Notion account when they accept the invitation. The free plan is sufficient for IC members.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SECTION C — WORKFLOW &amp; CLAUDE PROMPTS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6"/>
          <w:szCs w:val="26"/>
        </w:rPr>
        <w:t xml:space="preserve">The five-phase IC review workflow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2000"/>
        <w:gridCol w:w="1600"/>
        <w:gridCol w:w="5238"/>
      </w:tblGrid>
      <w:tr>
        <w:trPr>
          <w:tblHeader/>
        </w:trPr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160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238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AF4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Reg</w:t>
            </w:r>
          </w:p>
        </w:tc>
        <w:tc>
          <w:tcPr>
            <w:tcW w:type="dxa" w:w="16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~15 min</w:t>
            </w:r>
          </w:p>
        </w:tc>
        <w:tc>
          <w:tcPr>
            <w:tcW w:type="dxa" w:w="5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Upload PQ PDF to Claude → paste extraction into IC Opportunities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Reg</w:t>
            </w:r>
          </w:p>
        </w:tc>
        <w:tc>
          <w:tcPr>
            <w:tcW w:type="dxa" w:w="16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~10 min</w:t>
            </w:r>
          </w:p>
        </w:tc>
        <w:tc>
          <w:tcPr>
            <w:tcW w:type="dxa" w:w="5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Run 3 research prompts in Claude → paste summaries into Opportunity page body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8EC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Reg</w:t>
            </w:r>
          </w:p>
        </w:tc>
        <w:tc>
          <w:tcPr>
            <w:tcW w:type="dxa" w:w="16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~2 min</w:t>
            </w:r>
          </w:p>
        </w:tc>
        <w:tc>
          <w:tcPr>
            <w:tcW w:type="dxa" w:w="5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@mention IC members on the Opportunity page with deadline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AF4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Each IC member</w:t>
            </w:r>
          </w:p>
        </w:tc>
        <w:tc>
          <w:tcPr>
            <w:tcW w:type="dxa" w:w="16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20–30 min</w:t>
            </w:r>
          </w:p>
        </w:tc>
        <w:tc>
          <w:tcPr>
            <w:tcW w:type="dxa" w:w="5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Open their IC Response record → fill in Sections A–F → check Submitted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Reg</w:t>
            </w:r>
          </w:p>
        </w:tc>
        <w:tc>
          <w:tcPr>
            <w:tcW w:type="dxa" w:w="16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~10 min</w:t>
            </w:r>
          </w:p>
        </w:tc>
        <w:tc>
          <w:tcPr>
            <w:tcW w:type="dxa" w:w="5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Review all responses → create IC Decision record → update Status → notify PQ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Phase 1 — Extract PQ data (copy this prompt exactly)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Upload the PQ PDF as an attachment in a new Claude conversation, then send: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8D8A8"/>
                <w:sz w:val="18"/>
                <w:szCs w:val="18"/>
              </w:rPr>
              <w:t xml:space="preserve">▶ PROMPT — Phase 1: Extract PQ data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Read this Prime Quadrant research report and extract all fields for the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RFO IC Due Diligence Notion database. Return each value on its own line,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formatted exactly as shown below, ready to paste into Notion properties.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FUND / MANAGER NAME: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ASSET CLASS: [Private Equity / Private Credit / Real Assets / Diversifying Strategies / Public Equity / Fixed Income / Cash / Monetary Hedge]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COMMITMENT (proposed): [amount in fund currency]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CURRENCY: [USD / CAD / EUR / GBP]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PQ THESIS SUMMARY: [1-2 sentences]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RETURN TARGET (NET): [e.g. 12-16% net IRR]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TRACK RECORD: [prior fund names and returns, or "Not cited"]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TEAM SUMMARY: [1-2 sentences on size, experience, stability]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FEES SUMMARY: [management fee, carry, hurdle]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TERMS / LP RIGHTS: [LPAC, co-invest, key-person]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VEHICLE TYPE: [Delaware LP / Cayman LP / Ontario LP / Other]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OFFSHORE STRUCTURE: [Yes / No]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MLTA REVIEW REQUIRED: [Yes / No]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ESG PROGRAMME: [Mature / Developing / Nascent / None]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ESG APPROACH: [Impact / Integrated / ESG Aware / Opportunistic / None]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ESG NOTE: [one sentence]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ODD — GOVERNANCE: [Low / Medium / High]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ODD — COMPLIANCE: [Low / Medium / High]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ODD — OPERATIONS: [Low / Medium / High]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ODD — ALIGNMENT: [Low / Medium / High]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ODD — REPORTING: [Low / Medium / High]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GOVERNANCE ODD NOTE: [explain if Medium or High, else "None"]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FEES VS. MARKET NORM: [Within norm / Below norm (favourable) / Above norm]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Then calculate the following using current RFO portfolio data: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IPS ALLOCATION CHECK: [current % → projected % post-commitment, band min-target-max, flag if exceeds max]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FX EXPOSURE SUMMARY: [current USD %, projected USD % if USD commitment, flag if material increase]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LIQUIDITY NOTE: [total existing unfunded CAD, near-term calls within 12m, cash available, new total if committed]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— Portfolio data for calculations —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Total: CAD $30,746,220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Allocations: Cash 9.8%, Fixed Income 17.1%, Public Equity 26.7%, Private Credit 17.3%,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Diversifying Strategies 5.6%, Real Assets 10.0%, Private Equity 13.5%, Monetary Hedge 0%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IPS bands (min-target-max): Private Equity 10-20-30%, Private Credit 18-28-38%,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Real Assets 5-15-25%, Diversifying Strategies 0-8-18%, Public Equity 13-23-33%,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Fixed Income 0-3-13%, Cash 0-3-54%, Monetary Hedge 0-3-5%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FX: USD 79.2% ($24,371,000 CAD), CAD 18.4%, EUR 1.4%, GBP 1.0%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FX rate: 1 USD = 1.35 CAD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Unfunded: Fortress $224K, CarVal Clean Energy II $84K (call &lt;12m),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iCap Millennium $246K, Blackstone SP Infra IV $691K (call &lt;12m),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Dalfen Industrial V $153K, PQ SPVR 2022 $230K, Blue Owl GP Stakes VI $1,215K,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Genstar XI $1,159K, Khosla Opp II $61K, Khosla VIII $186K,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Velocity II $335K, Vista VIII-A $235K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Cash: CAD $3,013,130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Phase 2 — Research summaries (copy this prompt, run once per topic)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8D8A8"/>
                <w:sz w:val="18"/>
                <w:szCs w:val="18"/>
              </w:rPr>
              <w:t xml:space="preserve">▶ PROMPT — Phase 2: Research summaries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Search the web and return a structured due diligence summary for the topic below.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Format as short bullet points for pasting into a Notion page body (plain text, no markdown headers).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Max 250 words. Use signal labels: 🟢 Positive  🟡 Monitor  🔴 Flag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Topic 1 — Manager Reputation &amp; Red Flags: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Search for litigation, regulatory actions (SEC/FINRA/OSC), negative press,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key-person departures, ownership changes, and positive recent news about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[FUND / MANAGER NAME] and its principals. Last 3 years.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Topic 2 — Industry &amp; Macro Intelligence: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Search for current sector dynamics affecting a [ASSET CLASS] investment in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[FUND / MANAGER NAME]. Include: valuation trends, comparable fund performance,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vintage-year concerns, regulatory changes, and notable phenomena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(e.g. sports franchise valuation reset, PE secondary discounts, cap rate shifts).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Topic 3 — Canadian Regulatory &amp; Tax Environment: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Search for CRA guidance, OSC/OSFI updates, federal budget measures, and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FAPI/anti-avoidance rule changes relevant to a Canadian family office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 making an LP investment in a [ASSET CLASS] fund.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Paste each research summary into the Opportunity page body under three H2 headings: Manager Research, Industry Research, Canadian Regulatory Research.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Phase 3 — Notify IC members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On the Opportunity page in Notion, add a comment or callout: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8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A8D8A8"/>
                <w:sz w:val="18"/>
                <w:szCs w:val="18"/>
              </w:rPr>
              <w:t xml:space="preserve">▶ Notion @mention template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@Sheri-Dawn Robinson @Ross Robinson — please complete your IC checklist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for [Fund Name]. Open IC Responses, find your record, and fill in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Sections A–F. Deadline: [date].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 </w:t>
            </w:r>
          </w:p>
          <w:p>
            <w:pPr>
              <w:spacing w:after="80" w:before="8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E8E8F0"/>
                <w:sz w:val="17"/>
                <w:szCs w:val="17"/>
              </w:rPr>
              <w:t xml:space="preserve">@Lucas Robinson — you are included as optional member on this review.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Phase 4 — IC members fill in their checklists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Each member navigates to IC Responses in Notion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Opens their pre-created record (named "[Fund] — [Their Name]")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Reads the Opportunity page for PQ data and research summaries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Fills in all Select fields and comment text fields (Sections A4 through F3)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Sets Overall Recommendation and writes Overall Comments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Checks the Submitted checkbox and sets Date Submitted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"/>
            <w:tcBorders>
              <w:top w:val="none"/>
              <w:left w:val="none"/>
              <w:bottom w:val="none"/>
              <w:right w:val="none"/>
            </w:tcBorders>
            <w:shd w:fill="2A7D7B" w:val="clear"/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EA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2D2D2D"/>
                <w:sz w:val="21"/>
                <w:szCs w:val="21"/>
              </w:rPr>
              <w:t xml:space="preserve">Note on auto-answered questions: Questions A1–A3, C1–C2, D1–D2, and F1 are pre-filled in the Opportunity record from the Claude extraction. IC members should review these fields in the Opportunity before filling in their judgment questions — they are the Notion equivalent of the Claude auto-answers in the original IC app.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2A4A"/>
          <w:sz w:val="22"/>
          <w:szCs w:val="22"/>
        </w:rPr>
        <w:t xml:space="preserve">Phase 5 — Quorum and decision (Reg)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Once Reg, Sheri-Dawn, and Ross have all checked Submitted: quorum is reached.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Reg opens IC Decisions → creates a new record linked to the Opportunity.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Fills in: Final Decision, Quorum Members, vote counts (Approvals / Conditional Approvals / Declines), E4 gating check, Final Conditions, Next Steps.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Updates the Opportunity Status to Approved / Conditional Approval / Declined.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Notifies PQ and MLTA (if flagged) of the decision.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SECTION D — QUESTION REFERENCE CARD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6"/>
          <w:szCs w:val="26"/>
        </w:rPr>
        <w:t xml:space="preserve">All 23 questions — Notion mapping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8 questions are pre-filled from the Claude extraction (purple). 15 require IC member judgment (gold). E4 is the gating question (red).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"/>
        <w:gridCol w:w="3200"/>
        <w:gridCol w:w="2500"/>
        <w:gridCol w:w="3238"/>
      </w:tblGrid>
      <w:tr>
        <w:trPr>
          <w:tblHeader/>
        </w:trP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Notion location</w:t>
            </w:r>
          </w:p>
        </w:tc>
        <w:tc>
          <w:tcPr>
            <w:tcW w:type="dxa" w:w="3238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Answered by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A1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IPS-approved asset class?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Opportunity: Asset Class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Claude auto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A2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Post-commitment within IPS band?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Opportunity: IPS Allocation Check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Claude auto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A3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≤10% single-manager limit met?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Opportunity: IPS Allocation Check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Claude auto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A4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Liquidity profile acceptable?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Response: A4 fields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Your judgment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A5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Currency exposure acceptable?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Response: A5 fields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Your judgment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B1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Thesis compelling / track record?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Response: B1 Rating + Comments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Your judgment (Claude suggests)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B2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Return expectation realistic?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Response: B2 fields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Your judgment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B3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Downside scenarios acceptable?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Response: B3 fields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Your judgment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C1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Governance/ownership concerns?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Opportunity: ODD — Governance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Claude auto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C2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Compliance controls adequate?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Opportunity: ODD — Compliance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Claude auto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C3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Team experience &amp; depth?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Response: C3 Rating + Comments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Your judgment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C4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Compensation aligned?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Response: C4 fields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Your judgment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D1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ODD assessment satisfactory?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Opportunity: all ODD fields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Claude auto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D2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Canadian regulatory risks?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Opportunity page: research section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Claude research (pasted)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D3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Primary risk &amp; mitigation?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Response: D3 — Primary Risk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Your judgment (most important)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D4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Risk-adjusted return justified?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Response: D4 fields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Your judgment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E1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ESG programme acceptable?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Response: E1 fields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Your judgment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E2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Portfolio activities conflict?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Response: E2 fields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Your judgment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E3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Comfortable with association?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Response: E3 fields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Your judgment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91B1B"/>
                <w:sz w:val="18"/>
                <w:szCs w:val="18"/>
              </w:rPr>
              <w:t xml:space="preserve">E4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Aligns with family values? ⛔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Response: E4 GATING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Your judgment — No blocks approval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F1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Fees within market norms?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Opportunity: Fees vs. Market Norm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Claude auto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F2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LP rights adequate?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Response: F2 fields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Your judgment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33806"/>
                <w:sz w:val="18"/>
                <w:szCs w:val="18"/>
              </w:rPr>
              <w:t xml:space="preserve">F3</w:t>
            </w:r>
          </w:p>
        </w:tc>
        <w:tc>
          <w:tcPr>
            <w:tcW w:type="dxa" w:w="32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8"/>
                <w:szCs w:val="18"/>
              </w:rPr>
              <w:t xml:space="preserve">Terms acceptable overall?</w:t>
            </w:r>
          </w:p>
        </w:tc>
        <w:tc>
          <w:tcPr>
            <w:tcW w:type="dxa" w:w="25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Response: F3 fields</w:t>
            </w:r>
          </w:p>
        </w:tc>
        <w:tc>
          <w:tcPr>
            <w:tcW w:type="dxa" w:w="3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Your judgment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SECTION E — QUICK REFERENCE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6"/>
          <w:szCs w:val="26"/>
        </w:rPr>
        <w:t xml:space="preserve">Setup checklist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☐  node setup-rfo-notion.js completed successfully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☐  IC Due Diligence page visible in Notion under PQ Due Diligence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☐  IC Opportunities database has 31 properties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☐  IC Responses database has 37 properties with correct Select options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☐  IC Decisions database has 15 properties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☐  Arctos test opportunity visible in IC Opportunities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☐  Four blank response records visible in IC Responses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☐  IC Dashboard page displays all three linked databases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☐  Sheri-Dawn, Ross, and Lucas invited to Notion workspace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☐  All IC members have bookmarked IC Dashboard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☐  Reg has saved the Phase 1 and Phase 2 Claude prompts from Section C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6"/>
          <w:szCs w:val="26"/>
        </w:rPr>
        <w:t xml:space="preserve">Time per opportunity (ongoing)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600"/>
        <w:gridCol w:w="1800"/>
        <w:gridCol w:w="5238"/>
      </w:tblGrid>
      <w:tr>
        <w:trPr>
          <w:tblHeader/>
        </w:trP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238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Activities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8EC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Reg Robinson</w:t>
            </w:r>
          </w:p>
        </w:tc>
        <w:tc>
          <w:tcPr>
            <w:tcW w:type="dxa" w:w="18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~25–30 min</w:t>
            </w:r>
          </w:p>
        </w:tc>
        <w:tc>
          <w:tcPr>
            <w:tcW w:type="dxa" w:w="5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Claude extraction + Notion data entry (~15 min), three research prompts (~10 min), @mention notification, pre-create 4 response records (~5 min)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AF4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Sheri-Dawn Robinson</w:t>
            </w:r>
          </w:p>
        </w:tc>
        <w:tc>
          <w:tcPr>
            <w:tcW w:type="dxa" w:w="18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20–30 min</w:t>
            </w:r>
          </w:p>
        </w:tc>
        <w:tc>
          <w:tcPr>
            <w:tcW w:type="dxa" w:w="5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Read Opportunity page, fill IC Response (Sections A–F), submit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DF6E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Ross Robinson</w:t>
            </w:r>
          </w:p>
        </w:tc>
        <w:tc>
          <w:tcPr>
            <w:tcW w:type="dxa" w:w="18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20–30 min</w:t>
            </w:r>
          </w:p>
        </w:tc>
        <w:tc>
          <w:tcPr>
            <w:tcW w:type="dxa" w:w="5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Same as Sheri-Dawn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8ECF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Lucas Robinson</w:t>
            </w:r>
          </w:p>
        </w:tc>
        <w:tc>
          <w:tcPr>
            <w:tcW w:type="dxa" w:w="18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20–30 min</w:t>
            </w:r>
          </w:p>
        </w:tc>
        <w:tc>
          <w:tcPr>
            <w:tcW w:type="dxa" w:w="5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Same, when included. Does not affect quorum.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EAF4F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Reg (quorum)</w:t>
            </w:r>
          </w:p>
        </w:tc>
        <w:tc>
          <w:tcPr>
            <w:tcW w:type="dxa" w:w="1800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~10 min</w:t>
            </w:r>
          </w:p>
        </w:tc>
        <w:tc>
          <w:tcPr>
            <w:tcW w:type="dxa" w:w="5238"/>
            <w:tcBorders>
              <w:top w:val="single" w:color="E5E7EB" w:sz="1"/>
              <w:left w:val="none"/>
              <w:bottom w:val="single" w:color="E5E7EB" w:sz="1"/>
              <w:right w:val="none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D2D2D"/>
                <w:sz w:val="19"/>
                <w:szCs w:val="19"/>
              </w:rPr>
              <w:t xml:space="preserve">Review all responses, create IC Decision, update Status, notify PQ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100" w:before="2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6"/>
          <w:szCs w:val="26"/>
        </w:rPr>
        <w:t xml:space="preserve">Governance reminders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E4 gating is absolute — a No from any IC member means the investment does not proceed regardless of all other votes.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Quorum requires Reg, Sheri-Dawn, and Ross to have submitted. Lucas is optional and does not block quorum.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All IC Response records are permanently stored in Notion — full audit trail of every review, every member's reasoning, and every decision.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 arms-length protocol governing Ross's watch business remains in effect separately from this IC process.</w:t>
      </w:r>
    </w:p>
    <w:p>
      <w:pPr>
        <w:spacing w:after="50" w:before="5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A7D7B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Insurance needs analysis and the share freeze remain sequenced as previously agreed.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D2D2D"/>
          <w:sz w:val="22"/>
          <w:szCs w:val="22"/>
        </w:rPr>
        <w:t xml:space="preserve"/>
      </w:r>
    </w:p>
    <w:p>
      <w:pPr>
        <w:spacing w:after="80" w:before="4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9CA3AF"/>
          <w:sz w:val="17"/>
          <w:szCs w:val="17"/>
        </w:rPr>
        <w:t xml:space="preserve">Robinson Family Office  ·  IC Due Diligence Notion Guide v2.0  ·  July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2026-07-02T14:26:37.829Z</dcterms:created>
  <dcterms:modified xsi:type="dcterms:W3CDTF">2026-07-02T14:26:37.857Z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