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AFA5" w14:textId="77777777" w:rsidR="00430D09" w:rsidRDefault="00000000">
      <w:pPr>
        <w:spacing w:after="60"/>
      </w:pPr>
      <w:r>
        <w:rPr>
          <w:rFonts w:ascii="Calibri" w:eastAsia="Calibri" w:hAnsi="Calibri" w:cs="Calibri"/>
          <w:b/>
          <w:bCs/>
          <w:color w:val="1B2A4A"/>
          <w:sz w:val="26"/>
          <w:szCs w:val="26"/>
        </w:rPr>
        <w:t>ROBINSON FAMILY OFFICE</w:t>
      </w:r>
    </w:p>
    <w:p w14:paraId="77751C10" w14:textId="77777777" w:rsidR="00430D09" w:rsidRDefault="00000000">
      <w:pPr>
        <w:spacing w:after="60"/>
      </w:pPr>
      <w:r>
        <w:rPr>
          <w:rFonts w:ascii="Calibri" w:eastAsia="Calibri" w:hAnsi="Calibri" w:cs="Calibri"/>
          <w:b/>
          <w:bCs/>
          <w:sz w:val="40"/>
          <w:szCs w:val="40"/>
        </w:rPr>
        <w:t>RFO Umbrella App — Shared Task List Module</w:t>
      </w:r>
    </w:p>
    <w:p w14:paraId="62C28AD2" w14:textId="77777777" w:rsidR="00430D09" w:rsidRDefault="00000000">
      <w:pPr>
        <w:spacing w:after="60"/>
      </w:pPr>
      <w:r>
        <w:rPr>
          <w:rFonts w:ascii="Calibri" w:eastAsia="Calibri" w:hAnsi="Calibri" w:cs="Calibri"/>
          <w:sz w:val="24"/>
          <w:szCs w:val="24"/>
        </w:rPr>
        <w:t>Build Specification &amp; Developer Instructions (for Claude Code)</w:t>
      </w:r>
    </w:p>
    <w:p w14:paraId="5C54819D" w14:textId="77777777" w:rsidR="00430D09" w:rsidRDefault="00000000">
      <w:pPr>
        <w:spacing w:after="360"/>
      </w:pPr>
      <w:r>
        <w:rPr>
          <w:rFonts w:ascii="Calibri" w:eastAsia="Calibri" w:hAnsi="Calibri" w:cs="Calibri"/>
          <w:i/>
          <w:iCs/>
          <w:color w:val="555555"/>
        </w:rPr>
        <w:t>Version 1.0  |  Prepared July 2026  |  Source data: Family_Office_Task_List_2026 Q2.xlsx</w:t>
      </w:r>
    </w:p>
    <w:p w14:paraId="30FD5062" w14:textId="77777777" w:rsidR="00430D09" w:rsidRDefault="00000000">
      <w:pPr>
        <w:pStyle w:val="Heading1"/>
        <w:spacing w:before="360" w:after="160"/>
      </w:pPr>
      <w:r>
        <w:t>1. Purpose &amp; Scope</w:t>
      </w:r>
    </w:p>
    <w:p w14:paraId="01018C1C" w14:textId="77777777" w:rsidR="00430D09" w:rsidRDefault="00000000">
      <w:pPr>
        <w:spacing w:after="140"/>
      </w:pPr>
      <w:r>
        <w:rPr>
          <w:rFonts w:ascii="Calibri" w:eastAsia="Calibri" w:hAnsi="Calibri" w:cs="Calibri"/>
          <w:sz w:val="22"/>
          <w:szCs w:val="22"/>
        </w:rPr>
        <w:t>This document is a build specification and set of implementation instructions for Claude Code (or any developer) to extend the existing Robinson Family Office application. It covers two changes to the current system and one new module:</w:t>
      </w:r>
    </w:p>
    <w:p w14:paraId="3368ACBE" w14:textId="77777777" w:rsidR="00430D09" w:rsidRDefault="00000000">
      <w:pPr>
        <w:pStyle w:val="ListParagraph"/>
        <w:numPr>
          <w:ilvl w:val="0"/>
          <w:numId w:val="2"/>
        </w:numPr>
        <w:spacing w:after="80"/>
      </w:pPr>
      <w:r>
        <w:rPr>
          <w:rFonts w:ascii="Calibri" w:eastAsia="Calibri" w:hAnsi="Calibri" w:cs="Calibri"/>
          <w:sz w:val="22"/>
          <w:szCs w:val="22"/>
        </w:rPr>
        <w:t>Reorganize the existing single-purpose app into an umbrella "RFO" application with a shared home screen, and rename the "IC Due Diligence" app to "PQ Introduced Due Diligence" throughout the UI, emails, and documentation.</w:t>
      </w:r>
    </w:p>
    <w:p w14:paraId="51B7D30F" w14:textId="77777777" w:rsidR="00430D09" w:rsidRDefault="00000000">
      <w:pPr>
        <w:pStyle w:val="ListParagraph"/>
        <w:numPr>
          <w:ilvl w:val="0"/>
          <w:numId w:val="2"/>
        </w:numPr>
        <w:spacing w:after="80"/>
      </w:pPr>
      <w:r>
        <w:rPr>
          <w:rFonts w:ascii="Calibri" w:eastAsia="Calibri" w:hAnsi="Calibri" w:cs="Calibri"/>
          <w:sz w:val="22"/>
          <w:szCs w:val="22"/>
        </w:rPr>
        <w:t>Extend the existing authentication/session system (already built — passcode + password + TOTP 2FA, per-user accounts) so it is shared by both applications, and generalize its permission model from a single admin/non-admin flag into per-application roles (Administrator / Member / Read-only).</w:t>
      </w:r>
    </w:p>
    <w:p w14:paraId="1428CA38" w14:textId="77777777" w:rsidR="00430D09" w:rsidRDefault="00000000">
      <w:pPr>
        <w:pStyle w:val="ListParagraph"/>
        <w:numPr>
          <w:ilvl w:val="0"/>
          <w:numId w:val="2"/>
        </w:numPr>
        <w:spacing w:after="80"/>
      </w:pPr>
      <w:r>
        <w:rPr>
          <w:rFonts w:ascii="Calibri" w:eastAsia="Calibri" w:hAnsi="Calibri" w:cs="Calibri"/>
          <w:sz w:val="22"/>
          <w:szCs w:val="22"/>
        </w:rPr>
        <w:t>Build a new Shared Task List module, seeded from the family’s existing Family_Office_Task_List_2026 Q2.xlsx tracker, with its own role-based permissions and a scheduled email digest.</w:t>
      </w:r>
    </w:p>
    <w:p w14:paraId="7BE28761" w14:textId="77777777" w:rsidR="00430D09" w:rsidRDefault="00000000">
      <w:pPr>
        <w:spacing w:after="140"/>
      </w:pPr>
      <w:r>
        <w:rPr>
          <w:rFonts w:ascii="Calibri" w:eastAsia="Calibri" w:hAnsi="Calibri" w:cs="Calibri"/>
          <w:sz w:val="22"/>
          <w:szCs w:val="22"/>
        </w:rPr>
        <w:t xml:space="preserve">This is an extension of the existing codebase in </w:t>
      </w:r>
      <w:proofErr w:type="spellStart"/>
      <w:r>
        <w:rPr>
          <w:rFonts w:ascii="Calibri" w:eastAsia="Calibri" w:hAnsi="Calibri" w:cs="Calibri"/>
          <w:sz w:val="22"/>
          <w:szCs w:val="22"/>
        </w:rPr>
        <w:t>ic</w:t>
      </w:r>
      <w:proofErr w:type="spellEnd"/>
      <w:r>
        <w:rPr>
          <w:rFonts w:ascii="Calibri" w:eastAsia="Calibri" w:hAnsi="Calibri" w:cs="Calibri"/>
          <w:sz w:val="22"/>
          <w:szCs w:val="22"/>
        </w:rPr>
        <w:t>-app/ (Node.js + Express + SQLite, session-cookie auth, Microsoft Graph email) — not a rewrite. Section 8 gives a file-by-file instruction list against that existing structure.</w:t>
      </w:r>
    </w:p>
    <w:p w14:paraId="3C70878E" w14:textId="77777777" w:rsidR="00430D09" w:rsidRDefault="00000000">
      <w:pPr>
        <w:pStyle w:val="Heading1"/>
        <w:spacing w:before="360" w:after="160"/>
      </w:pPr>
      <w:r>
        <w:t>2. Current State (what already exists)</w:t>
      </w:r>
    </w:p>
    <w:p w14:paraId="440D1B0B" w14:textId="77777777" w:rsidR="00430D09" w:rsidRDefault="00000000">
      <w:pPr>
        <w:spacing w:after="140"/>
      </w:pPr>
      <w:r>
        <w:rPr>
          <w:rFonts w:ascii="Calibri" w:eastAsia="Calibri" w:hAnsi="Calibri" w:cs="Calibri"/>
          <w:sz w:val="22"/>
          <w:szCs w:val="22"/>
        </w:rPr>
        <w:t>The existing app (</w:t>
      </w:r>
      <w:proofErr w:type="spellStart"/>
      <w:r>
        <w:rPr>
          <w:rFonts w:ascii="Calibri" w:eastAsia="Calibri" w:hAnsi="Calibri" w:cs="Calibri"/>
          <w:sz w:val="22"/>
          <w:szCs w:val="22"/>
        </w:rPr>
        <w:t>ic</w:t>
      </w:r>
      <w:proofErr w:type="spellEnd"/>
      <w:r>
        <w:rPr>
          <w:rFonts w:ascii="Calibri" w:eastAsia="Calibri" w:hAnsi="Calibri" w:cs="Calibri"/>
          <w:sz w:val="22"/>
          <w:szCs w:val="22"/>
        </w:rPr>
        <w:t>-app/) already provides, and should be reused as-is unless a section below says otherwise:</w:t>
      </w:r>
    </w:p>
    <w:p w14:paraId="45D34146" w14:textId="77777777" w:rsidR="00430D09" w:rsidRDefault="00000000">
      <w:pPr>
        <w:pStyle w:val="ListParagraph"/>
        <w:numPr>
          <w:ilvl w:val="0"/>
          <w:numId w:val="2"/>
        </w:numPr>
        <w:spacing w:after="80"/>
      </w:pPr>
      <w:r>
        <w:rPr>
          <w:rFonts w:ascii="Calibri" w:eastAsia="Calibri" w:hAnsi="Calibri" w:cs="Calibri"/>
          <w:sz w:val="22"/>
          <w:szCs w:val="22"/>
        </w:rPr>
        <w:t>Four user accounts: Reg Robinson (reg), Sheri-Dawn Robinson (</w:t>
      </w:r>
      <w:proofErr w:type="spellStart"/>
      <w:r>
        <w:rPr>
          <w:rFonts w:ascii="Calibri" w:eastAsia="Calibri" w:hAnsi="Calibri" w:cs="Calibri"/>
          <w:sz w:val="22"/>
          <w:szCs w:val="22"/>
        </w:rPr>
        <w:t>sd</w:t>
      </w:r>
      <w:proofErr w:type="spellEnd"/>
      <w:r>
        <w:rPr>
          <w:rFonts w:ascii="Calibri" w:eastAsia="Calibri" w:hAnsi="Calibri" w:cs="Calibri"/>
          <w:sz w:val="22"/>
          <w:szCs w:val="22"/>
        </w:rPr>
        <w:t>), Ross Robinson (ross), Lucas Robinson (lucas) — stored in the users table.</w:t>
      </w:r>
    </w:p>
    <w:p w14:paraId="547BF0D2" w14:textId="77777777" w:rsidR="00430D09" w:rsidRDefault="00000000">
      <w:pPr>
        <w:pStyle w:val="ListParagraph"/>
        <w:numPr>
          <w:ilvl w:val="0"/>
          <w:numId w:val="2"/>
        </w:numPr>
        <w:spacing w:after="80"/>
      </w:pPr>
      <w:r>
        <w:rPr>
          <w:rFonts w:ascii="Calibri" w:eastAsia="Calibri" w:hAnsi="Calibri" w:cs="Calibri"/>
          <w:sz w:val="22"/>
          <w:szCs w:val="22"/>
        </w:rPr>
        <w:t>Password + TOTP two-factor login, session cookies, one-time setup codes for onboarding/reset, audit logging (server/auth.js, server/audit.js).</w:t>
      </w:r>
    </w:p>
    <w:p w14:paraId="31D292B0" w14:textId="6948CAB3" w:rsidR="00430D09" w:rsidRDefault="00000000">
      <w:pPr>
        <w:pStyle w:val="ListParagraph"/>
        <w:numPr>
          <w:ilvl w:val="0"/>
          <w:numId w:val="2"/>
        </w:numPr>
        <w:spacing w:after="80"/>
      </w:pPr>
      <w:r>
        <w:rPr>
          <w:rFonts w:ascii="Calibri" w:eastAsia="Calibri" w:hAnsi="Calibri" w:cs="Calibri"/>
          <w:sz w:val="22"/>
          <w:szCs w:val="22"/>
        </w:rPr>
        <w:t xml:space="preserve">A single </w:t>
      </w:r>
      <w:proofErr w:type="spellStart"/>
      <w:r>
        <w:rPr>
          <w:rFonts w:ascii="Calibri" w:eastAsia="Calibri" w:hAnsi="Calibri" w:cs="Calibri"/>
          <w:sz w:val="22"/>
          <w:szCs w:val="22"/>
        </w:rPr>
        <w:t>is_admin</w:t>
      </w:r>
      <w:proofErr w:type="spellEnd"/>
      <w:r>
        <w:rPr>
          <w:rFonts w:ascii="Calibri" w:eastAsia="Calibri" w:hAnsi="Calibri" w:cs="Calibri"/>
          <w:sz w:val="22"/>
          <w:szCs w:val="22"/>
        </w:rPr>
        <w:t xml:space="preserve"> flag per user. Reg and </w:t>
      </w:r>
      <w:r w:rsidR="003429D0">
        <w:rPr>
          <w:rFonts w:ascii="Calibri" w:eastAsia="Calibri" w:hAnsi="Calibri" w:cs="Calibri"/>
          <w:sz w:val="22"/>
          <w:szCs w:val="22"/>
        </w:rPr>
        <w:t>Ross</w:t>
      </w:r>
      <w:r>
        <w:rPr>
          <w:rFonts w:ascii="Calibri" w:eastAsia="Calibri" w:hAnsi="Calibri" w:cs="Calibri"/>
          <w:sz w:val="22"/>
          <w:szCs w:val="22"/>
        </w:rPr>
        <w:t xml:space="preserve"> currently hold it (migrations 001 and 007). It currently gates: member management, password/2FA resets, opportunity publish/close, and admin-only report actions.</w:t>
      </w:r>
    </w:p>
    <w:p w14:paraId="76524113" w14:textId="77777777" w:rsidR="00430D09" w:rsidRDefault="00000000">
      <w:pPr>
        <w:pStyle w:val="ListParagraph"/>
        <w:numPr>
          <w:ilvl w:val="0"/>
          <w:numId w:val="2"/>
        </w:numPr>
        <w:spacing w:after="80"/>
      </w:pPr>
      <w:r>
        <w:rPr>
          <w:rFonts w:ascii="Calibri" w:eastAsia="Calibri" w:hAnsi="Calibri" w:cs="Calibri"/>
          <w:sz w:val="22"/>
          <w:szCs w:val="22"/>
        </w:rPr>
        <w:t>Transactional email via Microsoft Graph (server/mailer.js) — already configured against the family’s Microsoft 365 tenant. No SMTP/third-party mail vendor involved.</w:t>
      </w:r>
    </w:p>
    <w:p w14:paraId="4C977F9F" w14:textId="77777777" w:rsidR="00430D09" w:rsidRDefault="00000000">
      <w:pPr>
        <w:pStyle w:val="ListParagraph"/>
        <w:numPr>
          <w:ilvl w:val="0"/>
          <w:numId w:val="2"/>
        </w:numPr>
        <w:spacing w:after="80"/>
      </w:pPr>
      <w:r>
        <w:rPr>
          <w:rFonts w:ascii="Calibri" w:eastAsia="Calibri" w:hAnsi="Calibri" w:cs="Calibri"/>
          <w:sz w:val="22"/>
          <w:szCs w:val="22"/>
        </w:rPr>
        <w:t>A generic key-value settings table (migration 010) already used for the quorum threshold — reuse this for digest scheduling settings rather than adding a new table.</w:t>
      </w:r>
    </w:p>
    <w:p w14:paraId="6B07CB34" w14:textId="77777777" w:rsidR="00430D09" w:rsidRDefault="00000000">
      <w:pPr>
        <w:pStyle w:val="ListParagraph"/>
        <w:numPr>
          <w:ilvl w:val="0"/>
          <w:numId w:val="2"/>
        </w:numPr>
        <w:spacing w:after="80"/>
      </w:pPr>
      <w:r>
        <w:rPr>
          <w:rFonts w:ascii="Calibri" w:eastAsia="Calibri" w:hAnsi="Calibri" w:cs="Calibri"/>
          <w:sz w:val="22"/>
          <w:szCs w:val="22"/>
        </w:rPr>
        <w:t>The Due Diligence checklist app itself (opportunities, per-member responses, family planning activities) — functionally unchanged by this spec except for renaming and the role-model generalization in Section 4.</w:t>
      </w:r>
    </w:p>
    <w:p w14:paraId="250B7EEE" w14:textId="77777777" w:rsidR="00430D09" w:rsidRDefault="00000000">
      <w:pPr>
        <w:pStyle w:val="Heading1"/>
        <w:spacing w:before="360" w:after="160"/>
      </w:pPr>
      <w:r>
        <w:lastRenderedPageBreak/>
        <w:t>3. Naming &amp; Umbrella Structure</w:t>
      </w:r>
    </w:p>
    <w:p w14:paraId="45113FCF" w14:textId="77777777" w:rsidR="00430D09" w:rsidRDefault="00000000">
      <w:pPr>
        <w:pStyle w:val="Heading2"/>
        <w:spacing w:before="280" w:after="120"/>
      </w:pPr>
      <w:r>
        <w:t>3.1 Renaming</w:t>
      </w:r>
    </w:p>
    <w:p w14:paraId="41C9CFC0" w14:textId="77777777" w:rsidR="00430D09" w:rsidRDefault="00000000">
      <w:pPr>
        <w:spacing w:after="140"/>
      </w:pPr>
      <w:r>
        <w:rPr>
          <w:rFonts w:ascii="Calibri" w:eastAsia="Calibri" w:hAnsi="Calibri" w:cs="Calibri"/>
          <w:sz w:val="22"/>
          <w:szCs w:val="22"/>
        </w:rPr>
        <w:t>Rename "IC Due Diligence" to "PQ Introduced Due Diligence" everywhere it appears as a product name: page titles, nav labels, email subject lines/bodies, and README/docs. Do not rename underlying route paths, table names, or IDs (e.g. keep /</w:t>
      </w:r>
      <w:proofErr w:type="spellStart"/>
      <w:r>
        <w:rPr>
          <w:rFonts w:ascii="Calibri" w:eastAsia="Calibri" w:hAnsi="Calibri" w:cs="Calibri"/>
          <w:sz w:val="22"/>
          <w:szCs w:val="22"/>
        </w:rPr>
        <w:t>api</w:t>
      </w:r>
      <w:proofErr w:type="spellEnd"/>
      <w:r>
        <w:rPr>
          <w:rFonts w:ascii="Calibri" w:eastAsia="Calibri" w:hAnsi="Calibri" w:cs="Calibri"/>
          <w:sz w:val="22"/>
          <w:szCs w:val="22"/>
        </w:rPr>
        <w:t>/opportunities, the opportunities table, etc.) — this is a display/branding rename, not a data-model rename, to avoid an unnecessary migration.</w:t>
      </w:r>
    </w:p>
    <w:p w14:paraId="7633D3A3" w14:textId="77777777" w:rsidR="00430D09" w:rsidRDefault="00000000">
      <w:pPr>
        <w:pStyle w:val="Heading2"/>
        <w:spacing w:before="280" w:after="120"/>
      </w:pPr>
      <w:r>
        <w:t>3.2 Umbrella shell</w:t>
      </w:r>
    </w:p>
    <w:p w14:paraId="3D4AFAB8" w14:textId="77777777" w:rsidR="00430D09" w:rsidRDefault="00000000">
      <w:pPr>
        <w:spacing w:after="140"/>
      </w:pPr>
      <w:r>
        <w:rPr>
          <w:rFonts w:ascii="Calibri" w:eastAsia="Calibri" w:hAnsi="Calibri" w:cs="Calibri"/>
          <w:sz w:val="22"/>
          <w:szCs w:val="22"/>
        </w:rPr>
        <w:t>Introduce a single landing page at the app root that both apps sit under, replacing today’s behavior of index.html being the Due Diligence app directly:</w:t>
      </w:r>
    </w:p>
    <w:p w14:paraId="00812AE8" w14:textId="77777777" w:rsidR="00430D09" w:rsidRDefault="00000000">
      <w:pPr>
        <w:pStyle w:val="ListParagraph"/>
        <w:numPr>
          <w:ilvl w:val="0"/>
          <w:numId w:val="2"/>
        </w:numPr>
        <w:spacing w:after="80"/>
      </w:pPr>
      <w:r>
        <w:rPr>
          <w:rFonts w:ascii="Calibri" w:eastAsia="Calibri" w:hAnsi="Calibri" w:cs="Calibri"/>
          <w:sz w:val="22"/>
          <w:szCs w:val="22"/>
        </w:rPr>
        <w:t>/ — RFO home: a simple branded landing page with two tiles/links: "PQ Introduced Due Diligence" and "Family Task List". Shows the signed-in member’s name and a sign-out control. If not authenticated, shows the existing login screen (shared by both apps).</w:t>
      </w:r>
    </w:p>
    <w:p w14:paraId="7657B363" w14:textId="147D7F37" w:rsidR="00430D09" w:rsidRDefault="00000000">
      <w:pPr>
        <w:pStyle w:val="ListParagraph"/>
        <w:numPr>
          <w:ilvl w:val="0"/>
          <w:numId w:val="2"/>
        </w:numPr>
        <w:spacing w:after="80"/>
      </w:pPr>
      <w:r>
        <w:rPr>
          <w:rFonts w:ascii="Calibri" w:eastAsia="Calibri" w:hAnsi="Calibri" w:cs="Calibri"/>
          <w:sz w:val="22"/>
          <w:szCs w:val="22"/>
        </w:rPr>
        <w:t>/</w:t>
      </w:r>
      <w:proofErr w:type="spellStart"/>
      <w:r w:rsidR="003429D0">
        <w:rPr>
          <w:rFonts w:ascii="Calibri" w:eastAsia="Calibri" w:hAnsi="Calibri" w:cs="Calibri"/>
          <w:sz w:val="22"/>
          <w:szCs w:val="22"/>
        </w:rPr>
        <w:t>pq</w:t>
      </w:r>
      <w:proofErr w:type="spellEnd"/>
      <w:r w:rsidR="003429D0">
        <w:rPr>
          <w:rFonts w:ascii="Calibri" w:eastAsia="Calibri" w:hAnsi="Calibri" w:cs="Calibri"/>
          <w:sz w:val="22"/>
          <w:szCs w:val="22"/>
        </w:rPr>
        <w:t>-</w:t>
      </w:r>
      <w:r>
        <w:rPr>
          <w:rFonts w:ascii="Calibri" w:eastAsia="Calibri" w:hAnsi="Calibri" w:cs="Calibri"/>
          <w:sz w:val="22"/>
          <w:szCs w:val="22"/>
        </w:rPr>
        <w:t>due-diligence — the current Due Diligence app UI (today’s public/index.html content, moved here and re-branded).</w:t>
      </w:r>
    </w:p>
    <w:p w14:paraId="1D89C425" w14:textId="77777777" w:rsidR="00430D09" w:rsidRDefault="00000000">
      <w:pPr>
        <w:pStyle w:val="ListParagraph"/>
        <w:numPr>
          <w:ilvl w:val="0"/>
          <w:numId w:val="2"/>
        </w:numPr>
        <w:spacing w:after="80"/>
      </w:pPr>
      <w:r>
        <w:rPr>
          <w:rFonts w:ascii="Calibri" w:eastAsia="Calibri" w:hAnsi="Calibri" w:cs="Calibri"/>
          <w:sz w:val="22"/>
          <w:szCs w:val="22"/>
        </w:rPr>
        <w:t>/tasks — the new Task List app UI (Section 5–6).</w:t>
      </w:r>
    </w:p>
    <w:p w14:paraId="4936831A" w14:textId="77777777" w:rsidR="00430D09" w:rsidRDefault="00000000">
      <w:pPr>
        <w:pStyle w:val="ListParagraph"/>
        <w:numPr>
          <w:ilvl w:val="0"/>
          <w:numId w:val="2"/>
        </w:numPr>
        <w:spacing w:after="80"/>
      </w:pPr>
      <w:r>
        <w:rPr>
          <w:rFonts w:ascii="Calibri" w:eastAsia="Calibri" w:hAnsi="Calibri" w:cs="Calibri"/>
          <w:sz w:val="22"/>
          <w:szCs w:val="22"/>
        </w:rPr>
        <w:t>One Express server, one session, one SQLite database (data/</w:t>
      </w:r>
      <w:proofErr w:type="spellStart"/>
      <w:r>
        <w:rPr>
          <w:rFonts w:ascii="Calibri" w:eastAsia="Calibri" w:hAnsi="Calibri" w:cs="Calibri"/>
          <w:sz w:val="22"/>
          <w:szCs w:val="22"/>
        </w:rPr>
        <w:t>ic.db</w:t>
      </w:r>
      <w:proofErr w:type="spellEnd"/>
      <w:r>
        <w:rPr>
          <w:rFonts w:ascii="Calibri" w:eastAsia="Calibri" w:hAnsi="Calibri" w:cs="Calibri"/>
          <w:sz w:val="22"/>
          <w:szCs w:val="22"/>
        </w:rPr>
        <w:t>) continue to back both apps — this is what "the authorization built for the Due Diligence app should now be used for both" means in implementation terms: no second login, no second user table.</w:t>
      </w:r>
    </w:p>
    <w:p w14:paraId="4B50571C" w14:textId="77777777" w:rsidR="00430D09" w:rsidRDefault="00000000">
      <w:pPr>
        <w:pBdr>
          <w:left w:val="single" w:sz="12" w:space="4" w:color="C9A84C"/>
        </w:pBdr>
        <w:shd w:val="clear" w:color="auto" w:fill="FFF4CE"/>
        <w:spacing w:after="160"/>
      </w:pPr>
      <w:r>
        <w:rPr>
          <w:rFonts w:ascii="Calibri" w:eastAsia="Calibri" w:hAnsi="Calibri" w:cs="Calibri"/>
          <w:i/>
          <w:iCs/>
          <w:sz w:val="21"/>
          <w:szCs w:val="21"/>
        </w:rPr>
        <w:t>ASSUMPTION / CONFIRM: The exact visual design of the umbrella home page (colors, logo, layout) is left to implementation to match the existing app’s look and feel (see public/</w:t>
      </w:r>
      <w:proofErr w:type="spellStart"/>
      <w:r>
        <w:rPr>
          <w:rFonts w:ascii="Calibri" w:eastAsia="Calibri" w:hAnsi="Calibri" w:cs="Calibri"/>
          <w:i/>
          <w:iCs/>
          <w:sz w:val="21"/>
          <w:szCs w:val="21"/>
        </w:rPr>
        <w:t>index.html’s</w:t>
      </w:r>
      <w:proofErr w:type="spellEnd"/>
      <w:r>
        <w:rPr>
          <w:rFonts w:ascii="Calibri" w:eastAsia="Calibri" w:hAnsi="Calibri" w:cs="Calibri"/>
          <w:i/>
          <w:iCs/>
          <w:sz w:val="21"/>
          <w:szCs w:val="21"/>
        </w:rPr>
        <w:t xml:space="preserve"> current styling) — flag to the user for a quick look once built, rather than treating this as a pixel-spec decision here.</w:t>
      </w:r>
    </w:p>
    <w:p w14:paraId="642A9EC4" w14:textId="77777777" w:rsidR="00430D09" w:rsidRDefault="00000000">
      <w:pPr>
        <w:pStyle w:val="Heading1"/>
        <w:spacing w:before="360" w:after="160"/>
      </w:pPr>
      <w:r>
        <w:t>4. Permission Model</w:t>
      </w:r>
    </w:p>
    <w:p w14:paraId="5219BDFD" w14:textId="77777777" w:rsidR="00430D09" w:rsidRDefault="00000000">
      <w:pPr>
        <w:spacing w:after="140"/>
      </w:pPr>
      <w:r>
        <w:rPr>
          <w:rFonts w:ascii="Calibri" w:eastAsia="Calibri" w:hAnsi="Calibri" w:cs="Calibri"/>
          <w:sz w:val="22"/>
          <w:szCs w:val="22"/>
        </w:rPr>
        <w:t xml:space="preserve">Today there is one axis of permission: </w:t>
      </w:r>
      <w:proofErr w:type="spellStart"/>
      <w:r>
        <w:rPr>
          <w:rFonts w:ascii="Calibri" w:eastAsia="Calibri" w:hAnsi="Calibri" w:cs="Calibri"/>
          <w:sz w:val="22"/>
          <w:szCs w:val="22"/>
        </w:rPr>
        <w:t>is_admin</w:t>
      </w:r>
      <w:proofErr w:type="spellEnd"/>
      <w:r>
        <w:rPr>
          <w:rFonts w:ascii="Calibri" w:eastAsia="Calibri" w:hAnsi="Calibri" w:cs="Calibri"/>
          <w:sz w:val="22"/>
          <w:szCs w:val="22"/>
        </w:rPr>
        <w:t xml:space="preserve"> (true/false), shared globally. This spec replaces it with two independent axes, matching the family’s request for family-office-wide administration to be distinct from per-application roles.</w:t>
      </w:r>
    </w:p>
    <w:p w14:paraId="409A6542" w14:textId="77777777" w:rsidR="00430D09" w:rsidRDefault="00000000">
      <w:pPr>
        <w:pStyle w:val="Heading2"/>
        <w:spacing w:before="280" w:after="120"/>
      </w:pPr>
      <w:r>
        <w:t>4.1 Axis 1 — Family Office Administrator (global)</w:t>
      </w:r>
    </w:p>
    <w:p w14:paraId="7E2B605A" w14:textId="77777777" w:rsidR="00430D09" w:rsidRDefault="00000000">
      <w:pPr>
        <w:spacing w:after="140"/>
      </w:pPr>
      <w:r>
        <w:rPr>
          <w:rFonts w:ascii="Calibri" w:eastAsia="Calibri" w:hAnsi="Calibri" w:cs="Calibri"/>
          <w:sz w:val="22"/>
          <w:szCs w:val="22"/>
        </w:rPr>
        <w:t xml:space="preserve">A new </w:t>
      </w:r>
      <w:proofErr w:type="spellStart"/>
      <w:r>
        <w:rPr>
          <w:rFonts w:ascii="Calibri" w:eastAsia="Calibri" w:hAnsi="Calibri" w:cs="Calibri"/>
          <w:sz w:val="22"/>
          <w:szCs w:val="22"/>
        </w:rPr>
        <w:t>users.is_fo_admin</w:t>
      </w:r>
      <w:proofErr w:type="spellEnd"/>
      <w:r>
        <w:rPr>
          <w:rFonts w:ascii="Calibri" w:eastAsia="Calibri" w:hAnsi="Calibri" w:cs="Calibri"/>
          <w:sz w:val="22"/>
          <w:szCs w:val="22"/>
        </w:rPr>
        <w:t xml:space="preserve"> flag (</w:t>
      </w:r>
      <w:proofErr w:type="spellStart"/>
      <w:r>
        <w:rPr>
          <w:rFonts w:ascii="Calibri" w:eastAsia="Calibri" w:hAnsi="Calibri" w:cs="Calibri"/>
          <w:sz w:val="22"/>
          <w:szCs w:val="22"/>
        </w:rPr>
        <w:t>boolean</w:t>
      </w:r>
      <w:proofErr w:type="spellEnd"/>
      <w:r>
        <w:rPr>
          <w:rFonts w:ascii="Calibri" w:eastAsia="Calibri" w:hAnsi="Calibri" w:cs="Calibri"/>
          <w:sz w:val="22"/>
          <w:szCs w:val="22"/>
        </w:rPr>
        <w:t>). An FO Administrator can, regardless of which app they’re in:</w:t>
      </w:r>
    </w:p>
    <w:p w14:paraId="611C528E" w14:textId="77777777" w:rsidR="00430D09" w:rsidRDefault="00000000">
      <w:pPr>
        <w:pStyle w:val="ListParagraph"/>
        <w:numPr>
          <w:ilvl w:val="0"/>
          <w:numId w:val="2"/>
        </w:numPr>
        <w:spacing w:after="80"/>
      </w:pPr>
      <w:r>
        <w:rPr>
          <w:rFonts w:ascii="Calibri" w:eastAsia="Calibri" w:hAnsi="Calibri" w:cs="Calibri"/>
          <w:sz w:val="22"/>
          <w:szCs w:val="22"/>
        </w:rPr>
        <w:t>Add and delete family member accounts.</w:t>
      </w:r>
    </w:p>
    <w:p w14:paraId="16980727" w14:textId="77777777" w:rsidR="00430D09" w:rsidRDefault="00000000">
      <w:pPr>
        <w:pStyle w:val="ListParagraph"/>
        <w:numPr>
          <w:ilvl w:val="0"/>
          <w:numId w:val="2"/>
        </w:numPr>
        <w:spacing w:after="80"/>
      </w:pPr>
      <w:r>
        <w:rPr>
          <w:rFonts w:ascii="Calibri" w:eastAsia="Calibri" w:hAnsi="Calibri" w:cs="Calibri"/>
          <w:sz w:val="22"/>
          <w:szCs w:val="22"/>
        </w:rPr>
        <w:t>Reset another member’s password/2FA (issue a new one-time setup code) — this already exists today (POST /</w:t>
      </w:r>
      <w:proofErr w:type="spellStart"/>
      <w:r>
        <w:rPr>
          <w:rFonts w:ascii="Calibri" w:eastAsia="Calibri" w:hAnsi="Calibri" w:cs="Calibri"/>
          <w:sz w:val="22"/>
          <w:szCs w:val="22"/>
        </w:rPr>
        <w:t>api</w:t>
      </w:r>
      <w:proofErr w:type="spellEnd"/>
      <w:r>
        <w:rPr>
          <w:rFonts w:ascii="Calibri" w:eastAsia="Calibri" w:hAnsi="Calibri" w:cs="Calibri"/>
          <w:sz w:val="22"/>
          <w:szCs w:val="22"/>
        </w:rPr>
        <w:t>/admin/reset-auth/:</w:t>
      </w:r>
      <w:proofErr w:type="spellStart"/>
      <w:r>
        <w:rPr>
          <w:rFonts w:ascii="Calibri" w:eastAsia="Calibri" w:hAnsi="Calibri" w:cs="Calibri"/>
          <w:sz w:val="22"/>
          <w:szCs w:val="22"/>
        </w:rPr>
        <w:t>userId</w:t>
      </w:r>
      <w:proofErr w:type="spellEnd"/>
      <w:r>
        <w:rPr>
          <w:rFonts w:ascii="Calibri" w:eastAsia="Calibri" w:hAnsi="Calibri" w:cs="Calibri"/>
          <w:sz w:val="22"/>
          <w:szCs w:val="22"/>
        </w:rPr>
        <w:t xml:space="preserve">); it becomes gated on </w:t>
      </w:r>
      <w:proofErr w:type="spellStart"/>
      <w:r>
        <w:rPr>
          <w:rFonts w:ascii="Calibri" w:eastAsia="Calibri" w:hAnsi="Calibri" w:cs="Calibri"/>
          <w:sz w:val="22"/>
          <w:szCs w:val="22"/>
        </w:rPr>
        <w:t>is_fo_admin</w:t>
      </w:r>
      <w:proofErr w:type="spellEnd"/>
      <w:r>
        <w:rPr>
          <w:rFonts w:ascii="Calibri" w:eastAsia="Calibri" w:hAnsi="Calibri" w:cs="Calibri"/>
          <w:sz w:val="22"/>
          <w:szCs w:val="22"/>
        </w:rPr>
        <w:t xml:space="preserve"> instead of </w:t>
      </w:r>
      <w:proofErr w:type="spellStart"/>
      <w:r>
        <w:rPr>
          <w:rFonts w:ascii="Calibri" w:eastAsia="Calibri" w:hAnsi="Calibri" w:cs="Calibri"/>
          <w:sz w:val="22"/>
          <w:szCs w:val="22"/>
        </w:rPr>
        <w:t>is_admin</w:t>
      </w:r>
      <w:proofErr w:type="spellEnd"/>
      <w:r>
        <w:rPr>
          <w:rFonts w:ascii="Calibri" w:eastAsia="Calibri" w:hAnsi="Calibri" w:cs="Calibri"/>
          <w:sz w:val="22"/>
          <w:szCs w:val="22"/>
        </w:rPr>
        <w:t>.</w:t>
      </w:r>
    </w:p>
    <w:p w14:paraId="6157166B" w14:textId="77777777" w:rsidR="00430D09" w:rsidRDefault="00000000">
      <w:pPr>
        <w:pStyle w:val="ListParagraph"/>
        <w:numPr>
          <w:ilvl w:val="0"/>
          <w:numId w:val="2"/>
        </w:numPr>
        <w:spacing w:after="80"/>
      </w:pPr>
      <w:r>
        <w:rPr>
          <w:rFonts w:ascii="Calibri" w:eastAsia="Calibri" w:hAnsi="Calibri" w:cs="Calibri"/>
          <w:sz w:val="22"/>
          <w:szCs w:val="22"/>
        </w:rPr>
        <w:t>Grant or revoke any member’s per-app role (Section 4.2) for either application.</w:t>
      </w:r>
    </w:p>
    <w:p w14:paraId="6503EA00" w14:textId="77777777" w:rsidR="00430D09" w:rsidRDefault="00000000">
      <w:pPr>
        <w:pStyle w:val="Heading2"/>
        <w:spacing w:before="280" w:after="120"/>
      </w:pPr>
      <w:r>
        <w:t>4.2 Axis 2 — Per-application role</w:t>
      </w:r>
    </w:p>
    <w:p w14:paraId="6234E7C0" w14:textId="77777777" w:rsidR="00430D09" w:rsidRDefault="00000000">
      <w:pPr>
        <w:spacing w:after="140"/>
      </w:pPr>
      <w:r>
        <w:rPr>
          <w:rFonts w:ascii="Calibri" w:eastAsia="Calibri" w:hAnsi="Calibri" w:cs="Calibri"/>
          <w:sz w:val="22"/>
          <w:szCs w:val="22"/>
        </w:rPr>
        <w:t xml:space="preserve">Two new columns, </w:t>
      </w:r>
      <w:proofErr w:type="spellStart"/>
      <w:r>
        <w:rPr>
          <w:rFonts w:ascii="Calibri" w:eastAsia="Calibri" w:hAnsi="Calibri" w:cs="Calibri"/>
          <w:sz w:val="22"/>
          <w:szCs w:val="22"/>
        </w:rPr>
        <w:t>users.dd_role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users.tasks_role</w:t>
      </w:r>
      <w:proofErr w:type="spellEnd"/>
      <w:r>
        <w:rPr>
          <w:rFonts w:ascii="Calibri" w:eastAsia="Calibri" w:hAnsi="Calibri" w:cs="Calibri"/>
          <w:sz w:val="22"/>
          <w:szCs w:val="22"/>
        </w:rPr>
        <w:t>, each one of admin / member / viewer. These are independent per application — e.g. someone could be a Task List admin but only a Due Diligence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430D09" w14:paraId="1462ED2D" w14:textId="77777777">
        <w:tblPrEx>
          <w:tblCellMar>
            <w:top w:w="0" w:type="dxa"/>
            <w:bottom w:w="0" w:type="dxa"/>
          </w:tblCellMar>
        </w:tblPrEx>
        <w:trPr>
          <w:tblHeader/>
        </w:trPr>
        <w:tc>
          <w:tcPr>
            <w:tcW w:w="2200" w:type="dxa"/>
            <w:shd w:val="clear" w:color="auto" w:fill="1B2A4A"/>
            <w:tcMar>
              <w:top w:w="70" w:type="dxa"/>
              <w:left w:w="100" w:type="dxa"/>
              <w:bottom w:w="70" w:type="dxa"/>
              <w:right w:w="100" w:type="dxa"/>
            </w:tcMar>
          </w:tcPr>
          <w:p w14:paraId="22ABA437" w14:textId="77777777" w:rsidR="00430D09" w:rsidRDefault="00000000">
            <w:r>
              <w:rPr>
                <w:rFonts w:ascii="Calibri" w:eastAsia="Calibri" w:hAnsi="Calibri" w:cs="Calibri"/>
                <w:b/>
                <w:bCs/>
                <w:color w:val="FFFFFF"/>
              </w:rPr>
              <w:lastRenderedPageBreak/>
              <w:t>Application</w:t>
            </w:r>
          </w:p>
        </w:tc>
        <w:tc>
          <w:tcPr>
            <w:tcW w:w="2386" w:type="dxa"/>
            <w:shd w:val="clear" w:color="auto" w:fill="1B2A4A"/>
            <w:tcMar>
              <w:top w:w="70" w:type="dxa"/>
              <w:left w:w="100" w:type="dxa"/>
              <w:bottom w:w="70" w:type="dxa"/>
              <w:right w:w="100" w:type="dxa"/>
            </w:tcMar>
          </w:tcPr>
          <w:p w14:paraId="2DC7A84D" w14:textId="77777777" w:rsidR="00430D09" w:rsidRDefault="00000000">
            <w:r>
              <w:rPr>
                <w:rFonts w:ascii="Calibri" w:eastAsia="Calibri" w:hAnsi="Calibri" w:cs="Calibri"/>
                <w:b/>
                <w:bCs/>
                <w:color w:val="FFFFFF"/>
              </w:rPr>
              <w:t>admin</w:t>
            </w:r>
          </w:p>
        </w:tc>
        <w:tc>
          <w:tcPr>
            <w:tcW w:w="2387" w:type="dxa"/>
            <w:shd w:val="clear" w:color="auto" w:fill="1B2A4A"/>
            <w:tcMar>
              <w:top w:w="70" w:type="dxa"/>
              <w:left w:w="100" w:type="dxa"/>
              <w:bottom w:w="70" w:type="dxa"/>
              <w:right w:w="100" w:type="dxa"/>
            </w:tcMar>
          </w:tcPr>
          <w:p w14:paraId="5F904F0A" w14:textId="77777777" w:rsidR="00430D09" w:rsidRDefault="00000000">
            <w:r>
              <w:rPr>
                <w:rFonts w:ascii="Calibri" w:eastAsia="Calibri" w:hAnsi="Calibri" w:cs="Calibri"/>
                <w:b/>
                <w:bCs/>
                <w:color w:val="FFFFFF"/>
              </w:rPr>
              <w:t>member</w:t>
            </w:r>
          </w:p>
        </w:tc>
        <w:tc>
          <w:tcPr>
            <w:tcW w:w="2387" w:type="dxa"/>
            <w:shd w:val="clear" w:color="auto" w:fill="1B2A4A"/>
            <w:tcMar>
              <w:top w:w="70" w:type="dxa"/>
              <w:left w:w="100" w:type="dxa"/>
              <w:bottom w:w="70" w:type="dxa"/>
              <w:right w:w="100" w:type="dxa"/>
            </w:tcMar>
          </w:tcPr>
          <w:p w14:paraId="3E350DE5" w14:textId="77777777" w:rsidR="00430D09" w:rsidRDefault="00000000">
            <w:r>
              <w:rPr>
                <w:rFonts w:ascii="Calibri" w:eastAsia="Calibri" w:hAnsi="Calibri" w:cs="Calibri"/>
                <w:b/>
                <w:bCs/>
                <w:color w:val="FFFFFF"/>
              </w:rPr>
              <w:t>viewer (read-only)</w:t>
            </w:r>
          </w:p>
        </w:tc>
      </w:tr>
      <w:tr w:rsidR="00430D09" w14:paraId="628AD2FF" w14:textId="77777777">
        <w:tblPrEx>
          <w:tblCellMar>
            <w:top w:w="0" w:type="dxa"/>
            <w:bottom w:w="0" w:type="dxa"/>
          </w:tblCellMar>
        </w:tblPrEx>
        <w:tc>
          <w:tcPr>
            <w:tcW w:w="2200" w:type="dxa"/>
            <w:tcMar>
              <w:top w:w="60" w:type="dxa"/>
              <w:left w:w="100" w:type="dxa"/>
              <w:bottom w:w="60" w:type="dxa"/>
              <w:right w:w="100" w:type="dxa"/>
            </w:tcMar>
          </w:tcPr>
          <w:p w14:paraId="323188CD" w14:textId="77777777" w:rsidR="00430D09" w:rsidRDefault="00000000">
            <w:r>
              <w:rPr>
                <w:rFonts w:ascii="Calibri" w:eastAsia="Calibri" w:hAnsi="Calibri" w:cs="Calibri"/>
              </w:rPr>
              <w:t>PQ Introduced Due Diligence</w:t>
            </w:r>
          </w:p>
        </w:tc>
        <w:tc>
          <w:tcPr>
            <w:tcW w:w="2386" w:type="dxa"/>
            <w:tcMar>
              <w:top w:w="60" w:type="dxa"/>
              <w:left w:w="100" w:type="dxa"/>
              <w:bottom w:w="60" w:type="dxa"/>
              <w:right w:w="100" w:type="dxa"/>
            </w:tcMar>
          </w:tcPr>
          <w:p w14:paraId="3159F5D1" w14:textId="77777777" w:rsidR="00430D09" w:rsidRDefault="00000000">
            <w:r>
              <w:rPr>
                <w:rFonts w:ascii="Calibri" w:eastAsia="Calibri" w:hAnsi="Calibri" w:cs="Calibri"/>
              </w:rPr>
              <w:t>Everything a member can do, plus: launch/publish opportunities, close/reopen them, receive reviewer-submission emails, edit any opportunity’s details, manage the quorum setting.</w:t>
            </w:r>
          </w:p>
        </w:tc>
        <w:tc>
          <w:tcPr>
            <w:tcW w:w="2387" w:type="dxa"/>
            <w:tcMar>
              <w:top w:w="60" w:type="dxa"/>
              <w:left w:w="100" w:type="dxa"/>
              <w:bottom w:w="60" w:type="dxa"/>
              <w:right w:w="100" w:type="dxa"/>
            </w:tcMar>
          </w:tcPr>
          <w:p w14:paraId="6338287E" w14:textId="77777777" w:rsidR="00430D09" w:rsidRDefault="00000000">
            <w:r>
              <w:rPr>
                <w:rFonts w:ascii="Calibri" w:eastAsia="Calibri" w:hAnsi="Calibri" w:cs="Calibri"/>
              </w:rPr>
              <w:t>Review assigned opportunities — fill out and submit their own checklist responses — and see the resulting reports.</w:t>
            </w:r>
          </w:p>
        </w:tc>
        <w:tc>
          <w:tcPr>
            <w:tcW w:w="2387" w:type="dxa"/>
            <w:tcMar>
              <w:top w:w="60" w:type="dxa"/>
              <w:left w:w="100" w:type="dxa"/>
              <w:bottom w:w="60" w:type="dxa"/>
              <w:right w:w="100" w:type="dxa"/>
            </w:tcMar>
          </w:tcPr>
          <w:p w14:paraId="7C76543E" w14:textId="77777777" w:rsidR="00430D09" w:rsidRDefault="00000000">
            <w:r>
              <w:rPr>
                <w:rFonts w:ascii="Calibri" w:eastAsia="Calibri" w:hAnsi="Calibri" w:cs="Calibri"/>
              </w:rPr>
              <w:t>Read opportunity reviews and generated reports. Cannot submit a checklist response or edit anything.</w:t>
            </w:r>
          </w:p>
        </w:tc>
      </w:tr>
      <w:tr w:rsidR="00430D09" w14:paraId="66514D29" w14:textId="77777777">
        <w:tblPrEx>
          <w:tblCellMar>
            <w:top w:w="0" w:type="dxa"/>
            <w:bottom w:w="0" w:type="dxa"/>
          </w:tblCellMar>
        </w:tblPrEx>
        <w:tc>
          <w:tcPr>
            <w:tcW w:w="2200" w:type="dxa"/>
            <w:tcMar>
              <w:top w:w="60" w:type="dxa"/>
              <w:left w:w="100" w:type="dxa"/>
              <w:bottom w:w="60" w:type="dxa"/>
              <w:right w:w="100" w:type="dxa"/>
            </w:tcMar>
          </w:tcPr>
          <w:p w14:paraId="02CD5FE0" w14:textId="77777777" w:rsidR="00430D09" w:rsidRDefault="00000000">
            <w:r>
              <w:rPr>
                <w:rFonts w:ascii="Calibri" w:eastAsia="Calibri" w:hAnsi="Calibri" w:cs="Calibri"/>
              </w:rPr>
              <w:t>Family Task List</w:t>
            </w:r>
          </w:p>
        </w:tc>
        <w:tc>
          <w:tcPr>
            <w:tcW w:w="2386" w:type="dxa"/>
            <w:tcMar>
              <w:top w:w="60" w:type="dxa"/>
              <w:left w:w="100" w:type="dxa"/>
              <w:bottom w:w="60" w:type="dxa"/>
              <w:right w:w="100" w:type="dxa"/>
            </w:tcMar>
          </w:tcPr>
          <w:p w14:paraId="1BE3C2AF" w14:textId="77777777" w:rsidR="00430D09" w:rsidRDefault="00000000">
            <w:r>
              <w:rPr>
                <w:rFonts w:ascii="Calibri" w:eastAsia="Calibri" w:hAnsi="Calibri" w:cs="Calibri"/>
              </w:rPr>
              <w:t>Everything a member can do, plus: add/edit/delete tasks for any member, reassign tasks, receive the "task not completed" feedback digest, configure the digest schedule.</w:t>
            </w:r>
          </w:p>
        </w:tc>
        <w:tc>
          <w:tcPr>
            <w:tcW w:w="2387" w:type="dxa"/>
            <w:tcMar>
              <w:top w:w="60" w:type="dxa"/>
              <w:left w:w="100" w:type="dxa"/>
              <w:bottom w:w="60" w:type="dxa"/>
              <w:right w:w="100" w:type="dxa"/>
            </w:tcMar>
          </w:tcPr>
          <w:p w14:paraId="0BB070CC" w14:textId="77777777" w:rsidR="00430D09" w:rsidRDefault="00000000">
            <w:r>
              <w:rPr>
                <w:rFonts w:ascii="Calibri" w:eastAsia="Calibri" w:hAnsi="Calibri" w:cs="Calibri"/>
              </w:rPr>
              <w:t>Manage their own tasks (edit status/notes/target date on tasks assigned to them or to "All"), and add new tasks for themselves.</w:t>
            </w:r>
          </w:p>
        </w:tc>
        <w:tc>
          <w:tcPr>
            <w:tcW w:w="2387" w:type="dxa"/>
            <w:tcMar>
              <w:top w:w="60" w:type="dxa"/>
              <w:left w:w="100" w:type="dxa"/>
              <w:bottom w:w="60" w:type="dxa"/>
              <w:right w:w="100" w:type="dxa"/>
            </w:tcMar>
          </w:tcPr>
          <w:p w14:paraId="0AE3F597" w14:textId="77777777" w:rsidR="00430D09" w:rsidRDefault="00000000">
            <w:r>
              <w:rPr>
                <w:rFonts w:ascii="Calibri" w:eastAsia="Calibri" w:hAnsi="Calibri" w:cs="Calibri"/>
              </w:rPr>
              <w:t>See the full task list (all members’ tasks) but cannot edit, complete, or add tasks.</w:t>
            </w:r>
          </w:p>
        </w:tc>
      </w:tr>
    </w:tbl>
    <w:p w14:paraId="580A1DA5" w14:textId="77777777" w:rsidR="00430D09" w:rsidRDefault="00430D09">
      <w:pPr>
        <w:spacing w:after="120"/>
      </w:pPr>
    </w:p>
    <w:p w14:paraId="17203788" w14:textId="77777777" w:rsidR="00430D09" w:rsidRDefault="00000000">
      <w:pPr>
        <w:pStyle w:val="Heading2"/>
        <w:spacing w:before="280" w:after="120"/>
      </w:pPr>
      <w:r>
        <w:t>4.3 Backfilling existing accounts (migration)</w:t>
      </w:r>
    </w:p>
    <w:p w14:paraId="49FF2829" w14:textId="77777777" w:rsidR="00430D09" w:rsidRDefault="00000000">
      <w:pPr>
        <w:spacing w:after="140"/>
      </w:pPr>
      <w:r>
        <w:rPr>
          <w:rFonts w:ascii="Calibri" w:eastAsia="Calibri" w:hAnsi="Calibri" w:cs="Calibri"/>
          <w:sz w:val="22"/>
          <w:szCs w:val="22"/>
        </w:rPr>
        <w:t>A new migration (see Section 8) sets initial values from today’s data with no behavior change on day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30D09" w14:paraId="7D304EEA" w14:textId="77777777">
        <w:tblPrEx>
          <w:tblCellMar>
            <w:top w:w="0" w:type="dxa"/>
            <w:bottom w:w="0" w:type="dxa"/>
          </w:tblCellMar>
        </w:tblPrEx>
        <w:trPr>
          <w:tblHeader/>
        </w:trPr>
        <w:tc>
          <w:tcPr>
            <w:tcW w:w="2340" w:type="dxa"/>
            <w:shd w:val="clear" w:color="auto" w:fill="1B2A4A"/>
            <w:tcMar>
              <w:top w:w="70" w:type="dxa"/>
              <w:left w:w="100" w:type="dxa"/>
              <w:bottom w:w="70" w:type="dxa"/>
              <w:right w:w="100" w:type="dxa"/>
            </w:tcMar>
          </w:tcPr>
          <w:p w14:paraId="5CB478DF" w14:textId="77777777" w:rsidR="00430D09" w:rsidRDefault="00000000">
            <w:r>
              <w:rPr>
                <w:rFonts w:ascii="Calibri" w:eastAsia="Calibri" w:hAnsi="Calibri" w:cs="Calibri"/>
                <w:b/>
                <w:bCs/>
                <w:color w:val="FFFFFF"/>
              </w:rPr>
              <w:t>Member</w:t>
            </w:r>
          </w:p>
        </w:tc>
        <w:tc>
          <w:tcPr>
            <w:tcW w:w="2340" w:type="dxa"/>
            <w:shd w:val="clear" w:color="auto" w:fill="1B2A4A"/>
            <w:tcMar>
              <w:top w:w="70" w:type="dxa"/>
              <w:left w:w="100" w:type="dxa"/>
              <w:bottom w:w="70" w:type="dxa"/>
              <w:right w:w="100" w:type="dxa"/>
            </w:tcMar>
          </w:tcPr>
          <w:p w14:paraId="128DE3E6" w14:textId="77777777" w:rsidR="00430D09" w:rsidRDefault="00000000">
            <w:proofErr w:type="spellStart"/>
            <w:r>
              <w:rPr>
                <w:rFonts w:ascii="Calibri" w:eastAsia="Calibri" w:hAnsi="Calibri" w:cs="Calibri"/>
                <w:b/>
                <w:bCs/>
                <w:color w:val="FFFFFF"/>
              </w:rPr>
              <w:t>is_fo_admin</w:t>
            </w:r>
            <w:proofErr w:type="spellEnd"/>
          </w:p>
        </w:tc>
        <w:tc>
          <w:tcPr>
            <w:tcW w:w="2340" w:type="dxa"/>
            <w:shd w:val="clear" w:color="auto" w:fill="1B2A4A"/>
            <w:tcMar>
              <w:top w:w="70" w:type="dxa"/>
              <w:left w:w="100" w:type="dxa"/>
              <w:bottom w:w="70" w:type="dxa"/>
              <w:right w:w="100" w:type="dxa"/>
            </w:tcMar>
          </w:tcPr>
          <w:p w14:paraId="686C9CB5" w14:textId="77777777" w:rsidR="00430D09" w:rsidRDefault="00000000">
            <w:proofErr w:type="spellStart"/>
            <w:r>
              <w:rPr>
                <w:rFonts w:ascii="Calibri" w:eastAsia="Calibri" w:hAnsi="Calibri" w:cs="Calibri"/>
                <w:b/>
                <w:bCs/>
                <w:color w:val="FFFFFF"/>
              </w:rPr>
              <w:t>dd_role</w:t>
            </w:r>
            <w:proofErr w:type="spellEnd"/>
          </w:p>
        </w:tc>
        <w:tc>
          <w:tcPr>
            <w:tcW w:w="2340" w:type="dxa"/>
            <w:shd w:val="clear" w:color="auto" w:fill="1B2A4A"/>
            <w:tcMar>
              <w:top w:w="70" w:type="dxa"/>
              <w:left w:w="100" w:type="dxa"/>
              <w:bottom w:w="70" w:type="dxa"/>
              <w:right w:w="100" w:type="dxa"/>
            </w:tcMar>
          </w:tcPr>
          <w:p w14:paraId="29C4C7C3" w14:textId="77777777" w:rsidR="00430D09" w:rsidRDefault="00000000">
            <w:proofErr w:type="spellStart"/>
            <w:r>
              <w:rPr>
                <w:rFonts w:ascii="Calibri" w:eastAsia="Calibri" w:hAnsi="Calibri" w:cs="Calibri"/>
                <w:b/>
                <w:bCs/>
                <w:color w:val="FFFFFF"/>
              </w:rPr>
              <w:t>tasks_role</w:t>
            </w:r>
            <w:proofErr w:type="spellEnd"/>
          </w:p>
        </w:tc>
      </w:tr>
      <w:tr w:rsidR="00430D09" w14:paraId="6ECD4AB9" w14:textId="77777777">
        <w:tblPrEx>
          <w:tblCellMar>
            <w:top w:w="0" w:type="dxa"/>
            <w:bottom w:w="0" w:type="dxa"/>
          </w:tblCellMar>
        </w:tblPrEx>
        <w:tc>
          <w:tcPr>
            <w:tcW w:w="2340" w:type="dxa"/>
            <w:tcMar>
              <w:top w:w="60" w:type="dxa"/>
              <w:left w:w="100" w:type="dxa"/>
              <w:bottom w:w="60" w:type="dxa"/>
              <w:right w:w="100" w:type="dxa"/>
            </w:tcMar>
          </w:tcPr>
          <w:p w14:paraId="4150675C" w14:textId="77777777" w:rsidR="00430D09" w:rsidRDefault="00000000">
            <w:r>
              <w:rPr>
                <w:rFonts w:ascii="Calibri" w:eastAsia="Calibri" w:hAnsi="Calibri" w:cs="Calibri"/>
              </w:rPr>
              <w:t>Reg Robinson (reg)</w:t>
            </w:r>
          </w:p>
        </w:tc>
        <w:tc>
          <w:tcPr>
            <w:tcW w:w="2340" w:type="dxa"/>
            <w:tcMar>
              <w:top w:w="60" w:type="dxa"/>
              <w:left w:w="100" w:type="dxa"/>
              <w:bottom w:w="60" w:type="dxa"/>
              <w:right w:w="100" w:type="dxa"/>
            </w:tcMar>
          </w:tcPr>
          <w:p w14:paraId="449A141B" w14:textId="77777777" w:rsidR="00430D09" w:rsidRDefault="00000000">
            <w:r>
              <w:rPr>
                <w:rFonts w:ascii="Calibri" w:eastAsia="Calibri" w:hAnsi="Calibri" w:cs="Calibri"/>
              </w:rPr>
              <w:t xml:space="preserve">true (already </w:t>
            </w:r>
            <w:proofErr w:type="spellStart"/>
            <w:r>
              <w:rPr>
                <w:rFonts w:ascii="Calibri" w:eastAsia="Calibri" w:hAnsi="Calibri" w:cs="Calibri"/>
              </w:rPr>
              <w:t>is_admin</w:t>
            </w:r>
            <w:proofErr w:type="spellEnd"/>
            <w:r>
              <w:rPr>
                <w:rFonts w:ascii="Calibri" w:eastAsia="Calibri" w:hAnsi="Calibri" w:cs="Calibri"/>
              </w:rPr>
              <w:t>)</w:t>
            </w:r>
          </w:p>
        </w:tc>
        <w:tc>
          <w:tcPr>
            <w:tcW w:w="2340" w:type="dxa"/>
            <w:tcMar>
              <w:top w:w="60" w:type="dxa"/>
              <w:left w:w="100" w:type="dxa"/>
              <w:bottom w:w="60" w:type="dxa"/>
              <w:right w:w="100" w:type="dxa"/>
            </w:tcMar>
          </w:tcPr>
          <w:p w14:paraId="660227EC" w14:textId="77777777" w:rsidR="00430D09" w:rsidRDefault="00000000">
            <w:r>
              <w:rPr>
                <w:rFonts w:ascii="Calibri" w:eastAsia="Calibri" w:hAnsi="Calibri" w:cs="Calibri"/>
              </w:rPr>
              <w:t>admin</w:t>
            </w:r>
          </w:p>
        </w:tc>
        <w:tc>
          <w:tcPr>
            <w:tcW w:w="2340" w:type="dxa"/>
            <w:tcMar>
              <w:top w:w="60" w:type="dxa"/>
              <w:left w:w="100" w:type="dxa"/>
              <w:bottom w:w="60" w:type="dxa"/>
              <w:right w:w="100" w:type="dxa"/>
            </w:tcMar>
          </w:tcPr>
          <w:p w14:paraId="7BC279F3" w14:textId="77777777" w:rsidR="00430D09" w:rsidRDefault="00000000">
            <w:r>
              <w:rPr>
                <w:rFonts w:ascii="Calibri" w:eastAsia="Calibri" w:hAnsi="Calibri" w:cs="Calibri"/>
              </w:rPr>
              <w:t>admin</w:t>
            </w:r>
          </w:p>
        </w:tc>
      </w:tr>
      <w:tr w:rsidR="00430D09" w14:paraId="1E1D47BC" w14:textId="77777777">
        <w:tblPrEx>
          <w:tblCellMar>
            <w:top w:w="0" w:type="dxa"/>
            <w:bottom w:w="0" w:type="dxa"/>
          </w:tblCellMar>
        </w:tblPrEx>
        <w:tc>
          <w:tcPr>
            <w:tcW w:w="2340" w:type="dxa"/>
            <w:tcMar>
              <w:top w:w="60" w:type="dxa"/>
              <w:left w:w="100" w:type="dxa"/>
              <w:bottom w:w="60" w:type="dxa"/>
              <w:right w:w="100" w:type="dxa"/>
            </w:tcMar>
          </w:tcPr>
          <w:p w14:paraId="54B88754" w14:textId="77777777" w:rsidR="00430D09" w:rsidRDefault="00000000">
            <w:r>
              <w:rPr>
                <w:rFonts w:ascii="Calibri" w:eastAsia="Calibri" w:hAnsi="Calibri" w:cs="Calibri"/>
              </w:rPr>
              <w:t>Sheri-Dawn Robinson (</w:t>
            </w:r>
            <w:proofErr w:type="spellStart"/>
            <w:r>
              <w:rPr>
                <w:rFonts w:ascii="Calibri" w:eastAsia="Calibri" w:hAnsi="Calibri" w:cs="Calibri"/>
              </w:rPr>
              <w:t>sd</w:t>
            </w:r>
            <w:proofErr w:type="spellEnd"/>
            <w:r>
              <w:rPr>
                <w:rFonts w:ascii="Calibri" w:eastAsia="Calibri" w:hAnsi="Calibri" w:cs="Calibri"/>
              </w:rPr>
              <w:t>)</w:t>
            </w:r>
          </w:p>
        </w:tc>
        <w:tc>
          <w:tcPr>
            <w:tcW w:w="2340" w:type="dxa"/>
            <w:tcMar>
              <w:top w:w="60" w:type="dxa"/>
              <w:left w:w="100" w:type="dxa"/>
              <w:bottom w:w="60" w:type="dxa"/>
              <w:right w:w="100" w:type="dxa"/>
            </w:tcMar>
          </w:tcPr>
          <w:p w14:paraId="462C7F8D" w14:textId="6CB0A079" w:rsidR="00430D09" w:rsidRDefault="003429D0">
            <w:r>
              <w:rPr>
                <w:rFonts w:ascii="Calibri" w:eastAsia="Calibri" w:hAnsi="Calibri" w:cs="Calibri"/>
              </w:rPr>
              <w:t>false</w:t>
            </w:r>
          </w:p>
        </w:tc>
        <w:tc>
          <w:tcPr>
            <w:tcW w:w="2340" w:type="dxa"/>
            <w:tcMar>
              <w:top w:w="60" w:type="dxa"/>
              <w:left w:w="100" w:type="dxa"/>
              <w:bottom w:w="60" w:type="dxa"/>
              <w:right w:w="100" w:type="dxa"/>
            </w:tcMar>
          </w:tcPr>
          <w:p w14:paraId="34261C7D" w14:textId="5C377F22" w:rsidR="00430D09" w:rsidRDefault="003429D0">
            <w:r>
              <w:t>member</w:t>
            </w:r>
          </w:p>
        </w:tc>
        <w:tc>
          <w:tcPr>
            <w:tcW w:w="2340" w:type="dxa"/>
            <w:tcMar>
              <w:top w:w="60" w:type="dxa"/>
              <w:left w:w="100" w:type="dxa"/>
              <w:bottom w:w="60" w:type="dxa"/>
              <w:right w:w="100" w:type="dxa"/>
            </w:tcMar>
          </w:tcPr>
          <w:p w14:paraId="351FC034" w14:textId="65F1E50F" w:rsidR="00430D09" w:rsidRDefault="003429D0">
            <w:r>
              <w:t>member</w:t>
            </w:r>
          </w:p>
        </w:tc>
      </w:tr>
      <w:tr w:rsidR="00430D09" w14:paraId="540E6555" w14:textId="77777777">
        <w:tblPrEx>
          <w:tblCellMar>
            <w:top w:w="0" w:type="dxa"/>
            <w:bottom w:w="0" w:type="dxa"/>
          </w:tblCellMar>
        </w:tblPrEx>
        <w:tc>
          <w:tcPr>
            <w:tcW w:w="2340" w:type="dxa"/>
            <w:tcMar>
              <w:top w:w="60" w:type="dxa"/>
              <w:left w:w="100" w:type="dxa"/>
              <w:bottom w:w="60" w:type="dxa"/>
              <w:right w:w="100" w:type="dxa"/>
            </w:tcMar>
          </w:tcPr>
          <w:p w14:paraId="6455BDA7" w14:textId="77777777" w:rsidR="00430D09" w:rsidRDefault="00000000">
            <w:r>
              <w:rPr>
                <w:rFonts w:ascii="Calibri" w:eastAsia="Calibri" w:hAnsi="Calibri" w:cs="Calibri"/>
              </w:rPr>
              <w:t>Ross Robinson (ross)</w:t>
            </w:r>
          </w:p>
        </w:tc>
        <w:tc>
          <w:tcPr>
            <w:tcW w:w="2340" w:type="dxa"/>
            <w:tcMar>
              <w:top w:w="60" w:type="dxa"/>
              <w:left w:w="100" w:type="dxa"/>
              <w:bottom w:w="60" w:type="dxa"/>
              <w:right w:w="100" w:type="dxa"/>
            </w:tcMar>
          </w:tcPr>
          <w:p w14:paraId="48599F03" w14:textId="54B2C13C" w:rsidR="00430D09" w:rsidRDefault="003429D0">
            <w:r>
              <w:rPr>
                <w:rFonts w:ascii="Calibri" w:eastAsia="Calibri" w:hAnsi="Calibri" w:cs="Calibri"/>
              </w:rPr>
              <w:t xml:space="preserve">true (already </w:t>
            </w:r>
            <w:proofErr w:type="spellStart"/>
            <w:r>
              <w:rPr>
                <w:rFonts w:ascii="Calibri" w:eastAsia="Calibri" w:hAnsi="Calibri" w:cs="Calibri"/>
              </w:rPr>
              <w:t>is_admin</w:t>
            </w:r>
            <w:proofErr w:type="spellEnd"/>
            <w:r>
              <w:rPr>
                <w:rFonts w:ascii="Calibri" w:eastAsia="Calibri" w:hAnsi="Calibri" w:cs="Calibri"/>
              </w:rPr>
              <w:t>)</w:t>
            </w:r>
          </w:p>
        </w:tc>
        <w:tc>
          <w:tcPr>
            <w:tcW w:w="2340" w:type="dxa"/>
            <w:tcMar>
              <w:top w:w="60" w:type="dxa"/>
              <w:left w:w="100" w:type="dxa"/>
              <w:bottom w:w="60" w:type="dxa"/>
              <w:right w:w="100" w:type="dxa"/>
            </w:tcMar>
          </w:tcPr>
          <w:p w14:paraId="31360CC8" w14:textId="7B45794E" w:rsidR="00430D09" w:rsidRDefault="003429D0">
            <w:r>
              <w:rPr>
                <w:rFonts w:ascii="Calibri" w:eastAsia="Calibri" w:hAnsi="Calibri" w:cs="Calibri"/>
              </w:rPr>
              <w:t>admin</w:t>
            </w:r>
          </w:p>
        </w:tc>
        <w:tc>
          <w:tcPr>
            <w:tcW w:w="2340" w:type="dxa"/>
            <w:tcMar>
              <w:top w:w="60" w:type="dxa"/>
              <w:left w:w="100" w:type="dxa"/>
              <w:bottom w:w="60" w:type="dxa"/>
              <w:right w:w="100" w:type="dxa"/>
            </w:tcMar>
          </w:tcPr>
          <w:p w14:paraId="01953492" w14:textId="16AD3AAD" w:rsidR="00430D09" w:rsidRDefault="003429D0">
            <w:r>
              <w:rPr>
                <w:rFonts w:ascii="Calibri" w:eastAsia="Calibri" w:hAnsi="Calibri" w:cs="Calibri"/>
              </w:rPr>
              <w:t>admin</w:t>
            </w:r>
          </w:p>
        </w:tc>
      </w:tr>
      <w:tr w:rsidR="00430D09" w14:paraId="4F537E2F" w14:textId="77777777">
        <w:tblPrEx>
          <w:tblCellMar>
            <w:top w:w="0" w:type="dxa"/>
            <w:bottom w:w="0" w:type="dxa"/>
          </w:tblCellMar>
        </w:tblPrEx>
        <w:tc>
          <w:tcPr>
            <w:tcW w:w="2340" w:type="dxa"/>
            <w:tcMar>
              <w:top w:w="60" w:type="dxa"/>
              <w:left w:w="100" w:type="dxa"/>
              <w:bottom w:w="60" w:type="dxa"/>
              <w:right w:w="100" w:type="dxa"/>
            </w:tcMar>
          </w:tcPr>
          <w:p w14:paraId="475252BC" w14:textId="77777777" w:rsidR="00430D09" w:rsidRDefault="00000000">
            <w:r>
              <w:rPr>
                <w:rFonts w:ascii="Calibri" w:eastAsia="Calibri" w:hAnsi="Calibri" w:cs="Calibri"/>
              </w:rPr>
              <w:t>Lucas Robinson (lucas)</w:t>
            </w:r>
          </w:p>
        </w:tc>
        <w:tc>
          <w:tcPr>
            <w:tcW w:w="2340" w:type="dxa"/>
            <w:tcMar>
              <w:top w:w="60" w:type="dxa"/>
              <w:left w:w="100" w:type="dxa"/>
              <w:bottom w:w="60" w:type="dxa"/>
              <w:right w:w="100" w:type="dxa"/>
            </w:tcMar>
          </w:tcPr>
          <w:p w14:paraId="3C3CC7F8" w14:textId="77777777" w:rsidR="00430D09" w:rsidRDefault="00000000">
            <w:r>
              <w:rPr>
                <w:rFonts w:ascii="Calibri" w:eastAsia="Calibri" w:hAnsi="Calibri" w:cs="Calibri"/>
              </w:rPr>
              <w:t>false</w:t>
            </w:r>
          </w:p>
        </w:tc>
        <w:tc>
          <w:tcPr>
            <w:tcW w:w="2340" w:type="dxa"/>
            <w:tcMar>
              <w:top w:w="60" w:type="dxa"/>
              <w:left w:w="100" w:type="dxa"/>
              <w:bottom w:w="60" w:type="dxa"/>
              <w:right w:w="100" w:type="dxa"/>
            </w:tcMar>
          </w:tcPr>
          <w:p w14:paraId="02D04E7D" w14:textId="77777777" w:rsidR="00430D09" w:rsidRDefault="00000000">
            <w:r>
              <w:rPr>
                <w:rFonts w:ascii="Calibri" w:eastAsia="Calibri" w:hAnsi="Calibri" w:cs="Calibri"/>
              </w:rPr>
              <w:t>member</w:t>
            </w:r>
          </w:p>
        </w:tc>
        <w:tc>
          <w:tcPr>
            <w:tcW w:w="2340" w:type="dxa"/>
            <w:tcMar>
              <w:top w:w="60" w:type="dxa"/>
              <w:left w:w="100" w:type="dxa"/>
              <w:bottom w:w="60" w:type="dxa"/>
              <w:right w:w="100" w:type="dxa"/>
            </w:tcMar>
          </w:tcPr>
          <w:p w14:paraId="0C5FB947" w14:textId="77777777" w:rsidR="00430D09" w:rsidRDefault="00000000">
            <w:r>
              <w:rPr>
                <w:rFonts w:ascii="Calibri" w:eastAsia="Calibri" w:hAnsi="Calibri" w:cs="Calibri"/>
              </w:rPr>
              <w:t>member</w:t>
            </w:r>
          </w:p>
        </w:tc>
      </w:tr>
    </w:tbl>
    <w:p w14:paraId="511CB40B" w14:textId="77777777" w:rsidR="00430D09" w:rsidRDefault="00430D09">
      <w:pPr>
        <w:spacing w:after="120"/>
      </w:pPr>
    </w:p>
    <w:p w14:paraId="5533F8E4" w14:textId="77777777" w:rsidR="00430D09" w:rsidRDefault="00000000">
      <w:pPr>
        <w:pBdr>
          <w:left w:val="single" w:sz="12" w:space="4" w:color="C9A84C"/>
        </w:pBdr>
        <w:shd w:val="clear" w:color="auto" w:fill="FFF4CE"/>
        <w:spacing w:after="160"/>
      </w:pPr>
      <w:r>
        <w:rPr>
          <w:rFonts w:ascii="Calibri" w:eastAsia="Calibri" w:hAnsi="Calibri" w:cs="Calibri"/>
          <w:i/>
          <w:iCs/>
          <w:sz w:val="21"/>
          <w:szCs w:val="21"/>
        </w:rPr>
        <w:t>ASSUMPTION / CONFIRM: No one is defaulted to viewer on day one — all four currently review Due Diligence opportunities and will all have their own tasks in the new module. An FO admin can demote someone to viewer afterward from the admin panel if that turns out to be wanted for a specific person.</w:t>
      </w:r>
    </w:p>
    <w:p w14:paraId="45E01613" w14:textId="77777777" w:rsidR="00430D09" w:rsidRDefault="00000000">
      <w:pPr>
        <w:spacing w:after="140"/>
      </w:pPr>
      <w:r>
        <w:rPr>
          <w:rFonts w:ascii="Calibri" w:eastAsia="Calibri" w:hAnsi="Calibri" w:cs="Calibri"/>
          <w:sz w:val="22"/>
          <w:szCs w:val="22"/>
        </w:rPr>
        <w:t xml:space="preserve">Every existing </w:t>
      </w:r>
      <w:proofErr w:type="spellStart"/>
      <w:r>
        <w:rPr>
          <w:rFonts w:ascii="Calibri" w:eastAsia="Calibri" w:hAnsi="Calibri" w:cs="Calibri"/>
          <w:sz w:val="22"/>
          <w:szCs w:val="22"/>
        </w:rPr>
        <w:t>is_admin</w:t>
      </w:r>
      <w:proofErr w:type="spellEnd"/>
      <w:r>
        <w:rPr>
          <w:rFonts w:ascii="Calibri" w:eastAsia="Calibri" w:hAnsi="Calibri" w:cs="Calibri"/>
          <w:sz w:val="22"/>
          <w:szCs w:val="22"/>
        </w:rPr>
        <w:t xml:space="preserve"> check in server/index.js (there are ~15 of them, all of the form "SELECT </w:t>
      </w:r>
      <w:proofErr w:type="spellStart"/>
      <w:r>
        <w:rPr>
          <w:rFonts w:ascii="Calibri" w:eastAsia="Calibri" w:hAnsi="Calibri" w:cs="Calibri"/>
          <w:sz w:val="22"/>
          <w:szCs w:val="22"/>
        </w:rPr>
        <w:t>is_admin</w:t>
      </w:r>
      <w:proofErr w:type="spellEnd"/>
      <w:r>
        <w:rPr>
          <w:rFonts w:ascii="Calibri" w:eastAsia="Calibri" w:hAnsi="Calibri" w:cs="Calibri"/>
          <w:sz w:val="22"/>
          <w:szCs w:val="22"/>
        </w:rPr>
        <w:t xml:space="preserve"> FROM users WHERE id = ?") should be replaced with the appropriate one of: </w:t>
      </w:r>
      <w:proofErr w:type="spellStart"/>
      <w:r>
        <w:rPr>
          <w:rFonts w:ascii="Calibri" w:eastAsia="Calibri" w:hAnsi="Calibri" w:cs="Calibri"/>
          <w:sz w:val="22"/>
          <w:szCs w:val="22"/>
        </w:rPr>
        <w:t>is_fo_admin</w:t>
      </w:r>
      <w:proofErr w:type="spellEnd"/>
      <w:r>
        <w:rPr>
          <w:rFonts w:ascii="Calibri" w:eastAsia="Calibri" w:hAnsi="Calibri" w:cs="Calibri"/>
          <w:sz w:val="22"/>
          <w:szCs w:val="22"/>
        </w:rPr>
        <w:t xml:space="preserve"> (member management, password resets), </w:t>
      </w:r>
      <w:proofErr w:type="spellStart"/>
      <w:r>
        <w:rPr>
          <w:rFonts w:ascii="Calibri" w:eastAsia="Calibri" w:hAnsi="Calibri" w:cs="Calibri"/>
          <w:sz w:val="22"/>
          <w:szCs w:val="22"/>
        </w:rPr>
        <w:t>dd_role</w:t>
      </w:r>
      <w:proofErr w:type="spellEnd"/>
      <w:r>
        <w:rPr>
          <w:rFonts w:ascii="Calibri" w:eastAsia="Calibri" w:hAnsi="Calibri" w:cs="Calibri"/>
          <w:sz w:val="22"/>
          <w:szCs w:val="22"/>
        </w:rPr>
        <w:t xml:space="preserve"> = 'admin' (Due Diligence admin actions), or </w:t>
      </w:r>
      <w:proofErr w:type="spellStart"/>
      <w:r>
        <w:rPr>
          <w:rFonts w:ascii="Calibri" w:eastAsia="Calibri" w:hAnsi="Calibri" w:cs="Calibri"/>
          <w:sz w:val="22"/>
          <w:szCs w:val="22"/>
        </w:rPr>
        <w:t>tasks_role</w:t>
      </w:r>
      <w:proofErr w:type="spellEnd"/>
      <w:r>
        <w:rPr>
          <w:rFonts w:ascii="Calibri" w:eastAsia="Calibri" w:hAnsi="Calibri" w:cs="Calibri"/>
          <w:sz w:val="22"/>
          <w:szCs w:val="22"/>
        </w:rPr>
        <w:t xml:space="preserve"> = 'admin' (Task List admin actions) depending on which action the check is guarding.</w:t>
      </w:r>
    </w:p>
    <w:p w14:paraId="40BBA92D" w14:textId="77777777" w:rsidR="00430D09" w:rsidRDefault="00000000">
      <w:pPr>
        <w:pStyle w:val="Heading1"/>
        <w:spacing w:before="360" w:after="160"/>
      </w:pPr>
      <w:r>
        <w:t>5. Task List — Data Model</w:t>
      </w:r>
    </w:p>
    <w:p w14:paraId="7A55E7C1" w14:textId="77777777" w:rsidR="00430D09" w:rsidRDefault="00000000">
      <w:pPr>
        <w:spacing w:after="140"/>
      </w:pPr>
      <w:r>
        <w:rPr>
          <w:rFonts w:ascii="Calibri" w:eastAsia="Calibri" w:hAnsi="Calibri" w:cs="Calibri"/>
          <w:sz w:val="22"/>
          <w:szCs w:val="22"/>
        </w:rPr>
        <w:t>Derived from the family’s existing spreadsheet, Family_Office_Task_List_2026 Q2.xlsx (single sheet, 77 task/header rows, columns: Task, Assigned to, Priority, Target Completion, Completion date, Notes). The sheet mixes three levels of structure in one flat list — all-caps pillar headers, numbered subcategory headers, and tasks (some tasks are themselves sub-items of a preceding task, marked by a leading "*" and extra indentation) — which the import step must split apart.</w:t>
      </w:r>
    </w:p>
    <w:p w14:paraId="4CA8D119" w14:textId="77777777" w:rsidR="00430D09" w:rsidRDefault="00000000">
      <w:pPr>
        <w:pStyle w:val="Heading2"/>
        <w:spacing w:before="280" w:after="120"/>
      </w:pPr>
      <w:r>
        <w:lastRenderedPageBreak/>
        <w:t>5.1 Pillars and subcategories</w:t>
      </w:r>
    </w:p>
    <w:p w14:paraId="036A7AD6" w14:textId="77777777" w:rsidR="00430D09" w:rsidRDefault="00000000">
      <w:pPr>
        <w:spacing w:after="140"/>
      </w:pPr>
      <w:r>
        <w:rPr>
          <w:rFonts w:ascii="Calibri" w:eastAsia="Calibri" w:hAnsi="Calibri" w:cs="Calibri"/>
          <w:sz w:val="22"/>
          <w:szCs w:val="22"/>
        </w:rPr>
        <w:t>Two small reference tables, seeded once from the sheet’s section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60"/>
        <w:gridCol w:w="4200"/>
      </w:tblGrid>
      <w:tr w:rsidR="00430D09" w14:paraId="44B115C2" w14:textId="77777777">
        <w:tblPrEx>
          <w:tblCellMar>
            <w:top w:w="0" w:type="dxa"/>
            <w:bottom w:w="0" w:type="dxa"/>
          </w:tblCellMar>
        </w:tblPrEx>
        <w:trPr>
          <w:tblHeader/>
        </w:trPr>
        <w:tc>
          <w:tcPr>
            <w:tcW w:w="2200" w:type="dxa"/>
            <w:shd w:val="clear" w:color="auto" w:fill="1B2A4A"/>
            <w:tcMar>
              <w:top w:w="70" w:type="dxa"/>
              <w:left w:w="100" w:type="dxa"/>
              <w:bottom w:w="70" w:type="dxa"/>
              <w:right w:w="100" w:type="dxa"/>
            </w:tcMar>
          </w:tcPr>
          <w:p w14:paraId="26F7138C" w14:textId="77777777" w:rsidR="00430D09" w:rsidRDefault="00000000">
            <w:r>
              <w:rPr>
                <w:rFonts w:ascii="Calibri" w:eastAsia="Calibri" w:hAnsi="Calibri" w:cs="Calibri"/>
                <w:b/>
                <w:bCs/>
                <w:color w:val="FFFFFF"/>
              </w:rPr>
              <w:t>Table</w:t>
            </w:r>
          </w:p>
        </w:tc>
        <w:tc>
          <w:tcPr>
            <w:tcW w:w="2960" w:type="dxa"/>
            <w:shd w:val="clear" w:color="auto" w:fill="1B2A4A"/>
            <w:tcMar>
              <w:top w:w="70" w:type="dxa"/>
              <w:left w:w="100" w:type="dxa"/>
              <w:bottom w:w="70" w:type="dxa"/>
              <w:right w:w="100" w:type="dxa"/>
            </w:tcMar>
          </w:tcPr>
          <w:p w14:paraId="6FB5B75A" w14:textId="77777777" w:rsidR="00430D09" w:rsidRDefault="00000000">
            <w:r>
              <w:rPr>
                <w:rFonts w:ascii="Calibri" w:eastAsia="Calibri" w:hAnsi="Calibri" w:cs="Calibri"/>
                <w:b/>
                <w:bCs/>
                <w:color w:val="FFFFFF"/>
              </w:rPr>
              <w:t>Columns</w:t>
            </w:r>
          </w:p>
        </w:tc>
        <w:tc>
          <w:tcPr>
            <w:tcW w:w="4200" w:type="dxa"/>
            <w:shd w:val="clear" w:color="auto" w:fill="1B2A4A"/>
            <w:tcMar>
              <w:top w:w="70" w:type="dxa"/>
              <w:left w:w="100" w:type="dxa"/>
              <w:bottom w:w="70" w:type="dxa"/>
              <w:right w:w="100" w:type="dxa"/>
            </w:tcMar>
          </w:tcPr>
          <w:p w14:paraId="2947DB34" w14:textId="77777777" w:rsidR="00430D09" w:rsidRDefault="00000000">
            <w:r>
              <w:rPr>
                <w:rFonts w:ascii="Calibri" w:eastAsia="Calibri" w:hAnsi="Calibri" w:cs="Calibri"/>
                <w:b/>
                <w:bCs/>
                <w:color w:val="FFFFFF"/>
              </w:rPr>
              <w:t>Seed values</w:t>
            </w:r>
          </w:p>
        </w:tc>
      </w:tr>
      <w:tr w:rsidR="00430D09" w14:paraId="025F43C6" w14:textId="77777777">
        <w:tblPrEx>
          <w:tblCellMar>
            <w:top w:w="0" w:type="dxa"/>
            <w:bottom w:w="0" w:type="dxa"/>
          </w:tblCellMar>
        </w:tblPrEx>
        <w:tc>
          <w:tcPr>
            <w:tcW w:w="2200" w:type="dxa"/>
            <w:tcMar>
              <w:top w:w="60" w:type="dxa"/>
              <w:left w:w="100" w:type="dxa"/>
              <w:bottom w:w="60" w:type="dxa"/>
              <w:right w:w="100" w:type="dxa"/>
            </w:tcMar>
          </w:tcPr>
          <w:p w14:paraId="589C9256" w14:textId="77777777" w:rsidR="00430D09" w:rsidRDefault="00000000">
            <w:r>
              <w:rPr>
                <w:rFonts w:ascii="Calibri" w:eastAsia="Calibri" w:hAnsi="Calibri" w:cs="Calibri"/>
              </w:rPr>
              <w:t>pillars</w:t>
            </w:r>
          </w:p>
        </w:tc>
        <w:tc>
          <w:tcPr>
            <w:tcW w:w="2960" w:type="dxa"/>
            <w:tcMar>
              <w:top w:w="60" w:type="dxa"/>
              <w:left w:w="100" w:type="dxa"/>
              <w:bottom w:w="60" w:type="dxa"/>
              <w:right w:w="100" w:type="dxa"/>
            </w:tcMar>
          </w:tcPr>
          <w:p w14:paraId="09A6C570" w14:textId="77777777" w:rsidR="00430D09" w:rsidRDefault="00000000">
            <w:r>
              <w:rPr>
                <w:rFonts w:ascii="Calibri" w:eastAsia="Calibri" w:hAnsi="Calibri" w:cs="Calibri"/>
              </w:rPr>
              <w:t xml:space="preserve">id, name, </w:t>
            </w:r>
            <w:proofErr w:type="spellStart"/>
            <w:r>
              <w:rPr>
                <w:rFonts w:ascii="Calibri" w:eastAsia="Calibri" w:hAnsi="Calibri" w:cs="Calibri"/>
              </w:rPr>
              <w:t>sort_order</w:t>
            </w:r>
            <w:proofErr w:type="spellEnd"/>
          </w:p>
        </w:tc>
        <w:tc>
          <w:tcPr>
            <w:tcW w:w="4200" w:type="dxa"/>
            <w:tcMar>
              <w:top w:w="60" w:type="dxa"/>
              <w:left w:w="100" w:type="dxa"/>
              <w:bottom w:w="60" w:type="dxa"/>
              <w:right w:w="100" w:type="dxa"/>
            </w:tcMar>
          </w:tcPr>
          <w:p w14:paraId="5DF10525" w14:textId="77777777" w:rsidR="00430D09" w:rsidRDefault="00000000">
            <w:r>
              <w:rPr>
                <w:rFonts w:ascii="Calibri" w:eastAsia="Calibri" w:hAnsi="Calibri" w:cs="Calibri"/>
              </w:rPr>
              <w:t>Strategy, People, Core Business, Operations</w:t>
            </w:r>
          </w:p>
        </w:tc>
      </w:tr>
      <w:tr w:rsidR="00430D09" w14:paraId="38707E45" w14:textId="77777777">
        <w:tblPrEx>
          <w:tblCellMar>
            <w:top w:w="0" w:type="dxa"/>
            <w:bottom w:w="0" w:type="dxa"/>
          </w:tblCellMar>
        </w:tblPrEx>
        <w:tc>
          <w:tcPr>
            <w:tcW w:w="2200" w:type="dxa"/>
            <w:tcMar>
              <w:top w:w="60" w:type="dxa"/>
              <w:left w:w="100" w:type="dxa"/>
              <w:bottom w:w="60" w:type="dxa"/>
              <w:right w:w="100" w:type="dxa"/>
            </w:tcMar>
          </w:tcPr>
          <w:p w14:paraId="1BB7A28D" w14:textId="77777777" w:rsidR="00430D09" w:rsidRDefault="00000000">
            <w:proofErr w:type="spellStart"/>
            <w:r>
              <w:rPr>
                <w:rFonts w:ascii="Calibri" w:eastAsia="Calibri" w:hAnsi="Calibri" w:cs="Calibri"/>
              </w:rPr>
              <w:t>task_categories</w:t>
            </w:r>
            <w:proofErr w:type="spellEnd"/>
          </w:p>
        </w:tc>
        <w:tc>
          <w:tcPr>
            <w:tcW w:w="2960" w:type="dxa"/>
            <w:tcMar>
              <w:top w:w="60" w:type="dxa"/>
              <w:left w:w="100" w:type="dxa"/>
              <w:bottom w:w="60" w:type="dxa"/>
              <w:right w:w="100" w:type="dxa"/>
            </w:tcMar>
          </w:tcPr>
          <w:p w14:paraId="6EE3C7B9" w14:textId="77777777" w:rsidR="00430D09" w:rsidRDefault="00000000">
            <w:r>
              <w:rPr>
                <w:rFonts w:ascii="Calibri" w:eastAsia="Calibri" w:hAnsi="Calibri" w:cs="Calibri"/>
              </w:rPr>
              <w:t xml:space="preserve">id, </w:t>
            </w:r>
            <w:proofErr w:type="spellStart"/>
            <w:r>
              <w:rPr>
                <w:rFonts w:ascii="Calibri" w:eastAsia="Calibri" w:hAnsi="Calibri" w:cs="Calibri"/>
              </w:rPr>
              <w:t>pillar_id</w:t>
            </w:r>
            <w:proofErr w:type="spellEnd"/>
            <w:r>
              <w:rPr>
                <w:rFonts w:ascii="Calibri" w:eastAsia="Calibri" w:hAnsi="Calibri" w:cs="Calibri"/>
              </w:rPr>
              <w:t xml:space="preserve"> (FK), name, </w:t>
            </w:r>
            <w:proofErr w:type="spellStart"/>
            <w:r>
              <w:rPr>
                <w:rFonts w:ascii="Calibri" w:eastAsia="Calibri" w:hAnsi="Calibri" w:cs="Calibri"/>
              </w:rPr>
              <w:t>sort_order</w:t>
            </w:r>
            <w:proofErr w:type="spellEnd"/>
          </w:p>
        </w:tc>
        <w:tc>
          <w:tcPr>
            <w:tcW w:w="4200" w:type="dxa"/>
            <w:tcMar>
              <w:top w:w="60" w:type="dxa"/>
              <w:left w:w="100" w:type="dxa"/>
              <w:bottom w:w="60" w:type="dxa"/>
              <w:right w:w="100" w:type="dxa"/>
            </w:tcMar>
          </w:tcPr>
          <w:p w14:paraId="33720682" w14:textId="77777777" w:rsidR="00430D09" w:rsidRDefault="00000000">
            <w:r>
              <w:rPr>
                <w:rFonts w:ascii="Calibri" w:eastAsia="Calibri" w:hAnsi="Calibri" w:cs="Calibri"/>
              </w:rPr>
              <w:t>01 Accountability and Succession, 02 Risk Management, 03 Conflict Resolution, 04 Maturity (→ Strategy); 05 Relationships, 06 Learning, 07 Wellness (→ People); 08 Investment, 09 Philanthropy, 10 Tax and Estate (→ Core Business); 11 Finance, 12 IT (→ Operations)</w:t>
            </w:r>
          </w:p>
        </w:tc>
      </w:tr>
    </w:tbl>
    <w:p w14:paraId="4EA8FD20" w14:textId="77777777" w:rsidR="00430D09" w:rsidRDefault="00430D09">
      <w:pPr>
        <w:spacing w:after="120"/>
      </w:pPr>
    </w:p>
    <w:p w14:paraId="44038938" w14:textId="77777777" w:rsidR="00430D09" w:rsidRDefault="00000000">
      <w:pPr>
        <w:pStyle w:val="Heading2"/>
        <w:spacing w:before="280" w:after="120"/>
      </w:pPr>
      <w:r>
        <w:t>5.2 tasks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5460"/>
      </w:tblGrid>
      <w:tr w:rsidR="00430D09" w14:paraId="77F29B04" w14:textId="77777777">
        <w:tblPrEx>
          <w:tblCellMar>
            <w:top w:w="0" w:type="dxa"/>
            <w:bottom w:w="0" w:type="dxa"/>
          </w:tblCellMar>
        </w:tblPrEx>
        <w:trPr>
          <w:tblHeader/>
        </w:trPr>
        <w:tc>
          <w:tcPr>
            <w:tcW w:w="1900" w:type="dxa"/>
            <w:shd w:val="clear" w:color="auto" w:fill="1B2A4A"/>
            <w:tcMar>
              <w:top w:w="70" w:type="dxa"/>
              <w:left w:w="100" w:type="dxa"/>
              <w:bottom w:w="70" w:type="dxa"/>
              <w:right w:w="100" w:type="dxa"/>
            </w:tcMar>
          </w:tcPr>
          <w:p w14:paraId="56B405F4" w14:textId="77777777" w:rsidR="00430D09" w:rsidRDefault="00000000">
            <w:r>
              <w:rPr>
                <w:rFonts w:ascii="Calibri" w:eastAsia="Calibri" w:hAnsi="Calibri" w:cs="Calibri"/>
                <w:b/>
                <w:bCs/>
                <w:color w:val="FFFFFF"/>
              </w:rPr>
              <w:t>Field</w:t>
            </w:r>
          </w:p>
        </w:tc>
        <w:tc>
          <w:tcPr>
            <w:tcW w:w="2000" w:type="dxa"/>
            <w:shd w:val="clear" w:color="auto" w:fill="1B2A4A"/>
            <w:tcMar>
              <w:top w:w="70" w:type="dxa"/>
              <w:left w:w="100" w:type="dxa"/>
              <w:bottom w:w="70" w:type="dxa"/>
              <w:right w:w="100" w:type="dxa"/>
            </w:tcMar>
          </w:tcPr>
          <w:p w14:paraId="53554EF6" w14:textId="77777777" w:rsidR="00430D09" w:rsidRDefault="00000000">
            <w:r>
              <w:rPr>
                <w:rFonts w:ascii="Calibri" w:eastAsia="Calibri" w:hAnsi="Calibri" w:cs="Calibri"/>
                <w:b/>
                <w:bCs/>
                <w:color w:val="FFFFFF"/>
              </w:rPr>
              <w:t>Type</w:t>
            </w:r>
          </w:p>
        </w:tc>
        <w:tc>
          <w:tcPr>
            <w:tcW w:w="5460" w:type="dxa"/>
            <w:shd w:val="clear" w:color="auto" w:fill="1B2A4A"/>
            <w:tcMar>
              <w:top w:w="70" w:type="dxa"/>
              <w:left w:w="100" w:type="dxa"/>
              <w:bottom w:w="70" w:type="dxa"/>
              <w:right w:w="100" w:type="dxa"/>
            </w:tcMar>
          </w:tcPr>
          <w:p w14:paraId="0AC30DBC" w14:textId="77777777" w:rsidR="00430D09" w:rsidRDefault="00000000">
            <w:r>
              <w:rPr>
                <w:rFonts w:ascii="Calibri" w:eastAsia="Calibri" w:hAnsi="Calibri" w:cs="Calibri"/>
                <w:b/>
                <w:bCs/>
                <w:color w:val="FFFFFF"/>
              </w:rPr>
              <w:t>Notes</w:t>
            </w:r>
          </w:p>
        </w:tc>
      </w:tr>
      <w:tr w:rsidR="00430D09" w14:paraId="7B73EF6A" w14:textId="77777777">
        <w:tblPrEx>
          <w:tblCellMar>
            <w:top w:w="0" w:type="dxa"/>
            <w:bottom w:w="0" w:type="dxa"/>
          </w:tblCellMar>
        </w:tblPrEx>
        <w:tc>
          <w:tcPr>
            <w:tcW w:w="1900" w:type="dxa"/>
            <w:tcMar>
              <w:top w:w="60" w:type="dxa"/>
              <w:left w:w="100" w:type="dxa"/>
              <w:bottom w:w="60" w:type="dxa"/>
              <w:right w:w="100" w:type="dxa"/>
            </w:tcMar>
          </w:tcPr>
          <w:p w14:paraId="3131F1B9" w14:textId="77777777" w:rsidR="00430D09" w:rsidRDefault="00000000">
            <w:r>
              <w:rPr>
                <w:rFonts w:ascii="Calibri" w:eastAsia="Calibri" w:hAnsi="Calibri" w:cs="Calibri"/>
              </w:rPr>
              <w:t>id</w:t>
            </w:r>
          </w:p>
        </w:tc>
        <w:tc>
          <w:tcPr>
            <w:tcW w:w="2000" w:type="dxa"/>
            <w:tcMar>
              <w:top w:w="60" w:type="dxa"/>
              <w:left w:w="100" w:type="dxa"/>
              <w:bottom w:w="60" w:type="dxa"/>
              <w:right w:w="100" w:type="dxa"/>
            </w:tcMar>
          </w:tcPr>
          <w:p w14:paraId="6413170E" w14:textId="77777777" w:rsidR="00430D09" w:rsidRDefault="00000000">
            <w:r>
              <w:rPr>
                <w:rFonts w:ascii="Calibri" w:eastAsia="Calibri" w:hAnsi="Calibri" w:cs="Calibri"/>
              </w:rPr>
              <w:t>TEXT (UUID)</w:t>
            </w:r>
          </w:p>
        </w:tc>
        <w:tc>
          <w:tcPr>
            <w:tcW w:w="5460" w:type="dxa"/>
            <w:tcMar>
              <w:top w:w="60" w:type="dxa"/>
              <w:left w:w="100" w:type="dxa"/>
              <w:bottom w:w="60" w:type="dxa"/>
              <w:right w:w="100" w:type="dxa"/>
            </w:tcMar>
          </w:tcPr>
          <w:p w14:paraId="4B684D8D" w14:textId="77777777" w:rsidR="00430D09" w:rsidRDefault="00000000">
            <w:r>
              <w:rPr>
                <w:rFonts w:ascii="Calibri" w:eastAsia="Calibri" w:hAnsi="Calibri" w:cs="Calibri"/>
              </w:rPr>
              <w:t>Primary key</w:t>
            </w:r>
          </w:p>
        </w:tc>
      </w:tr>
      <w:tr w:rsidR="00430D09" w14:paraId="003CD6E3" w14:textId="77777777">
        <w:tblPrEx>
          <w:tblCellMar>
            <w:top w:w="0" w:type="dxa"/>
            <w:bottom w:w="0" w:type="dxa"/>
          </w:tblCellMar>
        </w:tblPrEx>
        <w:tc>
          <w:tcPr>
            <w:tcW w:w="1900" w:type="dxa"/>
            <w:tcMar>
              <w:top w:w="60" w:type="dxa"/>
              <w:left w:w="100" w:type="dxa"/>
              <w:bottom w:w="60" w:type="dxa"/>
              <w:right w:w="100" w:type="dxa"/>
            </w:tcMar>
          </w:tcPr>
          <w:p w14:paraId="29B4A381" w14:textId="77777777" w:rsidR="00430D09" w:rsidRDefault="00000000">
            <w:proofErr w:type="spellStart"/>
            <w:r>
              <w:rPr>
                <w:rFonts w:ascii="Calibri" w:eastAsia="Calibri" w:hAnsi="Calibri" w:cs="Calibri"/>
              </w:rPr>
              <w:t>category_id</w:t>
            </w:r>
            <w:proofErr w:type="spellEnd"/>
          </w:p>
        </w:tc>
        <w:tc>
          <w:tcPr>
            <w:tcW w:w="2000" w:type="dxa"/>
            <w:tcMar>
              <w:top w:w="60" w:type="dxa"/>
              <w:left w:w="100" w:type="dxa"/>
              <w:bottom w:w="60" w:type="dxa"/>
              <w:right w:w="100" w:type="dxa"/>
            </w:tcMar>
          </w:tcPr>
          <w:p w14:paraId="11F15838" w14:textId="77777777" w:rsidR="00430D09" w:rsidRDefault="00000000">
            <w:r>
              <w:rPr>
                <w:rFonts w:ascii="Calibri" w:eastAsia="Calibri" w:hAnsi="Calibri" w:cs="Calibri"/>
              </w:rPr>
              <w:t xml:space="preserve">FK → </w:t>
            </w:r>
            <w:proofErr w:type="spellStart"/>
            <w:r>
              <w:rPr>
                <w:rFonts w:ascii="Calibri" w:eastAsia="Calibri" w:hAnsi="Calibri" w:cs="Calibri"/>
              </w:rPr>
              <w:t>task_categories</w:t>
            </w:r>
            <w:proofErr w:type="spellEnd"/>
          </w:p>
        </w:tc>
        <w:tc>
          <w:tcPr>
            <w:tcW w:w="5460" w:type="dxa"/>
            <w:tcMar>
              <w:top w:w="60" w:type="dxa"/>
              <w:left w:w="100" w:type="dxa"/>
              <w:bottom w:w="60" w:type="dxa"/>
              <w:right w:w="100" w:type="dxa"/>
            </w:tcMar>
          </w:tcPr>
          <w:p w14:paraId="72D21357" w14:textId="77777777" w:rsidR="00430D09" w:rsidRDefault="00000000">
            <w:r>
              <w:rPr>
                <w:rFonts w:ascii="Calibri" w:eastAsia="Calibri" w:hAnsi="Calibri" w:cs="Calibri"/>
              </w:rPr>
              <w:t>Which of the 12 subcategories this task belongs to</w:t>
            </w:r>
          </w:p>
        </w:tc>
      </w:tr>
      <w:tr w:rsidR="00430D09" w14:paraId="50695265" w14:textId="77777777">
        <w:tblPrEx>
          <w:tblCellMar>
            <w:top w:w="0" w:type="dxa"/>
            <w:bottom w:w="0" w:type="dxa"/>
          </w:tblCellMar>
        </w:tblPrEx>
        <w:tc>
          <w:tcPr>
            <w:tcW w:w="1900" w:type="dxa"/>
            <w:tcMar>
              <w:top w:w="60" w:type="dxa"/>
              <w:left w:w="100" w:type="dxa"/>
              <w:bottom w:w="60" w:type="dxa"/>
              <w:right w:w="100" w:type="dxa"/>
            </w:tcMar>
          </w:tcPr>
          <w:p w14:paraId="390C73B2" w14:textId="77777777" w:rsidR="00430D09" w:rsidRDefault="00000000">
            <w:proofErr w:type="spellStart"/>
            <w:r>
              <w:rPr>
                <w:rFonts w:ascii="Calibri" w:eastAsia="Calibri" w:hAnsi="Calibri" w:cs="Calibri"/>
              </w:rPr>
              <w:t>parent_task_id</w:t>
            </w:r>
            <w:proofErr w:type="spellEnd"/>
          </w:p>
        </w:tc>
        <w:tc>
          <w:tcPr>
            <w:tcW w:w="2000" w:type="dxa"/>
            <w:tcMar>
              <w:top w:w="60" w:type="dxa"/>
              <w:left w:w="100" w:type="dxa"/>
              <w:bottom w:w="60" w:type="dxa"/>
              <w:right w:w="100" w:type="dxa"/>
            </w:tcMar>
          </w:tcPr>
          <w:p w14:paraId="2DBF341B" w14:textId="77777777" w:rsidR="00430D09" w:rsidRDefault="00000000">
            <w:r>
              <w:rPr>
                <w:rFonts w:ascii="Calibri" w:eastAsia="Calibri" w:hAnsi="Calibri" w:cs="Calibri"/>
              </w:rPr>
              <w:t>FK → tasks, nullable</w:t>
            </w:r>
          </w:p>
        </w:tc>
        <w:tc>
          <w:tcPr>
            <w:tcW w:w="5460" w:type="dxa"/>
            <w:tcMar>
              <w:top w:w="60" w:type="dxa"/>
              <w:left w:w="100" w:type="dxa"/>
              <w:bottom w:w="60" w:type="dxa"/>
              <w:right w:w="100" w:type="dxa"/>
            </w:tcMar>
          </w:tcPr>
          <w:p w14:paraId="1B3EB9C4" w14:textId="77777777" w:rsidR="00430D09" w:rsidRDefault="00000000">
            <w:r>
              <w:rPr>
                <w:rFonts w:ascii="Calibri" w:eastAsia="Calibri" w:hAnsi="Calibri" w:cs="Calibri"/>
              </w:rPr>
              <w:t>Set for the "*"-indented sub-items in the sheet (e.g. the two sub-bullets under "Annual independent appraisal of all Monetary Hedge physical assets"), so the UI can render them nested under their parent. Null for top-level tasks.</w:t>
            </w:r>
          </w:p>
        </w:tc>
      </w:tr>
      <w:tr w:rsidR="00430D09" w14:paraId="72B72384" w14:textId="77777777">
        <w:tblPrEx>
          <w:tblCellMar>
            <w:top w:w="0" w:type="dxa"/>
            <w:bottom w:w="0" w:type="dxa"/>
          </w:tblCellMar>
        </w:tblPrEx>
        <w:tc>
          <w:tcPr>
            <w:tcW w:w="1900" w:type="dxa"/>
            <w:tcMar>
              <w:top w:w="60" w:type="dxa"/>
              <w:left w:w="100" w:type="dxa"/>
              <w:bottom w:w="60" w:type="dxa"/>
              <w:right w:w="100" w:type="dxa"/>
            </w:tcMar>
          </w:tcPr>
          <w:p w14:paraId="738ABD63" w14:textId="77777777" w:rsidR="00430D09" w:rsidRDefault="00000000">
            <w:r>
              <w:rPr>
                <w:rFonts w:ascii="Calibri" w:eastAsia="Calibri" w:hAnsi="Calibri" w:cs="Calibri"/>
              </w:rPr>
              <w:t>title</w:t>
            </w:r>
          </w:p>
        </w:tc>
        <w:tc>
          <w:tcPr>
            <w:tcW w:w="2000" w:type="dxa"/>
            <w:tcMar>
              <w:top w:w="60" w:type="dxa"/>
              <w:left w:w="100" w:type="dxa"/>
              <w:bottom w:w="60" w:type="dxa"/>
              <w:right w:w="100" w:type="dxa"/>
            </w:tcMar>
          </w:tcPr>
          <w:p w14:paraId="2C9070DB" w14:textId="77777777" w:rsidR="00430D09" w:rsidRDefault="00000000">
            <w:r>
              <w:rPr>
                <w:rFonts w:ascii="Calibri" w:eastAsia="Calibri" w:hAnsi="Calibri" w:cs="Calibri"/>
              </w:rPr>
              <w:t>TEXT</w:t>
            </w:r>
          </w:p>
        </w:tc>
        <w:tc>
          <w:tcPr>
            <w:tcW w:w="5460" w:type="dxa"/>
            <w:tcMar>
              <w:top w:w="60" w:type="dxa"/>
              <w:left w:w="100" w:type="dxa"/>
              <w:bottom w:w="60" w:type="dxa"/>
              <w:right w:w="100" w:type="dxa"/>
            </w:tcMar>
          </w:tcPr>
          <w:p w14:paraId="3C465EFF" w14:textId="77777777" w:rsidR="00430D09" w:rsidRDefault="00000000">
            <w:r>
              <w:rPr>
                <w:rFonts w:ascii="Calibri" w:eastAsia="Calibri" w:hAnsi="Calibri" w:cs="Calibri"/>
              </w:rPr>
              <w:t>The task description text</w:t>
            </w:r>
          </w:p>
        </w:tc>
      </w:tr>
      <w:tr w:rsidR="00430D09" w14:paraId="5C674FB4" w14:textId="77777777">
        <w:tblPrEx>
          <w:tblCellMar>
            <w:top w:w="0" w:type="dxa"/>
            <w:bottom w:w="0" w:type="dxa"/>
          </w:tblCellMar>
        </w:tblPrEx>
        <w:tc>
          <w:tcPr>
            <w:tcW w:w="1900" w:type="dxa"/>
            <w:tcMar>
              <w:top w:w="60" w:type="dxa"/>
              <w:left w:w="100" w:type="dxa"/>
              <w:bottom w:w="60" w:type="dxa"/>
              <w:right w:w="100" w:type="dxa"/>
            </w:tcMar>
          </w:tcPr>
          <w:p w14:paraId="76DA78B5" w14:textId="77777777" w:rsidR="00430D09" w:rsidRDefault="00000000">
            <w:r>
              <w:rPr>
                <w:rFonts w:ascii="Calibri" w:eastAsia="Calibri" w:hAnsi="Calibri" w:cs="Calibri"/>
              </w:rPr>
              <w:t>priority</w:t>
            </w:r>
          </w:p>
        </w:tc>
        <w:tc>
          <w:tcPr>
            <w:tcW w:w="2000" w:type="dxa"/>
            <w:tcMar>
              <w:top w:w="60" w:type="dxa"/>
              <w:left w:w="100" w:type="dxa"/>
              <w:bottom w:w="60" w:type="dxa"/>
              <w:right w:w="100" w:type="dxa"/>
            </w:tcMar>
          </w:tcPr>
          <w:p w14:paraId="3655BE67" w14:textId="77777777" w:rsidR="00430D09" w:rsidRDefault="00000000">
            <w:r>
              <w:rPr>
                <w:rFonts w:ascii="Calibri" w:eastAsia="Calibri" w:hAnsi="Calibri" w:cs="Calibri"/>
              </w:rPr>
              <w:t>ENUM: high / medium / low</w:t>
            </w:r>
          </w:p>
        </w:tc>
        <w:tc>
          <w:tcPr>
            <w:tcW w:w="5460" w:type="dxa"/>
            <w:tcMar>
              <w:top w:w="60" w:type="dxa"/>
              <w:left w:w="100" w:type="dxa"/>
              <w:bottom w:w="60" w:type="dxa"/>
              <w:right w:w="100" w:type="dxa"/>
            </w:tcMar>
          </w:tcPr>
          <w:p w14:paraId="127638A2" w14:textId="77777777" w:rsidR="00430D09" w:rsidRDefault="00000000">
            <w:r>
              <w:rPr>
                <w:rFonts w:ascii="Calibri" w:eastAsia="Calibri" w:hAnsi="Calibri" w:cs="Calibri"/>
              </w:rPr>
              <w:t>Sheet only contains H and M today; the schema supports low for tasks added going forward, per the family’s request for a 3-tier priority.</w:t>
            </w:r>
          </w:p>
        </w:tc>
      </w:tr>
      <w:tr w:rsidR="00430D09" w14:paraId="0F50F65E" w14:textId="77777777">
        <w:tblPrEx>
          <w:tblCellMar>
            <w:top w:w="0" w:type="dxa"/>
            <w:bottom w:w="0" w:type="dxa"/>
          </w:tblCellMar>
        </w:tblPrEx>
        <w:tc>
          <w:tcPr>
            <w:tcW w:w="1900" w:type="dxa"/>
            <w:tcMar>
              <w:top w:w="60" w:type="dxa"/>
              <w:left w:w="100" w:type="dxa"/>
              <w:bottom w:w="60" w:type="dxa"/>
              <w:right w:w="100" w:type="dxa"/>
            </w:tcMar>
          </w:tcPr>
          <w:p w14:paraId="026996B8" w14:textId="77777777" w:rsidR="00430D09" w:rsidRDefault="00000000">
            <w:proofErr w:type="spellStart"/>
            <w:r>
              <w:rPr>
                <w:rFonts w:ascii="Calibri" w:eastAsia="Calibri" w:hAnsi="Calibri" w:cs="Calibri"/>
              </w:rPr>
              <w:t>target_quarter</w:t>
            </w:r>
            <w:proofErr w:type="spellEnd"/>
          </w:p>
        </w:tc>
        <w:tc>
          <w:tcPr>
            <w:tcW w:w="2000" w:type="dxa"/>
            <w:tcMar>
              <w:top w:w="60" w:type="dxa"/>
              <w:left w:w="100" w:type="dxa"/>
              <w:bottom w:w="60" w:type="dxa"/>
              <w:right w:w="100" w:type="dxa"/>
            </w:tcMar>
          </w:tcPr>
          <w:p w14:paraId="27C7BAA8" w14:textId="77777777" w:rsidR="00430D09" w:rsidRDefault="00000000">
            <w:r>
              <w:rPr>
                <w:rFonts w:ascii="Calibri" w:eastAsia="Calibri" w:hAnsi="Calibri" w:cs="Calibri"/>
              </w:rPr>
              <w:t>TEXT, nullable, e.g. "2026-Q3"</w:t>
            </w:r>
          </w:p>
        </w:tc>
        <w:tc>
          <w:tcPr>
            <w:tcW w:w="5460" w:type="dxa"/>
            <w:tcMar>
              <w:top w:w="60" w:type="dxa"/>
              <w:left w:w="100" w:type="dxa"/>
              <w:bottom w:w="60" w:type="dxa"/>
              <w:right w:w="100" w:type="dxa"/>
            </w:tcMar>
          </w:tcPr>
          <w:p w14:paraId="34508026" w14:textId="77777777" w:rsidR="00430D09" w:rsidRDefault="00000000">
            <w:r>
              <w:rPr>
                <w:rFonts w:ascii="Calibri" w:eastAsia="Calibri" w:hAnsi="Calibri" w:cs="Calibri"/>
              </w:rPr>
              <w:t>Normalized quarter used for grouping/scheduling (see 5.4 for how mixed source formats map to this).</w:t>
            </w:r>
          </w:p>
        </w:tc>
      </w:tr>
      <w:tr w:rsidR="00430D09" w14:paraId="21DF469D" w14:textId="77777777">
        <w:tblPrEx>
          <w:tblCellMar>
            <w:top w:w="0" w:type="dxa"/>
            <w:bottom w:w="0" w:type="dxa"/>
          </w:tblCellMar>
        </w:tblPrEx>
        <w:tc>
          <w:tcPr>
            <w:tcW w:w="1900" w:type="dxa"/>
            <w:tcMar>
              <w:top w:w="60" w:type="dxa"/>
              <w:left w:w="100" w:type="dxa"/>
              <w:bottom w:w="60" w:type="dxa"/>
              <w:right w:w="100" w:type="dxa"/>
            </w:tcMar>
          </w:tcPr>
          <w:p w14:paraId="30082F58" w14:textId="77777777" w:rsidR="00430D09" w:rsidRDefault="00000000">
            <w:proofErr w:type="spellStart"/>
            <w:r>
              <w:rPr>
                <w:rFonts w:ascii="Calibri" w:eastAsia="Calibri" w:hAnsi="Calibri" w:cs="Calibri"/>
              </w:rPr>
              <w:t>target_date</w:t>
            </w:r>
            <w:proofErr w:type="spellEnd"/>
          </w:p>
        </w:tc>
        <w:tc>
          <w:tcPr>
            <w:tcW w:w="2000" w:type="dxa"/>
            <w:tcMar>
              <w:top w:w="60" w:type="dxa"/>
              <w:left w:w="100" w:type="dxa"/>
              <w:bottom w:w="60" w:type="dxa"/>
              <w:right w:w="100" w:type="dxa"/>
            </w:tcMar>
          </w:tcPr>
          <w:p w14:paraId="450D097A" w14:textId="77777777" w:rsidR="00430D09" w:rsidRDefault="00000000">
            <w:r>
              <w:rPr>
                <w:rFonts w:ascii="Calibri" w:eastAsia="Calibri" w:hAnsi="Calibri" w:cs="Calibri"/>
              </w:rPr>
              <w:t>DATE, nullable</w:t>
            </w:r>
          </w:p>
        </w:tc>
        <w:tc>
          <w:tcPr>
            <w:tcW w:w="5460" w:type="dxa"/>
            <w:tcMar>
              <w:top w:w="60" w:type="dxa"/>
              <w:left w:w="100" w:type="dxa"/>
              <w:bottom w:w="60" w:type="dxa"/>
              <w:right w:w="100" w:type="dxa"/>
            </w:tcMar>
          </w:tcPr>
          <w:p w14:paraId="2031643D" w14:textId="77777777" w:rsidR="00430D09" w:rsidRDefault="00000000">
            <w:r>
              <w:rPr>
                <w:rFonts w:ascii="Calibri" w:eastAsia="Calibri" w:hAnsi="Calibri" w:cs="Calibri"/>
              </w:rPr>
              <w:t>An exact date, only when the source gave one (an Excel date rather than a quarter label). Null when only a quarter was known.</w:t>
            </w:r>
          </w:p>
        </w:tc>
      </w:tr>
      <w:tr w:rsidR="00430D09" w14:paraId="7224609C" w14:textId="77777777">
        <w:tblPrEx>
          <w:tblCellMar>
            <w:top w:w="0" w:type="dxa"/>
            <w:bottom w:w="0" w:type="dxa"/>
          </w:tblCellMar>
        </w:tblPrEx>
        <w:tc>
          <w:tcPr>
            <w:tcW w:w="1900" w:type="dxa"/>
            <w:tcMar>
              <w:top w:w="60" w:type="dxa"/>
              <w:left w:w="100" w:type="dxa"/>
              <w:bottom w:w="60" w:type="dxa"/>
              <w:right w:w="100" w:type="dxa"/>
            </w:tcMar>
          </w:tcPr>
          <w:p w14:paraId="0DA4AF55" w14:textId="77777777" w:rsidR="00430D09" w:rsidRDefault="00000000">
            <w:r>
              <w:rPr>
                <w:rFonts w:ascii="Calibri" w:eastAsia="Calibri" w:hAnsi="Calibri" w:cs="Calibri"/>
              </w:rPr>
              <w:t>status</w:t>
            </w:r>
          </w:p>
        </w:tc>
        <w:tc>
          <w:tcPr>
            <w:tcW w:w="2000" w:type="dxa"/>
            <w:tcMar>
              <w:top w:w="60" w:type="dxa"/>
              <w:left w:w="100" w:type="dxa"/>
              <w:bottom w:w="60" w:type="dxa"/>
              <w:right w:w="100" w:type="dxa"/>
            </w:tcMar>
          </w:tcPr>
          <w:p w14:paraId="01E70F7F" w14:textId="77777777" w:rsidR="00430D09" w:rsidRDefault="00000000">
            <w:r>
              <w:rPr>
                <w:rFonts w:ascii="Calibri" w:eastAsia="Calibri" w:hAnsi="Calibri" w:cs="Calibri"/>
              </w:rPr>
              <w:t>ENUM: open / done</w:t>
            </w:r>
          </w:p>
        </w:tc>
        <w:tc>
          <w:tcPr>
            <w:tcW w:w="5460" w:type="dxa"/>
            <w:tcMar>
              <w:top w:w="60" w:type="dxa"/>
              <w:left w:w="100" w:type="dxa"/>
              <w:bottom w:w="60" w:type="dxa"/>
              <w:right w:w="100" w:type="dxa"/>
            </w:tcMar>
          </w:tcPr>
          <w:p w14:paraId="184A36C8" w14:textId="77777777" w:rsidR="00430D09" w:rsidRDefault="00000000">
            <w:r>
              <w:rPr>
                <w:rFonts w:ascii="Calibri" w:eastAsia="Calibri" w:hAnsi="Calibri" w:cs="Calibri"/>
              </w:rPr>
              <w:t>New field — the sheet has no status column (see 5.4).</w:t>
            </w:r>
          </w:p>
        </w:tc>
      </w:tr>
      <w:tr w:rsidR="00430D09" w14:paraId="16525D3E" w14:textId="77777777">
        <w:tblPrEx>
          <w:tblCellMar>
            <w:top w:w="0" w:type="dxa"/>
            <w:bottom w:w="0" w:type="dxa"/>
          </w:tblCellMar>
        </w:tblPrEx>
        <w:tc>
          <w:tcPr>
            <w:tcW w:w="1900" w:type="dxa"/>
            <w:tcMar>
              <w:top w:w="60" w:type="dxa"/>
              <w:left w:w="100" w:type="dxa"/>
              <w:bottom w:w="60" w:type="dxa"/>
              <w:right w:w="100" w:type="dxa"/>
            </w:tcMar>
          </w:tcPr>
          <w:p w14:paraId="789B3C3A" w14:textId="77777777" w:rsidR="00430D09" w:rsidRDefault="00000000">
            <w:proofErr w:type="spellStart"/>
            <w:r>
              <w:rPr>
                <w:rFonts w:ascii="Calibri" w:eastAsia="Calibri" w:hAnsi="Calibri" w:cs="Calibri"/>
              </w:rPr>
              <w:t>completed_at</w:t>
            </w:r>
            <w:proofErr w:type="spellEnd"/>
          </w:p>
        </w:tc>
        <w:tc>
          <w:tcPr>
            <w:tcW w:w="2000" w:type="dxa"/>
            <w:tcMar>
              <w:top w:w="60" w:type="dxa"/>
              <w:left w:w="100" w:type="dxa"/>
              <w:bottom w:w="60" w:type="dxa"/>
              <w:right w:w="100" w:type="dxa"/>
            </w:tcMar>
          </w:tcPr>
          <w:p w14:paraId="76626B23" w14:textId="77777777" w:rsidR="00430D09" w:rsidRDefault="00000000">
            <w:r>
              <w:rPr>
                <w:rFonts w:ascii="Calibri" w:eastAsia="Calibri" w:hAnsi="Calibri" w:cs="Calibri"/>
              </w:rPr>
              <w:t>TIMESTAMP, nullable</w:t>
            </w:r>
          </w:p>
        </w:tc>
        <w:tc>
          <w:tcPr>
            <w:tcW w:w="5460" w:type="dxa"/>
            <w:tcMar>
              <w:top w:w="60" w:type="dxa"/>
              <w:left w:w="100" w:type="dxa"/>
              <w:bottom w:w="60" w:type="dxa"/>
              <w:right w:w="100" w:type="dxa"/>
            </w:tcMar>
          </w:tcPr>
          <w:p w14:paraId="38B51779" w14:textId="77777777" w:rsidR="00430D09" w:rsidRDefault="00000000">
            <w:r>
              <w:rPr>
                <w:rFonts w:ascii="Calibri" w:eastAsia="Calibri" w:hAnsi="Calibri" w:cs="Calibri"/>
              </w:rPr>
              <w:t>Set when a member marks a task done. This is a new, real completion timestamp — do not confuse with the sheet’s "Completion date" column (see 5.4 data-quality note).</w:t>
            </w:r>
          </w:p>
        </w:tc>
      </w:tr>
      <w:tr w:rsidR="00430D09" w14:paraId="140478ED" w14:textId="77777777">
        <w:tblPrEx>
          <w:tblCellMar>
            <w:top w:w="0" w:type="dxa"/>
            <w:bottom w:w="0" w:type="dxa"/>
          </w:tblCellMar>
        </w:tblPrEx>
        <w:tc>
          <w:tcPr>
            <w:tcW w:w="1900" w:type="dxa"/>
            <w:tcMar>
              <w:top w:w="60" w:type="dxa"/>
              <w:left w:w="100" w:type="dxa"/>
              <w:bottom w:w="60" w:type="dxa"/>
              <w:right w:w="100" w:type="dxa"/>
            </w:tcMar>
          </w:tcPr>
          <w:p w14:paraId="70CFD6A8" w14:textId="77777777" w:rsidR="00430D09" w:rsidRDefault="00000000">
            <w:r>
              <w:rPr>
                <w:rFonts w:ascii="Calibri" w:eastAsia="Calibri" w:hAnsi="Calibri" w:cs="Calibri"/>
              </w:rPr>
              <w:t>notes</w:t>
            </w:r>
          </w:p>
        </w:tc>
        <w:tc>
          <w:tcPr>
            <w:tcW w:w="2000" w:type="dxa"/>
            <w:tcMar>
              <w:top w:w="60" w:type="dxa"/>
              <w:left w:w="100" w:type="dxa"/>
              <w:bottom w:w="60" w:type="dxa"/>
              <w:right w:w="100" w:type="dxa"/>
            </w:tcMar>
          </w:tcPr>
          <w:p w14:paraId="706AE1A4" w14:textId="77777777" w:rsidR="00430D09" w:rsidRDefault="00000000">
            <w:r>
              <w:rPr>
                <w:rFonts w:ascii="Calibri" w:eastAsia="Calibri" w:hAnsi="Calibri" w:cs="Calibri"/>
              </w:rPr>
              <w:t>TEXT</w:t>
            </w:r>
          </w:p>
        </w:tc>
        <w:tc>
          <w:tcPr>
            <w:tcW w:w="5460" w:type="dxa"/>
            <w:tcMar>
              <w:top w:w="60" w:type="dxa"/>
              <w:left w:w="100" w:type="dxa"/>
              <w:bottom w:w="60" w:type="dxa"/>
              <w:right w:w="100" w:type="dxa"/>
            </w:tcMar>
          </w:tcPr>
          <w:p w14:paraId="4F5F3F19" w14:textId="77777777" w:rsidR="00430D09" w:rsidRDefault="00000000">
            <w:r>
              <w:rPr>
                <w:rFonts w:ascii="Calibri" w:eastAsia="Calibri" w:hAnsi="Calibri" w:cs="Calibri"/>
              </w:rPr>
              <w:t>Free text, from the sheet’s Notes column</w:t>
            </w:r>
          </w:p>
        </w:tc>
      </w:tr>
      <w:tr w:rsidR="00430D09" w14:paraId="5037C79C" w14:textId="77777777">
        <w:tblPrEx>
          <w:tblCellMar>
            <w:top w:w="0" w:type="dxa"/>
            <w:bottom w:w="0" w:type="dxa"/>
          </w:tblCellMar>
        </w:tblPrEx>
        <w:tc>
          <w:tcPr>
            <w:tcW w:w="1900" w:type="dxa"/>
            <w:tcMar>
              <w:top w:w="60" w:type="dxa"/>
              <w:left w:w="100" w:type="dxa"/>
              <w:bottom w:w="60" w:type="dxa"/>
              <w:right w:w="100" w:type="dxa"/>
            </w:tcMar>
          </w:tcPr>
          <w:p w14:paraId="0A9FE395" w14:textId="77777777" w:rsidR="00430D09" w:rsidRDefault="00000000">
            <w:proofErr w:type="spellStart"/>
            <w:r>
              <w:rPr>
                <w:rFonts w:ascii="Calibri" w:eastAsia="Calibri" w:hAnsi="Calibri" w:cs="Calibri"/>
              </w:rPr>
              <w:t>source_ref_id</w:t>
            </w:r>
            <w:proofErr w:type="spellEnd"/>
          </w:p>
        </w:tc>
        <w:tc>
          <w:tcPr>
            <w:tcW w:w="2000" w:type="dxa"/>
            <w:tcMar>
              <w:top w:w="60" w:type="dxa"/>
              <w:left w:w="100" w:type="dxa"/>
              <w:bottom w:w="60" w:type="dxa"/>
              <w:right w:w="100" w:type="dxa"/>
            </w:tcMar>
          </w:tcPr>
          <w:p w14:paraId="32EA898C" w14:textId="77777777" w:rsidR="00430D09" w:rsidRDefault="00000000">
            <w:r>
              <w:rPr>
                <w:rFonts w:ascii="Calibri" w:eastAsia="Calibri" w:hAnsi="Calibri" w:cs="Calibri"/>
              </w:rPr>
              <w:t>INTEGER, nullable</w:t>
            </w:r>
          </w:p>
        </w:tc>
        <w:tc>
          <w:tcPr>
            <w:tcW w:w="5460" w:type="dxa"/>
            <w:tcMar>
              <w:top w:w="60" w:type="dxa"/>
              <w:left w:w="100" w:type="dxa"/>
              <w:bottom w:w="60" w:type="dxa"/>
              <w:right w:w="100" w:type="dxa"/>
            </w:tcMar>
          </w:tcPr>
          <w:p w14:paraId="6AAB7F19" w14:textId="77777777" w:rsidR="00430D09" w:rsidRDefault="00000000">
            <w:r>
              <w:rPr>
                <w:rFonts w:ascii="Calibri" w:eastAsia="Calibri" w:hAnsi="Calibri" w:cs="Calibri"/>
              </w:rPr>
              <w:t>Preserves the sheet’s "Completion date" column value for traceability back to the family’s master tracker (see 5.4) — not a date.</w:t>
            </w:r>
          </w:p>
        </w:tc>
      </w:tr>
      <w:tr w:rsidR="00430D09" w14:paraId="27F3EBEF" w14:textId="77777777">
        <w:tblPrEx>
          <w:tblCellMar>
            <w:top w:w="0" w:type="dxa"/>
            <w:bottom w:w="0" w:type="dxa"/>
          </w:tblCellMar>
        </w:tblPrEx>
        <w:tc>
          <w:tcPr>
            <w:tcW w:w="1900" w:type="dxa"/>
            <w:tcMar>
              <w:top w:w="60" w:type="dxa"/>
              <w:left w:w="100" w:type="dxa"/>
              <w:bottom w:w="60" w:type="dxa"/>
              <w:right w:w="100" w:type="dxa"/>
            </w:tcMar>
          </w:tcPr>
          <w:p w14:paraId="06F18A3C" w14:textId="77777777" w:rsidR="00430D09" w:rsidRDefault="00000000">
            <w:proofErr w:type="spellStart"/>
            <w:r>
              <w:rPr>
                <w:rFonts w:ascii="Calibri" w:eastAsia="Calibri" w:hAnsi="Calibri" w:cs="Calibri"/>
              </w:rPr>
              <w:t>created_by</w:t>
            </w:r>
            <w:proofErr w:type="spellEnd"/>
            <w:r>
              <w:rPr>
                <w:rFonts w:ascii="Calibri" w:eastAsia="Calibri" w:hAnsi="Calibri" w:cs="Calibri"/>
              </w:rPr>
              <w:t xml:space="preserve"> / </w:t>
            </w:r>
            <w:proofErr w:type="spellStart"/>
            <w:r>
              <w:rPr>
                <w:rFonts w:ascii="Calibri" w:eastAsia="Calibri" w:hAnsi="Calibri" w:cs="Calibri"/>
              </w:rPr>
              <w:t>updated_at</w:t>
            </w:r>
            <w:proofErr w:type="spellEnd"/>
          </w:p>
        </w:tc>
        <w:tc>
          <w:tcPr>
            <w:tcW w:w="2000" w:type="dxa"/>
            <w:tcMar>
              <w:top w:w="60" w:type="dxa"/>
              <w:left w:w="100" w:type="dxa"/>
              <w:bottom w:w="60" w:type="dxa"/>
              <w:right w:w="100" w:type="dxa"/>
            </w:tcMar>
          </w:tcPr>
          <w:p w14:paraId="7B50DC1C" w14:textId="77777777" w:rsidR="00430D09" w:rsidRDefault="00000000">
            <w:r>
              <w:rPr>
                <w:rFonts w:ascii="Calibri" w:eastAsia="Calibri" w:hAnsi="Calibri" w:cs="Calibri"/>
              </w:rPr>
              <w:t>FK / TIMESTAMP</w:t>
            </w:r>
          </w:p>
        </w:tc>
        <w:tc>
          <w:tcPr>
            <w:tcW w:w="5460" w:type="dxa"/>
            <w:tcMar>
              <w:top w:w="60" w:type="dxa"/>
              <w:left w:w="100" w:type="dxa"/>
              <w:bottom w:w="60" w:type="dxa"/>
              <w:right w:w="100" w:type="dxa"/>
            </w:tcMar>
          </w:tcPr>
          <w:p w14:paraId="681926D7" w14:textId="77777777" w:rsidR="00430D09" w:rsidRDefault="00000000">
            <w:r>
              <w:rPr>
                <w:rFonts w:ascii="Calibri" w:eastAsia="Calibri" w:hAnsi="Calibri" w:cs="Calibri"/>
              </w:rPr>
              <w:t>Standard audit columns, consistent with the opportunities table.</w:t>
            </w:r>
          </w:p>
        </w:tc>
      </w:tr>
    </w:tbl>
    <w:p w14:paraId="53AF03E5" w14:textId="77777777" w:rsidR="00430D09" w:rsidRDefault="00430D09">
      <w:pPr>
        <w:spacing w:after="120"/>
      </w:pPr>
    </w:p>
    <w:p w14:paraId="7C353A62" w14:textId="77777777" w:rsidR="00430D09" w:rsidRDefault="00000000">
      <w:pPr>
        <w:pStyle w:val="Heading2"/>
        <w:spacing w:before="280" w:after="120"/>
      </w:pPr>
      <w:r>
        <w:lastRenderedPageBreak/>
        <w:t xml:space="preserve">5.3 </w:t>
      </w:r>
      <w:proofErr w:type="spellStart"/>
      <w:r>
        <w:t>task_assignees</w:t>
      </w:r>
      <w:proofErr w:type="spellEnd"/>
      <w:r>
        <w:t xml:space="preserve"> (many-to-many)</w:t>
      </w:r>
    </w:p>
    <w:p w14:paraId="210DCBC6" w14:textId="77777777" w:rsidR="00430D09" w:rsidRDefault="00000000">
      <w:pPr>
        <w:spacing w:after="140"/>
      </w:pPr>
      <w:r>
        <w:rPr>
          <w:rFonts w:ascii="Calibri" w:eastAsia="Calibri" w:hAnsi="Calibri" w:cs="Calibri"/>
          <w:sz w:val="22"/>
          <w:szCs w:val="22"/>
        </w:rPr>
        <w:t>The sheet’s "Assigned to" column contains a single member (e.g. RLR), multiple members separated by "/" (e.g. RWR/LJR), or the literal ALL. Model this as a join table rather than a single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30D09" w14:paraId="07D94DF5" w14:textId="77777777">
        <w:tblPrEx>
          <w:tblCellMar>
            <w:top w:w="0" w:type="dxa"/>
            <w:bottom w:w="0" w:type="dxa"/>
          </w:tblCellMar>
        </w:tblPrEx>
        <w:trPr>
          <w:tblHeader/>
        </w:trPr>
        <w:tc>
          <w:tcPr>
            <w:tcW w:w="3120" w:type="dxa"/>
            <w:shd w:val="clear" w:color="auto" w:fill="1B2A4A"/>
            <w:tcMar>
              <w:top w:w="70" w:type="dxa"/>
              <w:left w:w="100" w:type="dxa"/>
              <w:bottom w:w="70" w:type="dxa"/>
              <w:right w:w="100" w:type="dxa"/>
            </w:tcMar>
          </w:tcPr>
          <w:p w14:paraId="294F1C4F" w14:textId="77777777" w:rsidR="00430D09" w:rsidRDefault="00000000">
            <w:r>
              <w:rPr>
                <w:rFonts w:ascii="Calibri" w:eastAsia="Calibri" w:hAnsi="Calibri" w:cs="Calibri"/>
                <w:b/>
                <w:bCs/>
                <w:color w:val="FFFFFF"/>
              </w:rPr>
              <w:t>Field</w:t>
            </w:r>
          </w:p>
        </w:tc>
        <w:tc>
          <w:tcPr>
            <w:tcW w:w="3120" w:type="dxa"/>
            <w:shd w:val="clear" w:color="auto" w:fill="1B2A4A"/>
            <w:tcMar>
              <w:top w:w="70" w:type="dxa"/>
              <w:left w:w="100" w:type="dxa"/>
              <w:bottom w:w="70" w:type="dxa"/>
              <w:right w:w="100" w:type="dxa"/>
            </w:tcMar>
          </w:tcPr>
          <w:p w14:paraId="5AFDD113" w14:textId="77777777" w:rsidR="00430D09" w:rsidRDefault="00000000">
            <w:r>
              <w:rPr>
                <w:rFonts w:ascii="Calibri" w:eastAsia="Calibri" w:hAnsi="Calibri" w:cs="Calibri"/>
                <w:b/>
                <w:bCs/>
                <w:color w:val="FFFFFF"/>
              </w:rPr>
              <w:t>Type</w:t>
            </w:r>
          </w:p>
        </w:tc>
        <w:tc>
          <w:tcPr>
            <w:tcW w:w="3120" w:type="dxa"/>
            <w:shd w:val="clear" w:color="auto" w:fill="1B2A4A"/>
            <w:tcMar>
              <w:top w:w="70" w:type="dxa"/>
              <w:left w:w="100" w:type="dxa"/>
              <w:bottom w:w="70" w:type="dxa"/>
              <w:right w:w="100" w:type="dxa"/>
            </w:tcMar>
          </w:tcPr>
          <w:p w14:paraId="564A9F97" w14:textId="77777777" w:rsidR="00430D09" w:rsidRDefault="00000000">
            <w:r>
              <w:rPr>
                <w:rFonts w:ascii="Calibri" w:eastAsia="Calibri" w:hAnsi="Calibri" w:cs="Calibri"/>
                <w:b/>
                <w:bCs/>
                <w:color w:val="FFFFFF"/>
              </w:rPr>
              <w:t>Notes</w:t>
            </w:r>
          </w:p>
        </w:tc>
      </w:tr>
      <w:tr w:rsidR="00430D09" w14:paraId="4E18DA17" w14:textId="77777777">
        <w:tblPrEx>
          <w:tblCellMar>
            <w:top w:w="0" w:type="dxa"/>
            <w:bottom w:w="0" w:type="dxa"/>
          </w:tblCellMar>
        </w:tblPrEx>
        <w:tc>
          <w:tcPr>
            <w:tcW w:w="3120" w:type="dxa"/>
            <w:tcMar>
              <w:top w:w="60" w:type="dxa"/>
              <w:left w:w="100" w:type="dxa"/>
              <w:bottom w:w="60" w:type="dxa"/>
              <w:right w:w="100" w:type="dxa"/>
            </w:tcMar>
          </w:tcPr>
          <w:p w14:paraId="36906B46" w14:textId="77777777" w:rsidR="00430D09" w:rsidRDefault="00000000">
            <w:proofErr w:type="spellStart"/>
            <w:r>
              <w:rPr>
                <w:rFonts w:ascii="Calibri" w:eastAsia="Calibri" w:hAnsi="Calibri" w:cs="Calibri"/>
              </w:rPr>
              <w:t>task_id</w:t>
            </w:r>
            <w:proofErr w:type="spellEnd"/>
          </w:p>
        </w:tc>
        <w:tc>
          <w:tcPr>
            <w:tcW w:w="3120" w:type="dxa"/>
            <w:tcMar>
              <w:top w:w="60" w:type="dxa"/>
              <w:left w:w="100" w:type="dxa"/>
              <w:bottom w:w="60" w:type="dxa"/>
              <w:right w:w="100" w:type="dxa"/>
            </w:tcMar>
          </w:tcPr>
          <w:p w14:paraId="5D7029E7" w14:textId="77777777" w:rsidR="00430D09" w:rsidRDefault="00000000">
            <w:r>
              <w:rPr>
                <w:rFonts w:ascii="Calibri" w:eastAsia="Calibri" w:hAnsi="Calibri" w:cs="Calibri"/>
              </w:rPr>
              <w:t>FK → tasks</w:t>
            </w:r>
          </w:p>
        </w:tc>
        <w:tc>
          <w:tcPr>
            <w:tcW w:w="3120" w:type="dxa"/>
            <w:tcMar>
              <w:top w:w="60" w:type="dxa"/>
              <w:left w:w="100" w:type="dxa"/>
              <w:bottom w:w="60" w:type="dxa"/>
              <w:right w:w="100" w:type="dxa"/>
            </w:tcMar>
          </w:tcPr>
          <w:p w14:paraId="33047C14" w14:textId="77777777" w:rsidR="00430D09" w:rsidRDefault="00430D09"/>
        </w:tc>
      </w:tr>
      <w:tr w:rsidR="00430D09" w14:paraId="51598B7F" w14:textId="77777777">
        <w:tblPrEx>
          <w:tblCellMar>
            <w:top w:w="0" w:type="dxa"/>
            <w:bottom w:w="0" w:type="dxa"/>
          </w:tblCellMar>
        </w:tblPrEx>
        <w:tc>
          <w:tcPr>
            <w:tcW w:w="3120" w:type="dxa"/>
            <w:tcMar>
              <w:top w:w="60" w:type="dxa"/>
              <w:left w:w="100" w:type="dxa"/>
              <w:bottom w:w="60" w:type="dxa"/>
              <w:right w:w="100" w:type="dxa"/>
            </w:tcMar>
          </w:tcPr>
          <w:p w14:paraId="2A73817E" w14:textId="77777777" w:rsidR="00430D09" w:rsidRDefault="00000000">
            <w:proofErr w:type="spellStart"/>
            <w:r>
              <w:rPr>
                <w:rFonts w:ascii="Calibri" w:eastAsia="Calibri" w:hAnsi="Calibri" w:cs="Calibri"/>
              </w:rPr>
              <w:t>user_id</w:t>
            </w:r>
            <w:proofErr w:type="spellEnd"/>
          </w:p>
        </w:tc>
        <w:tc>
          <w:tcPr>
            <w:tcW w:w="3120" w:type="dxa"/>
            <w:tcMar>
              <w:top w:w="60" w:type="dxa"/>
              <w:left w:w="100" w:type="dxa"/>
              <w:bottom w:w="60" w:type="dxa"/>
              <w:right w:w="100" w:type="dxa"/>
            </w:tcMar>
          </w:tcPr>
          <w:p w14:paraId="2C3B9026" w14:textId="77777777" w:rsidR="00430D09" w:rsidRDefault="00000000">
            <w:r>
              <w:rPr>
                <w:rFonts w:ascii="Calibri" w:eastAsia="Calibri" w:hAnsi="Calibri" w:cs="Calibri"/>
              </w:rPr>
              <w:t>FK → users, nullable</w:t>
            </w:r>
          </w:p>
        </w:tc>
        <w:tc>
          <w:tcPr>
            <w:tcW w:w="3120" w:type="dxa"/>
            <w:tcMar>
              <w:top w:w="60" w:type="dxa"/>
              <w:left w:w="100" w:type="dxa"/>
              <w:bottom w:w="60" w:type="dxa"/>
              <w:right w:w="100" w:type="dxa"/>
            </w:tcMar>
          </w:tcPr>
          <w:p w14:paraId="0415BF53" w14:textId="77777777" w:rsidR="00430D09" w:rsidRDefault="00000000">
            <w:r>
              <w:rPr>
                <w:rFonts w:ascii="Calibri" w:eastAsia="Calibri" w:hAnsi="Calibri" w:cs="Calibri"/>
              </w:rPr>
              <w:t>Null row = task is assigned to "All" (see below), rather than inserting four rows.</w:t>
            </w:r>
          </w:p>
        </w:tc>
      </w:tr>
    </w:tbl>
    <w:p w14:paraId="734977C0" w14:textId="77777777" w:rsidR="00430D09" w:rsidRDefault="00430D09">
      <w:pPr>
        <w:spacing w:after="120"/>
      </w:pPr>
    </w:p>
    <w:p w14:paraId="6484012D" w14:textId="77777777" w:rsidR="00430D09" w:rsidRDefault="00000000">
      <w:pPr>
        <w:spacing w:after="140"/>
      </w:pPr>
      <w:r>
        <w:rPr>
          <w:rFonts w:ascii="Calibri" w:eastAsia="Calibri" w:hAnsi="Calibri" w:cs="Calibri"/>
          <w:sz w:val="22"/>
          <w:szCs w:val="22"/>
        </w:rPr>
        <w:t>Initial code → member mapping for import (matches the existing four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30D09" w14:paraId="0D0DA4C2" w14:textId="77777777">
        <w:tblPrEx>
          <w:tblCellMar>
            <w:top w:w="0" w:type="dxa"/>
            <w:bottom w:w="0" w:type="dxa"/>
          </w:tblCellMar>
        </w:tblPrEx>
        <w:trPr>
          <w:tblHeader/>
        </w:trPr>
        <w:tc>
          <w:tcPr>
            <w:tcW w:w="4680" w:type="dxa"/>
            <w:shd w:val="clear" w:color="auto" w:fill="1B2A4A"/>
            <w:tcMar>
              <w:top w:w="70" w:type="dxa"/>
              <w:left w:w="100" w:type="dxa"/>
              <w:bottom w:w="70" w:type="dxa"/>
              <w:right w:w="100" w:type="dxa"/>
            </w:tcMar>
          </w:tcPr>
          <w:p w14:paraId="372E0213" w14:textId="77777777" w:rsidR="00430D09" w:rsidRDefault="00000000">
            <w:r>
              <w:rPr>
                <w:rFonts w:ascii="Calibri" w:eastAsia="Calibri" w:hAnsi="Calibri" w:cs="Calibri"/>
                <w:b/>
                <w:bCs/>
                <w:color w:val="FFFFFF"/>
              </w:rPr>
              <w:t>Sheet code</w:t>
            </w:r>
          </w:p>
        </w:tc>
        <w:tc>
          <w:tcPr>
            <w:tcW w:w="4680" w:type="dxa"/>
            <w:shd w:val="clear" w:color="auto" w:fill="1B2A4A"/>
            <w:tcMar>
              <w:top w:w="70" w:type="dxa"/>
              <w:left w:w="100" w:type="dxa"/>
              <w:bottom w:w="70" w:type="dxa"/>
              <w:right w:w="100" w:type="dxa"/>
            </w:tcMar>
          </w:tcPr>
          <w:p w14:paraId="7B126DDD" w14:textId="77777777" w:rsidR="00430D09" w:rsidRDefault="00000000">
            <w:r>
              <w:rPr>
                <w:rFonts w:ascii="Calibri" w:eastAsia="Calibri" w:hAnsi="Calibri" w:cs="Calibri"/>
                <w:b/>
                <w:bCs/>
                <w:color w:val="FFFFFF"/>
              </w:rPr>
              <w:t>Member</w:t>
            </w:r>
          </w:p>
        </w:tc>
      </w:tr>
      <w:tr w:rsidR="00430D09" w14:paraId="1C92903E" w14:textId="77777777">
        <w:tblPrEx>
          <w:tblCellMar>
            <w:top w:w="0" w:type="dxa"/>
            <w:bottom w:w="0" w:type="dxa"/>
          </w:tblCellMar>
        </w:tblPrEx>
        <w:tc>
          <w:tcPr>
            <w:tcW w:w="4680" w:type="dxa"/>
            <w:tcMar>
              <w:top w:w="60" w:type="dxa"/>
              <w:left w:w="100" w:type="dxa"/>
              <w:bottom w:w="60" w:type="dxa"/>
              <w:right w:w="100" w:type="dxa"/>
            </w:tcMar>
          </w:tcPr>
          <w:p w14:paraId="5F76687D" w14:textId="77777777" w:rsidR="00430D09" w:rsidRDefault="00000000">
            <w:r>
              <w:rPr>
                <w:rFonts w:ascii="Calibri" w:eastAsia="Calibri" w:hAnsi="Calibri" w:cs="Calibri"/>
              </w:rPr>
              <w:t>RLR</w:t>
            </w:r>
          </w:p>
        </w:tc>
        <w:tc>
          <w:tcPr>
            <w:tcW w:w="4680" w:type="dxa"/>
            <w:tcMar>
              <w:top w:w="60" w:type="dxa"/>
              <w:left w:w="100" w:type="dxa"/>
              <w:bottom w:w="60" w:type="dxa"/>
              <w:right w:w="100" w:type="dxa"/>
            </w:tcMar>
          </w:tcPr>
          <w:p w14:paraId="5C935E39" w14:textId="77777777" w:rsidR="00430D09" w:rsidRDefault="00000000">
            <w:r>
              <w:rPr>
                <w:rFonts w:ascii="Calibri" w:eastAsia="Calibri" w:hAnsi="Calibri" w:cs="Calibri"/>
              </w:rPr>
              <w:t>Reg Robinson (reg)</w:t>
            </w:r>
          </w:p>
        </w:tc>
      </w:tr>
      <w:tr w:rsidR="00430D09" w14:paraId="1D531FBF" w14:textId="77777777">
        <w:tblPrEx>
          <w:tblCellMar>
            <w:top w:w="0" w:type="dxa"/>
            <w:bottom w:w="0" w:type="dxa"/>
          </w:tblCellMar>
        </w:tblPrEx>
        <w:tc>
          <w:tcPr>
            <w:tcW w:w="4680" w:type="dxa"/>
            <w:tcMar>
              <w:top w:w="60" w:type="dxa"/>
              <w:left w:w="100" w:type="dxa"/>
              <w:bottom w:w="60" w:type="dxa"/>
              <w:right w:w="100" w:type="dxa"/>
            </w:tcMar>
          </w:tcPr>
          <w:p w14:paraId="3DB464B4" w14:textId="77777777" w:rsidR="00430D09" w:rsidRDefault="00000000">
            <w:r>
              <w:rPr>
                <w:rFonts w:ascii="Calibri" w:eastAsia="Calibri" w:hAnsi="Calibri" w:cs="Calibri"/>
              </w:rPr>
              <w:t>SDR</w:t>
            </w:r>
          </w:p>
        </w:tc>
        <w:tc>
          <w:tcPr>
            <w:tcW w:w="4680" w:type="dxa"/>
            <w:tcMar>
              <w:top w:w="60" w:type="dxa"/>
              <w:left w:w="100" w:type="dxa"/>
              <w:bottom w:w="60" w:type="dxa"/>
              <w:right w:w="100" w:type="dxa"/>
            </w:tcMar>
          </w:tcPr>
          <w:p w14:paraId="4C88207C" w14:textId="77777777" w:rsidR="00430D09" w:rsidRDefault="00000000">
            <w:r>
              <w:rPr>
                <w:rFonts w:ascii="Calibri" w:eastAsia="Calibri" w:hAnsi="Calibri" w:cs="Calibri"/>
              </w:rPr>
              <w:t>Sheri-Dawn Robinson (</w:t>
            </w:r>
            <w:proofErr w:type="spellStart"/>
            <w:r>
              <w:rPr>
                <w:rFonts w:ascii="Calibri" w:eastAsia="Calibri" w:hAnsi="Calibri" w:cs="Calibri"/>
              </w:rPr>
              <w:t>sd</w:t>
            </w:r>
            <w:proofErr w:type="spellEnd"/>
            <w:r>
              <w:rPr>
                <w:rFonts w:ascii="Calibri" w:eastAsia="Calibri" w:hAnsi="Calibri" w:cs="Calibri"/>
              </w:rPr>
              <w:t>)</w:t>
            </w:r>
          </w:p>
        </w:tc>
      </w:tr>
      <w:tr w:rsidR="00430D09" w14:paraId="1B995BA9" w14:textId="77777777">
        <w:tblPrEx>
          <w:tblCellMar>
            <w:top w:w="0" w:type="dxa"/>
            <w:bottom w:w="0" w:type="dxa"/>
          </w:tblCellMar>
        </w:tblPrEx>
        <w:tc>
          <w:tcPr>
            <w:tcW w:w="4680" w:type="dxa"/>
            <w:tcMar>
              <w:top w:w="60" w:type="dxa"/>
              <w:left w:w="100" w:type="dxa"/>
              <w:bottom w:w="60" w:type="dxa"/>
              <w:right w:w="100" w:type="dxa"/>
            </w:tcMar>
          </w:tcPr>
          <w:p w14:paraId="18F5AF0B" w14:textId="77777777" w:rsidR="00430D09" w:rsidRDefault="00000000">
            <w:r>
              <w:rPr>
                <w:rFonts w:ascii="Calibri" w:eastAsia="Calibri" w:hAnsi="Calibri" w:cs="Calibri"/>
              </w:rPr>
              <w:t>RWR</w:t>
            </w:r>
          </w:p>
        </w:tc>
        <w:tc>
          <w:tcPr>
            <w:tcW w:w="4680" w:type="dxa"/>
            <w:tcMar>
              <w:top w:w="60" w:type="dxa"/>
              <w:left w:w="100" w:type="dxa"/>
              <w:bottom w:w="60" w:type="dxa"/>
              <w:right w:w="100" w:type="dxa"/>
            </w:tcMar>
          </w:tcPr>
          <w:p w14:paraId="2448E581" w14:textId="77777777" w:rsidR="00430D09" w:rsidRDefault="00000000">
            <w:r>
              <w:rPr>
                <w:rFonts w:ascii="Calibri" w:eastAsia="Calibri" w:hAnsi="Calibri" w:cs="Calibri"/>
              </w:rPr>
              <w:t>Ross Robinson (ross)</w:t>
            </w:r>
          </w:p>
        </w:tc>
      </w:tr>
      <w:tr w:rsidR="00430D09" w14:paraId="5233CF2A" w14:textId="77777777">
        <w:tblPrEx>
          <w:tblCellMar>
            <w:top w:w="0" w:type="dxa"/>
            <w:bottom w:w="0" w:type="dxa"/>
          </w:tblCellMar>
        </w:tblPrEx>
        <w:tc>
          <w:tcPr>
            <w:tcW w:w="4680" w:type="dxa"/>
            <w:tcMar>
              <w:top w:w="60" w:type="dxa"/>
              <w:left w:w="100" w:type="dxa"/>
              <w:bottom w:w="60" w:type="dxa"/>
              <w:right w:w="100" w:type="dxa"/>
            </w:tcMar>
          </w:tcPr>
          <w:p w14:paraId="655E150B" w14:textId="77777777" w:rsidR="00430D09" w:rsidRDefault="00000000">
            <w:r>
              <w:rPr>
                <w:rFonts w:ascii="Calibri" w:eastAsia="Calibri" w:hAnsi="Calibri" w:cs="Calibri"/>
              </w:rPr>
              <w:t>LJR</w:t>
            </w:r>
          </w:p>
        </w:tc>
        <w:tc>
          <w:tcPr>
            <w:tcW w:w="4680" w:type="dxa"/>
            <w:tcMar>
              <w:top w:w="60" w:type="dxa"/>
              <w:left w:w="100" w:type="dxa"/>
              <w:bottom w:w="60" w:type="dxa"/>
              <w:right w:w="100" w:type="dxa"/>
            </w:tcMar>
          </w:tcPr>
          <w:p w14:paraId="655A3F1B" w14:textId="77777777" w:rsidR="00430D09" w:rsidRDefault="00000000">
            <w:r>
              <w:rPr>
                <w:rFonts w:ascii="Calibri" w:eastAsia="Calibri" w:hAnsi="Calibri" w:cs="Calibri"/>
              </w:rPr>
              <w:t>Lucas Robinson (lucas)</w:t>
            </w:r>
          </w:p>
        </w:tc>
      </w:tr>
      <w:tr w:rsidR="00430D09" w14:paraId="2DB3187C" w14:textId="77777777">
        <w:tblPrEx>
          <w:tblCellMar>
            <w:top w:w="0" w:type="dxa"/>
            <w:bottom w:w="0" w:type="dxa"/>
          </w:tblCellMar>
        </w:tblPrEx>
        <w:tc>
          <w:tcPr>
            <w:tcW w:w="4680" w:type="dxa"/>
            <w:tcMar>
              <w:top w:w="60" w:type="dxa"/>
              <w:left w:w="100" w:type="dxa"/>
              <w:bottom w:w="60" w:type="dxa"/>
              <w:right w:w="100" w:type="dxa"/>
            </w:tcMar>
          </w:tcPr>
          <w:p w14:paraId="289F6EBA" w14:textId="77777777" w:rsidR="00430D09" w:rsidRDefault="00000000">
            <w:r>
              <w:rPr>
                <w:rFonts w:ascii="Calibri" w:eastAsia="Calibri" w:hAnsi="Calibri" w:cs="Calibri"/>
              </w:rPr>
              <w:t>ALL</w:t>
            </w:r>
          </w:p>
        </w:tc>
        <w:tc>
          <w:tcPr>
            <w:tcW w:w="4680" w:type="dxa"/>
            <w:tcMar>
              <w:top w:w="60" w:type="dxa"/>
              <w:left w:w="100" w:type="dxa"/>
              <w:bottom w:w="60" w:type="dxa"/>
              <w:right w:w="100" w:type="dxa"/>
            </w:tcMar>
          </w:tcPr>
          <w:p w14:paraId="0767A1B4" w14:textId="77777777" w:rsidR="00430D09" w:rsidRDefault="00000000">
            <w:r>
              <w:rPr>
                <w:rFonts w:ascii="Calibri" w:eastAsia="Calibri" w:hAnsi="Calibri" w:cs="Calibri"/>
              </w:rPr>
              <w:t>Every current member — store as a single null-</w:t>
            </w:r>
            <w:proofErr w:type="spellStart"/>
            <w:r>
              <w:rPr>
                <w:rFonts w:ascii="Calibri" w:eastAsia="Calibri" w:hAnsi="Calibri" w:cs="Calibri"/>
              </w:rPr>
              <w:t>user_id</w:t>
            </w:r>
            <w:proofErr w:type="spellEnd"/>
            <w:r>
              <w:rPr>
                <w:rFonts w:ascii="Calibri" w:eastAsia="Calibri" w:hAnsi="Calibri" w:cs="Calibri"/>
              </w:rPr>
              <w:t xml:space="preserve"> row meaning "everyone," so a newly added family member automatically inherits ALL-assigned tasks too.</w:t>
            </w:r>
          </w:p>
        </w:tc>
      </w:tr>
    </w:tbl>
    <w:p w14:paraId="4ABF1953" w14:textId="77777777" w:rsidR="00430D09" w:rsidRDefault="00430D09">
      <w:pPr>
        <w:spacing w:after="120"/>
      </w:pPr>
    </w:p>
    <w:p w14:paraId="203B5B8C" w14:textId="77777777" w:rsidR="00430D09" w:rsidRDefault="00000000">
      <w:pPr>
        <w:pStyle w:val="Heading2"/>
        <w:spacing w:before="280" w:after="120"/>
      </w:pPr>
      <w:r>
        <w:t>5.4 Import mapping &amp; data-quality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900"/>
        <w:gridCol w:w="5710"/>
      </w:tblGrid>
      <w:tr w:rsidR="00430D09" w14:paraId="51DE5B3E" w14:textId="77777777">
        <w:tblPrEx>
          <w:tblCellMar>
            <w:top w:w="0" w:type="dxa"/>
            <w:bottom w:w="0" w:type="dxa"/>
          </w:tblCellMar>
        </w:tblPrEx>
        <w:trPr>
          <w:tblHeader/>
        </w:trPr>
        <w:tc>
          <w:tcPr>
            <w:tcW w:w="1750" w:type="dxa"/>
            <w:shd w:val="clear" w:color="auto" w:fill="1B2A4A"/>
            <w:tcMar>
              <w:top w:w="70" w:type="dxa"/>
              <w:left w:w="100" w:type="dxa"/>
              <w:bottom w:w="70" w:type="dxa"/>
              <w:right w:w="100" w:type="dxa"/>
            </w:tcMar>
          </w:tcPr>
          <w:p w14:paraId="2033CDE6" w14:textId="77777777" w:rsidR="00430D09" w:rsidRDefault="00000000">
            <w:r>
              <w:rPr>
                <w:rFonts w:ascii="Calibri" w:eastAsia="Calibri" w:hAnsi="Calibri" w:cs="Calibri"/>
                <w:b/>
                <w:bCs/>
                <w:color w:val="FFFFFF"/>
              </w:rPr>
              <w:t>Sheet column</w:t>
            </w:r>
          </w:p>
        </w:tc>
        <w:tc>
          <w:tcPr>
            <w:tcW w:w="1900" w:type="dxa"/>
            <w:shd w:val="clear" w:color="auto" w:fill="1B2A4A"/>
            <w:tcMar>
              <w:top w:w="70" w:type="dxa"/>
              <w:left w:w="100" w:type="dxa"/>
              <w:bottom w:w="70" w:type="dxa"/>
              <w:right w:w="100" w:type="dxa"/>
            </w:tcMar>
          </w:tcPr>
          <w:p w14:paraId="7E6EA154" w14:textId="77777777" w:rsidR="00430D09" w:rsidRDefault="00000000">
            <w:r>
              <w:rPr>
                <w:rFonts w:ascii="Calibri" w:eastAsia="Calibri" w:hAnsi="Calibri" w:cs="Calibri"/>
                <w:b/>
                <w:bCs/>
                <w:color w:val="FFFFFF"/>
              </w:rPr>
              <w:t>Maps to</w:t>
            </w:r>
          </w:p>
        </w:tc>
        <w:tc>
          <w:tcPr>
            <w:tcW w:w="5710" w:type="dxa"/>
            <w:shd w:val="clear" w:color="auto" w:fill="1B2A4A"/>
            <w:tcMar>
              <w:top w:w="70" w:type="dxa"/>
              <w:left w:w="100" w:type="dxa"/>
              <w:bottom w:w="70" w:type="dxa"/>
              <w:right w:w="100" w:type="dxa"/>
            </w:tcMar>
          </w:tcPr>
          <w:p w14:paraId="75301D3B" w14:textId="77777777" w:rsidR="00430D09" w:rsidRDefault="00000000">
            <w:r>
              <w:rPr>
                <w:rFonts w:ascii="Calibri" w:eastAsia="Calibri" w:hAnsi="Calibri" w:cs="Calibri"/>
                <w:b/>
                <w:bCs/>
                <w:color w:val="FFFFFF"/>
              </w:rPr>
              <w:t>Notes</w:t>
            </w:r>
          </w:p>
        </w:tc>
      </w:tr>
      <w:tr w:rsidR="00430D09" w14:paraId="43B28668" w14:textId="77777777">
        <w:tblPrEx>
          <w:tblCellMar>
            <w:top w:w="0" w:type="dxa"/>
            <w:bottom w:w="0" w:type="dxa"/>
          </w:tblCellMar>
        </w:tblPrEx>
        <w:tc>
          <w:tcPr>
            <w:tcW w:w="1750" w:type="dxa"/>
            <w:tcMar>
              <w:top w:w="60" w:type="dxa"/>
              <w:left w:w="100" w:type="dxa"/>
              <w:bottom w:w="60" w:type="dxa"/>
              <w:right w:w="100" w:type="dxa"/>
            </w:tcMar>
          </w:tcPr>
          <w:p w14:paraId="5A5F2846" w14:textId="77777777" w:rsidR="00430D09" w:rsidRDefault="00000000">
            <w:r>
              <w:rPr>
                <w:rFonts w:ascii="Calibri" w:eastAsia="Calibri" w:hAnsi="Calibri" w:cs="Calibri"/>
              </w:rPr>
              <w:t>Task</w:t>
            </w:r>
          </w:p>
        </w:tc>
        <w:tc>
          <w:tcPr>
            <w:tcW w:w="1900" w:type="dxa"/>
            <w:tcMar>
              <w:top w:w="60" w:type="dxa"/>
              <w:left w:w="100" w:type="dxa"/>
              <w:bottom w:w="60" w:type="dxa"/>
              <w:right w:w="100" w:type="dxa"/>
            </w:tcMar>
          </w:tcPr>
          <w:p w14:paraId="0F98DB9A" w14:textId="77777777" w:rsidR="00430D09" w:rsidRDefault="00000000">
            <w:proofErr w:type="spellStart"/>
            <w:r>
              <w:rPr>
                <w:rFonts w:ascii="Calibri" w:eastAsia="Calibri" w:hAnsi="Calibri" w:cs="Calibri"/>
              </w:rPr>
              <w:t>tasks.title</w:t>
            </w:r>
            <w:proofErr w:type="spellEnd"/>
            <w:r>
              <w:rPr>
                <w:rFonts w:ascii="Calibri" w:eastAsia="Calibri" w:hAnsi="Calibri" w:cs="Calibri"/>
              </w:rPr>
              <w:t xml:space="preserve"> (or a pillar/category header, or ignored)</w:t>
            </w:r>
          </w:p>
        </w:tc>
        <w:tc>
          <w:tcPr>
            <w:tcW w:w="5710" w:type="dxa"/>
            <w:tcMar>
              <w:top w:w="60" w:type="dxa"/>
              <w:left w:w="100" w:type="dxa"/>
              <w:bottom w:w="60" w:type="dxa"/>
              <w:right w:w="100" w:type="dxa"/>
            </w:tcMar>
          </w:tcPr>
          <w:p w14:paraId="762D5212" w14:textId="77777777" w:rsidR="00430D09" w:rsidRDefault="00000000">
            <w:r>
              <w:rPr>
                <w:rFonts w:ascii="Calibri" w:eastAsia="Calibri" w:hAnsi="Calibri" w:cs="Calibri"/>
              </w:rPr>
              <w:t xml:space="preserve">All-caps rows (STRATEGY, PEOPLE, CORE BUSINESS, OPERATIONS) become pillars; "NN. Name" rows become </w:t>
            </w:r>
            <w:proofErr w:type="spellStart"/>
            <w:r>
              <w:rPr>
                <w:rFonts w:ascii="Calibri" w:eastAsia="Calibri" w:hAnsi="Calibri" w:cs="Calibri"/>
              </w:rPr>
              <w:t>task_categories</w:t>
            </w:r>
            <w:proofErr w:type="spellEnd"/>
            <w:r>
              <w:rPr>
                <w:rFonts w:ascii="Calibri" w:eastAsia="Calibri" w:hAnsi="Calibri" w:cs="Calibri"/>
              </w:rPr>
              <w:t>; everything else with a value in Assigned to or Priority becomes a task row.</w:t>
            </w:r>
          </w:p>
        </w:tc>
      </w:tr>
      <w:tr w:rsidR="00430D09" w14:paraId="53091E6A" w14:textId="77777777">
        <w:tblPrEx>
          <w:tblCellMar>
            <w:top w:w="0" w:type="dxa"/>
            <w:bottom w:w="0" w:type="dxa"/>
          </w:tblCellMar>
        </w:tblPrEx>
        <w:tc>
          <w:tcPr>
            <w:tcW w:w="1750" w:type="dxa"/>
            <w:tcMar>
              <w:top w:w="60" w:type="dxa"/>
              <w:left w:w="100" w:type="dxa"/>
              <w:bottom w:w="60" w:type="dxa"/>
              <w:right w:w="100" w:type="dxa"/>
            </w:tcMar>
          </w:tcPr>
          <w:p w14:paraId="32DB2603" w14:textId="77777777" w:rsidR="00430D09" w:rsidRDefault="00000000">
            <w:r>
              <w:rPr>
                <w:rFonts w:ascii="Calibri" w:eastAsia="Calibri" w:hAnsi="Calibri" w:cs="Calibri"/>
              </w:rPr>
              <w:t>Assigned to</w:t>
            </w:r>
          </w:p>
        </w:tc>
        <w:tc>
          <w:tcPr>
            <w:tcW w:w="1900" w:type="dxa"/>
            <w:tcMar>
              <w:top w:w="60" w:type="dxa"/>
              <w:left w:w="100" w:type="dxa"/>
              <w:bottom w:w="60" w:type="dxa"/>
              <w:right w:w="100" w:type="dxa"/>
            </w:tcMar>
          </w:tcPr>
          <w:p w14:paraId="1C4E1FF4" w14:textId="77777777" w:rsidR="00430D09" w:rsidRDefault="00000000">
            <w:proofErr w:type="spellStart"/>
            <w:r>
              <w:rPr>
                <w:rFonts w:ascii="Calibri" w:eastAsia="Calibri" w:hAnsi="Calibri" w:cs="Calibri"/>
              </w:rPr>
              <w:t>task_assignees</w:t>
            </w:r>
            <w:proofErr w:type="spellEnd"/>
          </w:p>
        </w:tc>
        <w:tc>
          <w:tcPr>
            <w:tcW w:w="5710" w:type="dxa"/>
            <w:tcMar>
              <w:top w:w="60" w:type="dxa"/>
              <w:left w:w="100" w:type="dxa"/>
              <w:bottom w:w="60" w:type="dxa"/>
              <w:right w:w="100" w:type="dxa"/>
            </w:tcMar>
          </w:tcPr>
          <w:p w14:paraId="7C2C8577" w14:textId="77777777" w:rsidR="00430D09" w:rsidRDefault="00000000">
            <w:r>
              <w:rPr>
                <w:rFonts w:ascii="Calibri" w:eastAsia="Calibri" w:hAnsi="Calibri" w:cs="Calibri"/>
              </w:rPr>
              <w:t>Split on "/" for multi-assignee rows; ALL → the single null-</w:t>
            </w:r>
            <w:proofErr w:type="spellStart"/>
            <w:r>
              <w:rPr>
                <w:rFonts w:ascii="Calibri" w:eastAsia="Calibri" w:hAnsi="Calibri" w:cs="Calibri"/>
              </w:rPr>
              <w:t>user_id</w:t>
            </w:r>
            <w:proofErr w:type="spellEnd"/>
            <w:r>
              <w:rPr>
                <w:rFonts w:ascii="Calibri" w:eastAsia="Calibri" w:hAnsi="Calibri" w:cs="Calibri"/>
              </w:rPr>
              <w:t xml:space="preserve"> row described above.</w:t>
            </w:r>
          </w:p>
        </w:tc>
      </w:tr>
      <w:tr w:rsidR="00430D09" w14:paraId="416953D6" w14:textId="77777777">
        <w:tblPrEx>
          <w:tblCellMar>
            <w:top w:w="0" w:type="dxa"/>
            <w:bottom w:w="0" w:type="dxa"/>
          </w:tblCellMar>
        </w:tblPrEx>
        <w:tc>
          <w:tcPr>
            <w:tcW w:w="1750" w:type="dxa"/>
            <w:tcMar>
              <w:top w:w="60" w:type="dxa"/>
              <w:left w:w="100" w:type="dxa"/>
              <w:bottom w:w="60" w:type="dxa"/>
              <w:right w:w="100" w:type="dxa"/>
            </w:tcMar>
          </w:tcPr>
          <w:p w14:paraId="1FE0AFD6" w14:textId="77777777" w:rsidR="00430D09" w:rsidRDefault="00000000">
            <w:r>
              <w:rPr>
                <w:rFonts w:ascii="Calibri" w:eastAsia="Calibri" w:hAnsi="Calibri" w:cs="Calibri"/>
              </w:rPr>
              <w:t>Priority</w:t>
            </w:r>
          </w:p>
        </w:tc>
        <w:tc>
          <w:tcPr>
            <w:tcW w:w="1900" w:type="dxa"/>
            <w:tcMar>
              <w:top w:w="60" w:type="dxa"/>
              <w:left w:w="100" w:type="dxa"/>
              <w:bottom w:w="60" w:type="dxa"/>
              <w:right w:w="100" w:type="dxa"/>
            </w:tcMar>
          </w:tcPr>
          <w:p w14:paraId="09C66ABB" w14:textId="77777777" w:rsidR="00430D09" w:rsidRDefault="00000000">
            <w:proofErr w:type="spellStart"/>
            <w:r>
              <w:rPr>
                <w:rFonts w:ascii="Calibri" w:eastAsia="Calibri" w:hAnsi="Calibri" w:cs="Calibri"/>
              </w:rPr>
              <w:t>tasks.priority</w:t>
            </w:r>
            <w:proofErr w:type="spellEnd"/>
          </w:p>
        </w:tc>
        <w:tc>
          <w:tcPr>
            <w:tcW w:w="5710" w:type="dxa"/>
            <w:tcMar>
              <w:top w:w="60" w:type="dxa"/>
              <w:left w:w="100" w:type="dxa"/>
              <w:bottom w:w="60" w:type="dxa"/>
              <w:right w:w="100" w:type="dxa"/>
            </w:tcMar>
          </w:tcPr>
          <w:p w14:paraId="1BF92E13" w14:textId="77777777" w:rsidR="00430D09" w:rsidRDefault="00000000">
            <w:r>
              <w:rPr>
                <w:rFonts w:ascii="Calibri" w:eastAsia="Calibri" w:hAnsi="Calibri" w:cs="Calibri"/>
              </w:rPr>
              <w:t>H → high, M → medium (L → low reserved for future use — not present in the current sheet).</w:t>
            </w:r>
          </w:p>
        </w:tc>
      </w:tr>
      <w:tr w:rsidR="00430D09" w14:paraId="7DFC975D" w14:textId="77777777">
        <w:tblPrEx>
          <w:tblCellMar>
            <w:top w:w="0" w:type="dxa"/>
            <w:bottom w:w="0" w:type="dxa"/>
          </w:tblCellMar>
        </w:tblPrEx>
        <w:tc>
          <w:tcPr>
            <w:tcW w:w="1750" w:type="dxa"/>
            <w:tcMar>
              <w:top w:w="60" w:type="dxa"/>
              <w:left w:w="100" w:type="dxa"/>
              <w:bottom w:w="60" w:type="dxa"/>
              <w:right w:w="100" w:type="dxa"/>
            </w:tcMar>
          </w:tcPr>
          <w:p w14:paraId="00C216C8" w14:textId="77777777" w:rsidR="00430D09" w:rsidRDefault="00000000">
            <w:r>
              <w:rPr>
                <w:rFonts w:ascii="Calibri" w:eastAsia="Calibri" w:hAnsi="Calibri" w:cs="Calibri"/>
              </w:rPr>
              <w:t>Target Completion</w:t>
            </w:r>
          </w:p>
        </w:tc>
        <w:tc>
          <w:tcPr>
            <w:tcW w:w="1900" w:type="dxa"/>
            <w:tcMar>
              <w:top w:w="60" w:type="dxa"/>
              <w:left w:w="100" w:type="dxa"/>
              <w:bottom w:w="60" w:type="dxa"/>
              <w:right w:w="100" w:type="dxa"/>
            </w:tcMar>
          </w:tcPr>
          <w:p w14:paraId="30F0A88F" w14:textId="77777777" w:rsidR="00430D09" w:rsidRDefault="00000000">
            <w:proofErr w:type="spellStart"/>
            <w:r>
              <w:rPr>
                <w:rFonts w:ascii="Calibri" w:eastAsia="Calibri" w:hAnsi="Calibri" w:cs="Calibri"/>
              </w:rPr>
              <w:t>tasks.target_quarter</w:t>
            </w:r>
            <w:proofErr w:type="spellEnd"/>
            <w:r>
              <w:rPr>
                <w:rFonts w:ascii="Calibri" w:eastAsia="Calibri" w:hAnsi="Calibri" w:cs="Calibri"/>
              </w:rPr>
              <w:t xml:space="preserve"> / </w:t>
            </w:r>
            <w:proofErr w:type="spellStart"/>
            <w:r>
              <w:rPr>
                <w:rFonts w:ascii="Calibri" w:eastAsia="Calibri" w:hAnsi="Calibri" w:cs="Calibri"/>
              </w:rPr>
              <w:t>tasks.target_date</w:t>
            </w:r>
            <w:proofErr w:type="spellEnd"/>
          </w:p>
        </w:tc>
        <w:tc>
          <w:tcPr>
            <w:tcW w:w="5710" w:type="dxa"/>
            <w:tcMar>
              <w:top w:w="60" w:type="dxa"/>
              <w:left w:w="100" w:type="dxa"/>
              <w:bottom w:w="60" w:type="dxa"/>
              <w:right w:w="100" w:type="dxa"/>
            </w:tcMar>
          </w:tcPr>
          <w:p w14:paraId="1B7F4EBE" w14:textId="77777777" w:rsidR="00430D09" w:rsidRDefault="00000000">
            <w:r>
              <w:rPr>
                <w:rFonts w:ascii="Calibri" w:eastAsia="Calibri" w:hAnsi="Calibri" w:cs="Calibri"/>
              </w:rPr>
              <w:t xml:space="preserve">Sheet mixes Excel serial dates (e.g. 45981) and literal quarter text (e.g. "2026Q3"). Import must: if the cell is a date, convert to an exact </w:t>
            </w:r>
            <w:proofErr w:type="spellStart"/>
            <w:r>
              <w:rPr>
                <w:rFonts w:ascii="Calibri" w:eastAsia="Calibri" w:hAnsi="Calibri" w:cs="Calibri"/>
              </w:rPr>
              <w:t>target_date</w:t>
            </w:r>
            <w:proofErr w:type="spellEnd"/>
            <w:r>
              <w:rPr>
                <w:rFonts w:ascii="Calibri" w:eastAsia="Calibri" w:hAnsi="Calibri" w:cs="Calibri"/>
              </w:rPr>
              <w:t xml:space="preserve"> and derive </w:t>
            </w:r>
            <w:proofErr w:type="spellStart"/>
            <w:r>
              <w:rPr>
                <w:rFonts w:ascii="Calibri" w:eastAsia="Calibri" w:hAnsi="Calibri" w:cs="Calibri"/>
              </w:rPr>
              <w:t>target_quarter</w:t>
            </w:r>
            <w:proofErr w:type="spellEnd"/>
            <w:r>
              <w:rPr>
                <w:rFonts w:ascii="Calibri" w:eastAsia="Calibri" w:hAnsi="Calibri" w:cs="Calibri"/>
              </w:rPr>
              <w:t xml:space="preserve"> from it; if the cell is already "YYYYQ#" text, store it directly as </w:t>
            </w:r>
            <w:proofErr w:type="spellStart"/>
            <w:r>
              <w:rPr>
                <w:rFonts w:ascii="Calibri" w:eastAsia="Calibri" w:hAnsi="Calibri" w:cs="Calibri"/>
              </w:rPr>
              <w:t>target_quarter</w:t>
            </w:r>
            <w:proofErr w:type="spellEnd"/>
            <w:r>
              <w:rPr>
                <w:rFonts w:ascii="Calibri" w:eastAsia="Calibri" w:hAnsi="Calibri" w:cs="Calibri"/>
              </w:rPr>
              <w:t xml:space="preserve"> with </w:t>
            </w:r>
            <w:proofErr w:type="spellStart"/>
            <w:r>
              <w:rPr>
                <w:rFonts w:ascii="Calibri" w:eastAsia="Calibri" w:hAnsi="Calibri" w:cs="Calibri"/>
              </w:rPr>
              <w:t>target_date</w:t>
            </w:r>
            <w:proofErr w:type="spellEnd"/>
            <w:r>
              <w:rPr>
                <w:rFonts w:ascii="Calibri" w:eastAsia="Calibri" w:hAnsi="Calibri" w:cs="Calibri"/>
              </w:rPr>
              <w:t xml:space="preserve"> left null.</w:t>
            </w:r>
          </w:p>
        </w:tc>
      </w:tr>
      <w:tr w:rsidR="00430D09" w14:paraId="7F60444C" w14:textId="77777777">
        <w:tblPrEx>
          <w:tblCellMar>
            <w:top w:w="0" w:type="dxa"/>
            <w:bottom w:w="0" w:type="dxa"/>
          </w:tblCellMar>
        </w:tblPrEx>
        <w:tc>
          <w:tcPr>
            <w:tcW w:w="1750" w:type="dxa"/>
            <w:tcMar>
              <w:top w:w="60" w:type="dxa"/>
              <w:left w:w="100" w:type="dxa"/>
              <w:bottom w:w="60" w:type="dxa"/>
              <w:right w:w="100" w:type="dxa"/>
            </w:tcMar>
          </w:tcPr>
          <w:p w14:paraId="5E47C627" w14:textId="77777777" w:rsidR="00430D09" w:rsidRDefault="00000000">
            <w:r>
              <w:rPr>
                <w:rFonts w:ascii="Calibri" w:eastAsia="Calibri" w:hAnsi="Calibri" w:cs="Calibri"/>
              </w:rPr>
              <w:t>Completion date</w:t>
            </w:r>
          </w:p>
        </w:tc>
        <w:tc>
          <w:tcPr>
            <w:tcW w:w="1900" w:type="dxa"/>
            <w:tcMar>
              <w:top w:w="60" w:type="dxa"/>
              <w:left w:w="100" w:type="dxa"/>
              <w:bottom w:w="60" w:type="dxa"/>
              <w:right w:w="100" w:type="dxa"/>
            </w:tcMar>
          </w:tcPr>
          <w:p w14:paraId="0289B60A" w14:textId="77777777" w:rsidR="00430D09" w:rsidRDefault="00000000">
            <w:proofErr w:type="spellStart"/>
            <w:r>
              <w:rPr>
                <w:rFonts w:ascii="Calibri" w:eastAsia="Calibri" w:hAnsi="Calibri" w:cs="Calibri"/>
              </w:rPr>
              <w:t>tasks.source_ref_id</w:t>
            </w:r>
            <w:proofErr w:type="spellEnd"/>
            <w:r>
              <w:rPr>
                <w:rFonts w:ascii="Calibri" w:eastAsia="Calibri" w:hAnsi="Calibri" w:cs="Calibri"/>
              </w:rPr>
              <w:t xml:space="preserve"> (NOT a completion date)</w:t>
            </w:r>
          </w:p>
        </w:tc>
        <w:tc>
          <w:tcPr>
            <w:tcW w:w="5710" w:type="dxa"/>
            <w:tcMar>
              <w:top w:w="60" w:type="dxa"/>
              <w:left w:w="100" w:type="dxa"/>
              <w:bottom w:w="60" w:type="dxa"/>
              <w:right w:w="100" w:type="dxa"/>
            </w:tcMar>
          </w:tcPr>
          <w:p w14:paraId="78195860" w14:textId="77777777" w:rsidR="00430D09" w:rsidRDefault="00000000">
            <w:r>
              <w:rPr>
                <w:rFonts w:ascii="Calibri" w:eastAsia="Calibri" w:hAnsi="Calibri" w:cs="Calibri"/>
              </w:rPr>
              <w:t xml:space="preserve">DATA QUALITY FLAG: the values in this column (17, 20, 43, 66, 68…131) are far too small to be Excel date serials for 2025–2027 (~45,600–46,700) and don’t correspond to any date. They read as reference numbers back to a master tracker the family maintains outside this sheet, not actual completion dates. None of the tasks in this sheet are marked complete. Import these as </w:t>
            </w:r>
            <w:proofErr w:type="spellStart"/>
            <w:r>
              <w:rPr>
                <w:rFonts w:ascii="Calibri" w:eastAsia="Calibri" w:hAnsi="Calibri" w:cs="Calibri"/>
              </w:rPr>
              <w:t>source_ref_id</w:t>
            </w:r>
            <w:proofErr w:type="spellEnd"/>
            <w:r>
              <w:rPr>
                <w:rFonts w:ascii="Calibri" w:eastAsia="Calibri" w:hAnsi="Calibri" w:cs="Calibri"/>
              </w:rPr>
              <w:t xml:space="preserve"> </w:t>
            </w:r>
            <w:r>
              <w:rPr>
                <w:rFonts w:ascii="Calibri" w:eastAsia="Calibri" w:hAnsi="Calibri" w:cs="Calibri"/>
              </w:rPr>
              <w:lastRenderedPageBreak/>
              <w:t xml:space="preserve">for traceability and leave status = open / </w:t>
            </w:r>
            <w:proofErr w:type="spellStart"/>
            <w:r>
              <w:rPr>
                <w:rFonts w:ascii="Calibri" w:eastAsia="Calibri" w:hAnsi="Calibri" w:cs="Calibri"/>
              </w:rPr>
              <w:t>completed_at</w:t>
            </w:r>
            <w:proofErr w:type="spellEnd"/>
            <w:r>
              <w:rPr>
                <w:rFonts w:ascii="Calibri" w:eastAsia="Calibri" w:hAnsi="Calibri" w:cs="Calibri"/>
              </w:rPr>
              <w:t xml:space="preserve"> = null for every seeded task; do not interpret this column as "done."</w:t>
            </w:r>
          </w:p>
        </w:tc>
      </w:tr>
      <w:tr w:rsidR="00430D09" w14:paraId="32EE8DFE" w14:textId="77777777">
        <w:tblPrEx>
          <w:tblCellMar>
            <w:top w:w="0" w:type="dxa"/>
            <w:bottom w:w="0" w:type="dxa"/>
          </w:tblCellMar>
        </w:tblPrEx>
        <w:tc>
          <w:tcPr>
            <w:tcW w:w="1750" w:type="dxa"/>
            <w:tcMar>
              <w:top w:w="60" w:type="dxa"/>
              <w:left w:w="100" w:type="dxa"/>
              <w:bottom w:w="60" w:type="dxa"/>
              <w:right w:w="100" w:type="dxa"/>
            </w:tcMar>
          </w:tcPr>
          <w:p w14:paraId="2B291E42" w14:textId="77777777" w:rsidR="00430D09" w:rsidRDefault="00000000">
            <w:r>
              <w:rPr>
                <w:rFonts w:ascii="Calibri" w:eastAsia="Calibri" w:hAnsi="Calibri" w:cs="Calibri"/>
              </w:rPr>
              <w:lastRenderedPageBreak/>
              <w:t>Notes</w:t>
            </w:r>
          </w:p>
        </w:tc>
        <w:tc>
          <w:tcPr>
            <w:tcW w:w="1900" w:type="dxa"/>
            <w:tcMar>
              <w:top w:w="60" w:type="dxa"/>
              <w:left w:w="100" w:type="dxa"/>
              <w:bottom w:w="60" w:type="dxa"/>
              <w:right w:w="100" w:type="dxa"/>
            </w:tcMar>
          </w:tcPr>
          <w:p w14:paraId="637A8D2F" w14:textId="77777777" w:rsidR="00430D09" w:rsidRDefault="00000000">
            <w:proofErr w:type="spellStart"/>
            <w:r>
              <w:rPr>
                <w:rFonts w:ascii="Calibri" w:eastAsia="Calibri" w:hAnsi="Calibri" w:cs="Calibri"/>
              </w:rPr>
              <w:t>tasks.notes</w:t>
            </w:r>
            <w:proofErr w:type="spellEnd"/>
          </w:p>
        </w:tc>
        <w:tc>
          <w:tcPr>
            <w:tcW w:w="5710" w:type="dxa"/>
            <w:tcMar>
              <w:top w:w="60" w:type="dxa"/>
              <w:left w:w="100" w:type="dxa"/>
              <w:bottom w:w="60" w:type="dxa"/>
              <w:right w:w="100" w:type="dxa"/>
            </w:tcMar>
          </w:tcPr>
          <w:p w14:paraId="6F8741A7" w14:textId="77777777" w:rsidR="00430D09" w:rsidRDefault="00000000">
            <w:r>
              <w:rPr>
                <w:rFonts w:ascii="Calibri" w:eastAsia="Calibri" w:hAnsi="Calibri" w:cs="Calibri"/>
              </w:rPr>
              <w:t>Copied as-is.</w:t>
            </w:r>
          </w:p>
        </w:tc>
      </w:tr>
    </w:tbl>
    <w:p w14:paraId="04CA1987" w14:textId="77777777" w:rsidR="00430D09" w:rsidRDefault="00430D09">
      <w:pPr>
        <w:spacing w:after="120"/>
      </w:pPr>
    </w:p>
    <w:p w14:paraId="5841F1C2" w14:textId="77777777" w:rsidR="00430D09" w:rsidRDefault="00000000">
      <w:pPr>
        <w:pBdr>
          <w:left w:val="single" w:sz="12" w:space="4" w:color="C9A84C"/>
        </w:pBdr>
        <w:shd w:val="clear" w:color="auto" w:fill="FFF4CE"/>
        <w:spacing w:after="160"/>
      </w:pPr>
      <w:r>
        <w:rPr>
          <w:rFonts w:ascii="Calibri" w:eastAsia="Calibri" w:hAnsi="Calibri" w:cs="Calibri"/>
          <w:i/>
          <w:iCs/>
          <w:sz w:val="21"/>
          <w:szCs w:val="21"/>
        </w:rPr>
        <w:t xml:space="preserve">ASSUMPTION / CONFIRM: Confirm the </w:t>
      </w:r>
      <w:proofErr w:type="spellStart"/>
      <w:r>
        <w:rPr>
          <w:rFonts w:ascii="Calibri" w:eastAsia="Calibri" w:hAnsi="Calibri" w:cs="Calibri"/>
          <w:i/>
          <w:iCs/>
          <w:sz w:val="21"/>
          <w:szCs w:val="21"/>
        </w:rPr>
        <w:t>source_ref_id</w:t>
      </w:r>
      <w:proofErr w:type="spellEnd"/>
      <w:r>
        <w:rPr>
          <w:rFonts w:ascii="Calibri" w:eastAsia="Calibri" w:hAnsi="Calibri" w:cs="Calibri"/>
          <w:i/>
          <w:iCs/>
          <w:sz w:val="21"/>
          <w:szCs w:val="21"/>
        </w:rPr>
        <w:t xml:space="preserve"> interpretation above before the import script is finalized — if that column actually means something else (e.g. days-until-due at time of last review, or a row ID in a different tracker), the import mapping in this section should change accordingly.</w:t>
      </w:r>
    </w:p>
    <w:p w14:paraId="74E495A3" w14:textId="77777777" w:rsidR="00430D09" w:rsidRDefault="00000000">
      <w:pPr>
        <w:pStyle w:val="Heading1"/>
        <w:spacing w:before="360" w:after="160"/>
      </w:pPr>
      <w:r>
        <w:t>6. Task List — Screens &amp; Interactions</w:t>
      </w:r>
    </w:p>
    <w:p w14:paraId="004D7937" w14:textId="77777777" w:rsidR="00430D09" w:rsidRDefault="00000000">
      <w:pPr>
        <w:pStyle w:val="Heading2"/>
        <w:spacing w:before="280" w:after="120"/>
      </w:pPr>
      <w:r>
        <w:t>6.1 List view (all roles)</w:t>
      </w:r>
    </w:p>
    <w:p w14:paraId="372FF525" w14:textId="77777777" w:rsidR="00430D09" w:rsidRDefault="00000000">
      <w:pPr>
        <w:spacing w:after="140"/>
      </w:pPr>
      <w:r>
        <w:rPr>
          <w:rFonts w:ascii="Calibri" w:eastAsia="Calibri" w:hAnsi="Calibri" w:cs="Calibri"/>
          <w:sz w:val="22"/>
          <w:szCs w:val="22"/>
        </w:rPr>
        <w:t>Grouped by Pillar → Subcategory, matching the sheet’s existing structure, with parent tasks showing their "*" sub-items nested underneath. Each task row shows: title, assignee(s) (avatars/initials, consistent with the existing member color-coding already used in the Due Diligence app), priority badge, target quarter/date, and status.</w:t>
      </w:r>
    </w:p>
    <w:p w14:paraId="45DC4ED4" w14:textId="77777777" w:rsidR="00430D09" w:rsidRDefault="00000000">
      <w:pPr>
        <w:pStyle w:val="ListParagraph"/>
        <w:numPr>
          <w:ilvl w:val="0"/>
          <w:numId w:val="2"/>
        </w:numPr>
        <w:spacing w:after="80"/>
      </w:pPr>
      <w:r>
        <w:rPr>
          <w:rFonts w:ascii="Calibri" w:eastAsia="Calibri" w:hAnsi="Calibri" w:cs="Calibri"/>
          <w:sz w:val="22"/>
          <w:szCs w:val="22"/>
        </w:rPr>
        <w:t>Filters: by assignee, by priority, by status (open/done), by pillar.</w:t>
      </w:r>
    </w:p>
    <w:p w14:paraId="2FC900B2" w14:textId="77777777" w:rsidR="00430D09" w:rsidRDefault="00000000">
      <w:pPr>
        <w:pStyle w:val="ListParagraph"/>
        <w:numPr>
          <w:ilvl w:val="0"/>
          <w:numId w:val="2"/>
        </w:numPr>
        <w:spacing w:after="80"/>
      </w:pPr>
      <w:r>
        <w:rPr>
          <w:rFonts w:ascii="Calibri" w:eastAsia="Calibri" w:hAnsi="Calibri" w:cs="Calibri"/>
          <w:sz w:val="22"/>
          <w:szCs w:val="22"/>
        </w:rPr>
        <w:t>Default sort surfaces overdue and current-quarter high-priority items first — the same ordering used in the email digest (Section 7.3), so the in-app view and the email agree.</w:t>
      </w:r>
    </w:p>
    <w:p w14:paraId="4D2C72CC" w14:textId="77777777" w:rsidR="00430D09" w:rsidRDefault="00000000">
      <w:pPr>
        <w:pStyle w:val="Heading2"/>
        <w:spacing w:before="280" w:after="120"/>
      </w:pPr>
      <w:r>
        <w:t>6.2 Admin (</w:t>
      </w:r>
      <w:proofErr w:type="spellStart"/>
      <w:r>
        <w:t>tasks_role</w:t>
      </w:r>
      <w:proofErr w:type="spellEnd"/>
      <w:r>
        <w:t xml:space="preserve"> = admin)</w:t>
      </w:r>
    </w:p>
    <w:p w14:paraId="3D3CD68C" w14:textId="77777777" w:rsidR="00430D09" w:rsidRDefault="00000000">
      <w:pPr>
        <w:pStyle w:val="ListParagraph"/>
        <w:numPr>
          <w:ilvl w:val="0"/>
          <w:numId w:val="2"/>
        </w:numPr>
        <w:spacing w:after="80"/>
      </w:pPr>
      <w:r>
        <w:rPr>
          <w:rFonts w:ascii="Calibri" w:eastAsia="Calibri" w:hAnsi="Calibri" w:cs="Calibri"/>
          <w:sz w:val="22"/>
          <w:szCs w:val="22"/>
        </w:rPr>
        <w:t>Add a task for any member (or All), edit/reassign/delete any task, set category/pillar.</w:t>
      </w:r>
    </w:p>
    <w:p w14:paraId="61FF9BEA" w14:textId="77777777" w:rsidR="00430D09" w:rsidRDefault="00000000">
      <w:pPr>
        <w:pStyle w:val="ListParagraph"/>
        <w:numPr>
          <w:ilvl w:val="0"/>
          <w:numId w:val="2"/>
        </w:numPr>
        <w:spacing w:after="80"/>
      </w:pPr>
      <w:r>
        <w:rPr>
          <w:rFonts w:ascii="Calibri" w:eastAsia="Calibri" w:hAnsi="Calibri" w:cs="Calibri"/>
          <w:sz w:val="22"/>
          <w:szCs w:val="22"/>
        </w:rPr>
        <w:t>See a "not completed" rollup: which members have open high-priority tasks past their target quarter — this is the in-app equivalent of what the digest emails them.</w:t>
      </w:r>
    </w:p>
    <w:p w14:paraId="260D3ECB" w14:textId="77777777" w:rsidR="00430D09" w:rsidRDefault="00000000">
      <w:pPr>
        <w:pStyle w:val="ListParagraph"/>
        <w:numPr>
          <w:ilvl w:val="0"/>
          <w:numId w:val="2"/>
        </w:numPr>
        <w:spacing w:after="80"/>
      </w:pPr>
      <w:r>
        <w:rPr>
          <w:rFonts w:ascii="Calibri" w:eastAsia="Calibri" w:hAnsi="Calibri" w:cs="Calibri"/>
          <w:sz w:val="22"/>
          <w:szCs w:val="22"/>
        </w:rPr>
        <w:t>Configure the digest schedule (Section 7.1).</w:t>
      </w:r>
    </w:p>
    <w:p w14:paraId="652EC2F7" w14:textId="77777777" w:rsidR="00430D09" w:rsidRDefault="00000000">
      <w:pPr>
        <w:pStyle w:val="Heading2"/>
        <w:spacing w:before="280" w:after="120"/>
      </w:pPr>
      <w:r>
        <w:t>6.3 Member (</w:t>
      </w:r>
      <w:proofErr w:type="spellStart"/>
      <w:r>
        <w:t>tasks_role</w:t>
      </w:r>
      <w:proofErr w:type="spellEnd"/>
      <w:r>
        <w:t xml:space="preserve"> = member)</w:t>
      </w:r>
    </w:p>
    <w:p w14:paraId="4DFA7A09" w14:textId="77777777" w:rsidR="00430D09" w:rsidRDefault="00000000">
      <w:pPr>
        <w:pStyle w:val="ListParagraph"/>
        <w:numPr>
          <w:ilvl w:val="0"/>
          <w:numId w:val="2"/>
        </w:numPr>
        <w:spacing w:after="80"/>
      </w:pPr>
      <w:r>
        <w:rPr>
          <w:rFonts w:ascii="Calibri" w:eastAsia="Calibri" w:hAnsi="Calibri" w:cs="Calibri"/>
          <w:sz w:val="22"/>
          <w:szCs w:val="22"/>
        </w:rPr>
        <w:t>Add a new task, assigned to themself (or to All).</w:t>
      </w:r>
    </w:p>
    <w:p w14:paraId="1D289239" w14:textId="77777777" w:rsidR="00430D09" w:rsidRDefault="00000000">
      <w:pPr>
        <w:pStyle w:val="ListParagraph"/>
        <w:numPr>
          <w:ilvl w:val="0"/>
          <w:numId w:val="2"/>
        </w:numPr>
        <w:spacing w:after="80"/>
      </w:pPr>
      <w:r>
        <w:rPr>
          <w:rFonts w:ascii="Calibri" w:eastAsia="Calibri" w:hAnsi="Calibri" w:cs="Calibri"/>
          <w:sz w:val="22"/>
          <w:szCs w:val="22"/>
        </w:rPr>
        <w:t>Edit/complete/update notes only on tasks assigned to them or to All — not on another member’s individually-assigned tasks.</w:t>
      </w:r>
    </w:p>
    <w:p w14:paraId="387E5E36" w14:textId="77777777" w:rsidR="00430D09" w:rsidRDefault="00000000">
      <w:pPr>
        <w:pStyle w:val="Heading2"/>
        <w:spacing w:before="280" w:after="120"/>
      </w:pPr>
      <w:r>
        <w:t>6.4 Viewer (</w:t>
      </w:r>
      <w:proofErr w:type="spellStart"/>
      <w:r>
        <w:t>tasks_role</w:t>
      </w:r>
      <w:proofErr w:type="spellEnd"/>
      <w:r>
        <w:t xml:space="preserve"> = viewer)</w:t>
      </w:r>
    </w:p>
    <w:p w14:paraId="62F11EB9" w14:textId="77777777" w:rsidR="00430D09" w:rsidRDefault="00000000">
      <w:pPr>
        <w:pStyle w:val="ListParagraph"/>
        <w:numPr>
          <w:ilvl w:val="0"/>
          <w:numId w:val="2"/>
        </w:numPr>
        <w:spacing w:after="80"/>
      </w:pPr>
      <w:r>
        <w:rPr>
          <w:rFonts w:ascii="Calibri" w:eastAsia="Calibri" w:hAnsi="Calibri" w:cs="Calibri"/>
          <w:sz w:val="22"/>
          <w:szCs w:val="22"/>
        </w:rPr>
        <w:t>Read-only: sees the full grouped list exactly as above, with no edit/complete/add controls rendered.</w:t>
      </w:r>
    </w:p>
    <w:p w14:paraId="573488A1" w14:textId="77777777" w:rsidR="00430D09" w:rsidRDefault="00000000">
      <w:pPr>
        <w:pStyle w:val="Heading1"/>
        <w:spacing w:before="360" w:after="160"/>
      </w:pPr>
      <w:r>
        <w:t>7. Scheduled Email Digest</w:t>
      </w:r>
    </w:p>
    <w:p w14:paraId="156A7822" w14:textId="77777777" w:rsidR="00430D09" w:rsidRDefault="00000000">
      <w:pPr>
        <w:pStyle w:val="Heading2"/>
        <w:spacing w:before="280" w:after="120"/>
      </w:pPr>
      <w:r>
        <w:t>7.1 Cadence configuration</w:t>
      </w:r>
    </w:p>
    <w:p w14:paraId="308F7C8E" w14:textId="77777777" w:rsidR="00430D09" w:rsidRDefault="00000000">
      <w:pPr>
        <w:spacing w:after="140"/>
      </w:pPr>
      <w:r>
        <w:rPr>
          <w:rFonts w:ascii="Calibri" w:eastAsia="Calibri" w:hAnsi="Calibri" w:cs="Calibri"/>
          <w:sz w:val="22"/>
          <w:szCs w:val="22"/>
        </w:rPr>
        <w:t>Stored in the existing settings key-value table (migration 010), so no new settings table is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2097"/>
        <w:gridCol w:w="4842"/>
      </w:tblGrid>
      <w:tr w:rsidR="00430D09" w14:paraId="4664BA8B" w14:textId="77777777">
        <w:tblPrEx>
          <w:tblCellMar>
            <w:top w:w="0" w:type="dxa"/>
            <w:bottom w:w="0" w:type="dxa"/>
          </w:tblCellMar>
        </w:tblPrEx>
        <w:trPr>
          <w:tblHeader/>
        </w:trPr>
        <w:tc>
          <w:tcPr>
            <w:tcW w:w="2400" w:type="dxa"/>
            <w:shd w:val="clear" w:color="auto" w:fill="1B2A4A"/>
            <w:tcMar>
              <w:top w:w="70" w:type="dxa"/>
              <w:left w:w="100" w:type="dxa"/>
              <w:bottom w:w="70" w:type="dxa"/>
              <w:right w:w="100" w:type="dxa"/>
            </w:tcMar>
          </w:tcPr>
          <w:p w14:paraId="0BAA2303" w14:textId="77777777" w:rsidR="00430D09" w:rsidRDefault="00000000">
            <w:r>
              <w:rPr>
                <w:rFonts w:ascii="Calibri" w:eastAsia="Calibri" w:hAnsi="Calibri" w:cs="Calibri"/>
                <w:b/>
                <w:bCs/>
                <w:color w:val="FFFFFF"/>
              </w:rPr>
              <w:lastRenderedPageBreak/>
              <w:t>Key</w:t>
            </w:r>
          </w:p>
        </w:tc>
        <w:tc>
          <w:tcPr>
            <w:tcW w:w="2100" w:type="dxa"/>
            <w:shd w:val="clear" w:color="auto" w:fill="1B2A4A"/>
            <w:tcMar>
              <w:top w:w="70" w:type="dxa"/>
              <w:left w:w="100" w:type="dxa"/>
              <w:bottom w:w="70" w:type="dxa"/>
              <w:right w:w="100" w:type="dxa"/>
            </w:tcMar>
          </w:tcPr>
          <w:p w14:paraId="190DF240" w14:textId="77777777" w:rsidR="00430D09" w:rsidRDefault="00000000">
            <w:r>
              <w:rPr>
                <w:rFonts w:ascii="Calibri" w:eastAsia="Calibri" w:hAnsi="Calibri" w:cs="Calibri"/>
                <w:b/>
                <w:bCs/>
                <w:color w:val="FFFFFF"/>
              </w:rPr>
              <w:t>Example value</w:t>
            </w:r>
          </w:p>
        </w:tc>
        <w:tc>
          <w:tcPr>
            <w:tcW w:w="4860" w:type="dxa"/>
            <w:shd w:val="clear" w:color="auto" w:fill="1B2A4A"/>
            <w:tcMar>
              <w:top w:w="70" w:type="dxa"/>
              <w:left w:w="100" w:type="dxa"/>
              <w:bottom w:w="70" w:type="dxa"/>
              <w:right w:w="100" w:type="dxa"/>
            </w:tcMar>
          </w:tcPr>
          <w:p w14:paraId="471331A7" w14:textId="77777777" w:rsidR="00430D09" w:rsidRDefault="00000000">
            <w:r>
              <w:rPr>
                <w:rFonts w:ascii="Calibri" w:eastAsia="Calibri" w:hAnsi="Calibri" w:cs="Calibri"/>
                <w:b/>
                <w:bCs/>
                <w:color w:val="FFFFFF"/>
              </w:rPr>
              <w:t>Meaning</w:t>
            </w:r>
          </w:p>
        </w:tc>
      </w:tr>
      <w:tr w:rsidR="00430D09" w14:paraId="3CE7A609" w14:textId="77777777">
        <w:tblPrEx>
          <w:tblCellMar>
            <w:top w:w="0" w:type="dxa"/>
            <w:bottom w:w="0" w:type="dxa"/>
          </w:tblCellMar>
        </w:tblPrEx>
        <w:tc>
          <w:tcPr>
            <w:tcW w:w="2400" w:type="dxa"/>
            <w:tcMar>
              <w:top w:w="60" w:type="dxa"/>
              <w:left w:w="100" w:type="dxa"/>
              <w:bottom w:w="60" w:type="dxa"/>
              <w:right w:w="100" w:type="dxa"/>
            </w:tcMar>
          </w:tcPr>
          <w:p w14:paraId="21554F66" w14:textId="77777777" w:rsidR="00430D09" w:rsidRDefault="00000000">
            <w:proofErr w:type="spellStart"/>
            <w:r>
              <w:rPr>
                <w:rFonts w:ascii="Calibri" w:eastAsia="Calibri" w:hAnsi="Calibri" w:cs="Calibri"/>
              </w:rPr>
              <w:t>task_digest_cadence</w:t>
            </w:r>
            <w:proofErr w:type="spellEnd"/>
          </w:p>
        </w:tc>
        <w:tc>
          <w:tcPr>
            <w:tcW w:w="2100" w:type="dxa"/>
            <w:tcMar>
              <w:top w:w="60" w:type="dxa"/>
              <w:left w:w="100" w:type="dxa"/>
              <w:bottom w:w="60" w:type="dxa"/>
              <w:right w:w="100" w:type="dxa"/>
            </w:tcMar>
          </w:tcPr>
          <w:p w14:paraId="60D3BAEB" w14:textId="77777777" w:rsidR="00430D09" w:rsidRDefault="00000000">
            <w:r>
              <w:rPr>
                <w:rFonts w:ascii="Calibri" w:eastAsia="Calibri" w:hAnsi="Calibri" w:cs="Calibri"/>
              </w:rPr>
              <w:t>weekly</w:t>
            </w:r>
          </w:p>
        </w:tc>
        <w:tc>
          <w:tcPr>
            <w:tcW w:w="4860" w:type="dxa"/>
            <w:tcMar>
              <w:top w:w="60" w:type="dxa"/>
              <w:left w:w="100" w:type="dxa"/>
              <w:bottom w:w="60" w:type="dxa"/>
              <w:right w:w="100" w:type="dxa"/>
            </w:tcMar>
          </w:tcPr>
          <w:p w14:paraId="35B6B26C" w14:textId="77777777" w:rsidR="00430D09" w:rsidRDefault="00000000">
            <w:r>
              <w:rPr>
                <w:rFonts w:ascii="Calibri" w:eastAsia="Calibri" w:hAnsi="Calibri" w:cs="Calibri"/>
              </w:rPr>
              <w:t>One of: daily, weekly, biweekly, monthly — set by a Task List admin.</w:t>
            </w:r>
          </w:p>
        </w:tc>
      </w:tr>
      <w:tr w:rsidR="00430D09" w14:paraId="4517C401" w14:textId="77777777">
        <w:tblPrEx>
          <w:tblCellMar>
            <w:top w:w="0" w:type="dxa"/>
            <w:bottom w:w="0" w:type="dxa"/>
          </w:tblCellMar>
        </w:tblPrEx>
        <w:tc>
          <w:tcPr>
            <w:tcW w:w="2400" w:type="dxa"/>
            <w:tcMar>
              <w:top w:w="60" w:type="dxa"/>
              <w:left w:w="100" w:type="dxa"/>
              <w:bottom w:w="60" w:type="dxa"/>
              <w:right w:w="100" w:type="dxa"/>
            </w:tcMar>
          </w:tcPr>
          <w:p w14:paraId="1DD98814" w14:textId="77777777" w:rsidR="00430D09" w:rsidRDefault="00000000">
            <w:proofErr w:type="spellStart"/>
            <w:r>
              <w:rPr>
                <w:rFonts w:ascii="Calibri" w:eastAsia="Calibri" w:hAnsi="Calibri" w:cs="Calibri"/>
              </w:rPr>
              <w:t>task_digest_day_of_week</w:t>
            </w:r>
            <w:proofErr w:type="spellEnd"/>
          </w:p>
        </w:tc>
        <w:tc>
          <w:tcPr>
            <w:tcW w:w="2100" w:type="dxa"/>
            <w:tcMar>
              <w:top w:w="60" w:type="dxa"/>
              <w:left w:w="100" w:type="dxa"/>
              <w:bottom w:w="60" w:type="dxa"/>
              <w:right w:w="100" w:type="dxa"/>
            </w:tcMar>
          </w:tcPr>
          <w:p w14:paraId="3D4634D1" w14:textId="77777777" w:rsidR="00430D09" w:rsidRDefault="00000000">
            <w:r>
              <w:rPr>
                <w:rFonts w:ascii="Calibri" w:eastAsia="Calibri" w:hAnsi="Calibri" w:cs="Calibri"/>
              </w:rPr>
              <w:t>1</w:t>
            </w:r>
          </w:p>
        </w:tc>
        <w:tc>
          <w:tcPr>
            <w:tcW w:w="4860" w:type="dxa"/>
            <w:tcMar>
              <w:top w:w="60" w:type="dxa"/>
              <w:left w:w="100" w:type="dxa"/>
              <w:bottom w:w="60" w:type="dxa"/>
              <w:right w:w="100" w:type="dxa"/>
            </w:tcMar>
          </w:tcPr>
          <w:p w14:paraId="49650FB1" w14:textId="77777777" w:rsidR="00430D09" w:rsidRDefault="00000000">
            <w:r>
              <w:rPr>
                <w:rFonts w:ascii="Calibri" w:eastAsia="Calibri" w:hAnsi="Calibri" w:cs="Calibri"/>
              </w:rPr>
              <w:t>0–6 (Sun–Sat), used when cadence is weekly/biweekly.</w:t>
            </w:r>
          </w:p>
        </w:tc>
      </w:tr>
      <w:tr w:rsidR="00430D09" w14:paraId="3A513A8D" w14:textId="77777777">
        <w:tblPrEx>
          <w:tblCellMar>
            <w:top w:w="0" w:type="dxa"/>
            <w:bottom w:w="0" w:type="dxa"/>
          </w:tblCellMar>
        </w:tblPrEx>
        <w:tc>
          <w:tcPr>
            <w:tcW w:w="2400" w:type="dxa"/>
            <w:tcMar>
              <w:top w:w="60" w:type="dxa"/>
              <w:left w:w="100" w:type="dxa"/>
              <w:bottom w:w="60" w:type="dxa"/>
              <w:right w:w="100" w:type="dxa"/>
            </w:tcMar>
          </w:tcPr>
          <w:p w14:paraId="3BC737E0" w14:textId="77777777" w:rsidR="00430D09" w:rsidRDefault="00000000">
            <w:proofErr w:type="spellStart"/>
            <w:r>
              <w:rPr>
                <w:rFonts w:ascii="Calibri" w:eastAsia="Calibri" w:hAnsi="Calibri" w:cs="Calibri"/>
              </w:rPr>
              <w:t>task_digest_day_of_month</w:t>
            </w:r>
            <w:proofErr w:type="spellEnd"/>
          </w:p>
        </w:tc>
        <w:tc>
          <w:tcPr>
            <w:tcW w:w="2100" w:type="dxa"/>
            <w:tcMar>
              <w:top w:w="60" w:type="dxa"/>
              <w:left w:w="100" w:type="dxa"/>
              <w:bottom w:w="60" w:type="dxa"/>
              <w:right w:w="100" w:type="dxa"/>
            </w:tcMar>
          </w:tcPr>
          <w:p w14:paraId="64B75A39" w14:textId="77777777" w:rsidR="00430D09" w:rsidRDefault="00000000">
            <w:r>
              <w:rPr>
                <w:rFonts w:ascii="Calibri" w:eastAsia="Calibri" w:hAnsi="Calibri" w:cs="Calibri"/>
              </w:rPr>
              <w:t>1</w:t>
            </w:r>
          </w:p>
        </w:tc>
        <w:tc>
          <w:tcPr>
            <w:tcW w:w="4860" w:type="dxa"/>
            <w:tcMar>
              <w:top w:w="60" w:type="dxa"/>
              <w:left w:w="100" w:type="dxa"/>
              <w:bottom w:w="60" w:type="dxa"/>
              <w:right w:w="100" w:type="dxa"/>
            </w:tcMar>
          </w:tcPr>
          <w:p w14:paraId="690D3258" w14:textId="77777777" w:rsidR="00430D09" w:rsidRDefault="00000000">
            <w:r>
              <w:rPr>
                <w:rFonts w:ascii="Calibri" w:eastAsia="Calibri" w:hAnsi="Calibri" w:cs="Calibri"/>
              </w:rPr>
              <w:t>Used when cadence is monthly.</w:t>
            </w:r>
          </w:p>
        </w:tc>
      </w:tr>
      <w:tr w:rsidR="00430D09" w14:paraId="06639AE8" w14:textId="77777777">
        <w:tblPrEx>
          <w:tblCellMar>
            <w:top w:w="0" w:type="dxa"/>
            <w:bottom w:w="0" w:type="dxa"/>
          </w:tblCellMar>
        </w:tblPrEx>
        <w:tc>
          <w:tcPr>
            <w:tcW w:w="2400" w:type="dxa"/>
            <w:tcMar>
              <w:top w:w="60" w:type="dxa"/>
              <w:left w:w="100" w:type="dxa"/>
              <w:bottom w:w="60" w:type="dxa"/>
              <w:right w:w="100" w:type="dxa"/>
            </w:tcMar>
          </w:tcPr>
          <w:p w14:paraId="5940123B" w14:textId="77777777" w:rsidR="00430D09" w:rsidRDefault="00000000">
            <w:proofErr w:type="spellStart"/>
            <w:r>
              <w:rPr>
                <w:rFonts w:ascii="Calibri" w:eastAsia="Calibri" w:hAnsi="Calibri" w:cs="Calibri"/>
              </w:rPr>
              <w:t>task_digest_hour_local</w:t>
            </w:r>
            <w:proofErr w:type="spellEnd"/>
          </w:p>
        </w:tc>
        <w:tc>
          <w:tcPr>
            <w:tcW w:w="2100" w:type="dxa"/>
            <w:tcMar>
              <w:top w:w="60" w:type="dxa"/>
              <w:left w:w="100" w:type="dxa"/>
              <w:bottom w:w="60" w:type="dxa"/>
              <w:right w:w="100" w:type="dxa"/>
            </w:tcMar>
          </w:tcPr>
          <w:p w14:paraId="0A084791" w14:textId="77777777" w:rsidR="00430D09" w:rsidRDefault="00000000">
            <w:r>
              <w:rPr>
                <w:rFonts w:ascii="Calibri" w:eastAsia="Calibri" w:hAnsi="Calibri" w:cs="Calibri"/>
              </w:rPr>
              <w:t>8</w:t>
            </w:r>
          </w:p>
        </w:tc>
        <w:tc>
          <w:tcPr>
            <w:tcW w:w="4860" w:type="dxa"/>
            <w:tcMar>
              <w:top w:w="60" w:type="dxa"/>
              <w:left w:w="100" w:type="dxa"/>
              <w:bottom w:w="60" w:type="dxa"/>
              <w:right w:w="100" w:type="dxa"/>
            </w:tcMar>
          </w:tcPr>
          <w:p w14:paraId="7AAE28E4" w14:textId="77777777" w:rsidR="00430D09" w:rsidRDefault="00000000">
            <w:r>
              <w:rPr>
                <w:rFonts w:ascii="Calibri" w:eastAsia="Calibri" w:hAnsi="Calibri" w:cs="Calibri"/>
              </w:rPr>
              <w:t>0–23, local send hour.</w:t>
            </w:r>
          </w:p>
        </w:tc>
      </w:tr>
      <w:tr w:rsidR="00430D09" w14:paraId="46BF1BB1" w14:textId="77777777">
        <w:tblPrEx>
          <w:tblCellMar>
            <w:top w:w="0" w:type="dxa"/>
            <w:bottom w:w="0" w:type="dxa"/>
          </w:tblCellMar>
        </w:tblPrEx>
        <w:tc>
          <w:tcPr>
            <w:tcW w:w="2400" w:type="dxa"/>
            <w:tcMar>
              <w:top w:w="60" w:type="dxa"/>
              <w:left w:w="100" w:type="dxa"/>
              <w:bottom w:w="60" w:type="dxa"/>
              <w:right w:w="100" w:type="dxa"/>
            </w:tcMar>
          </w:tcPr>
          <w:p w14:paraId="363A754C" w14:textId="77777777" w:rsidR="00430D09" w:rsidRDefault="00000000">
            <w:proofErr w:type="spellStart"/>
            <w:r>
              <w:rPr>
                <w:rFonts w:ascii="Calibri" w:eastAsia="Calibri" w:hAnsi="Calibri" w:cs="Calibri"/>
              </w:rPr>
              <w:t>task_digest_timezone</w:t>
            </w:r>
            <w:proofErr w:type="spellEnd"/>
          </w:p>
        </w:tc>
        <w:tc>
          <w:tcPr>
            <w:tcW w:w="2100" w:type="dxa"/>
            <w:tcMar>
              <w:top w:w="60" w:type="dxa"/>
              <w:left w:w="100" w:type="dxa"/>
              <w:bottom w:w="60" w:type="dxa"/>
              <w:right w:w="100" w:type="dxa"/>
            </w:tcMar>
          </w:tcPr>
          <w:p w14:paraId="7BB2B53B" w14:textId="77777777" w:rsidR="00430D09" w:rsidRDefault="00000000">
            <w:r>
              <w:rPr>
                <w:rFonts w:ascii="Calibri" w:eastAsia="Calibri" w:hAnsi="Calibri" w:cs="Calibri"/>
              </w:rPr>
              <w:t>America/Toronto</w:t>
            </w:r>
          </w:p>
        </w:tc>
        <w:tc>
          <w:tcPr>
            <w:tcW w:w="4860" w:type="dxa"/>
            <w:tcMar>
              <w:top w:w="60" w:type="dxa"/>
              <w:left w:w="100" w:type="dxa"/>
              <w:bottom w:w="60" w:type="dxa"/>
              <w:right w:w="100" w:type="dxa"/>
            </w:tcMar>
          </w:tcPr>
          <w:p w14:paraId="11DF835C" w14:textId="77777777" w:rsidR="00430D09" w:rsidRDefault="00000000">
            <w:r>
              <w:rPr>
                <w:rFonts w:ascii="Calibri" w:eastAsia="Calibri" w:hAnsi="Calibri" w:cs="Calibri"/>
              </w:rPr>
              <w:t xml:space="preserve">IANA </w:t>
            </w:r>
            <w:proofErr w:type="spellStart"/>
            <w:r>
              <w:rPr>
                <w:rFonts w:ascii="Calibri" w:eastAsia="Calibri" w:hAnsi="Calibri" w:cs="Calibri"/>
              </w:rPr>
              <w:t>timezone</w:t>
            </w:r>
            <w:proofErr w:type="spellEnd"/>
            <w:r>
              <w:rPr>
                <w:rFonts w:ascii="Calibri" w:eastAsia="Calibri" w:hAnsi="Calibri" w:cs="Calibri"/>
              </w:rPr>
              <w:t xml:space="preserve"> name — confirm the family’s actual local </w:t>
            </w:r>
            <w:proofErr w:type="spellStart"/>
            <w:r>
              <w:rPr>
                <w:rFonts w:ascii="Calibri" w:eastAsia="Calibri" w:hAnsi="Calibri" w:cs="Calibri"/>
              </w:rPr>
              <w:t>timezone</w:t>
            </w:r>
            <w:proofErr w:type="spellEnd"/>
            <w:r>
              <w:rPr>
                <w:rFonts w:ascii="Calibri" w:eastAsia="Calibri" w:hAnsi="Calibri" w:cs="Calibri"/>
              </w:rPr>
              <w:t xml:space="preserve"> before go-live.</w:t>
            </w:r>
          </w:p>
        </w:tc>
      </w:tr>
      <w:tr w:rsidR="00430D09" w14:paraId="746C95D8" w14:textId="77777777">
        <w:tblPrEx>
          <w:tblCellMar>
            <w:top w:w="0" w:type="dxa"/>
            <w:bottom w:w="0" w:type="dxa"/>
          </w:tblCellMar>
        </w:tblPrEx>
        <w:tc>
          <w:tcPr>
            <w:tcW w:w="2400" w:type="dxa"/>
            <w:tcMar>
              <w:top w:w="60" w:type="dxa"/>
              <w:left w:w="100" w:type="dxa"/>
              <w:bottom w:w="60" w:type="dxa"/>
              <w:right w:w="100" w:type="dxa"/>
            </w:tcMar>
          </w:tcPr>
          <w:p w14:paraId="2C9622C7" w14:textId="77777777" w:rsidR="00430D09" w:rsidRDefault="00000000">
            <w:proofErr w:type="spellStart"/>
            <w:r>
              <w:rPr>
                <w:rFonts w:ascii="Calibri" w:eastAsia="Calibri" w:hAnsi="Calibri" w:cs="Calibri"/>
              </w:rPr>
              <w:t>task_digest_last_sent_at</w:t>
            </w:r>
            <w:proofErr w:type="spellEnd"/>
          </w:p>
        </w:tc>
        <w:tc>
          <w:tcPr>
            <w:tcW w:w="2100" w:type="dxa"/>
            <w:tcMar>
              <w:top w:w="60" w:type="dxa"/>
              <w:left w:w="100" w:type="dxa"/>
              <w:bottom w:w="60" w:type="dxa"/>
              <w:right w:w="100" w:type="dxa"/>
            </w:tcMar>
          </w:tcPr>
          <w:p w14:paraId="16C0FF17" w14:textId="77777777" w:rsidR="00430D09" w:rsidRDefault="00000000">
            <w:r>
              <w:rPr>
                <w:rFonts w:ascii="Calibri" w:eastAsia="Calibri" w:hAnsi="Calibri" w:cs="Calibri"/>
              </w:rPr>
              <w:t>(ISO timestamp)</w:t>
            </w:r>
          </w:p>
        </w:tc>
        <w:tc>
          <w:tcPr>
            <w:tcW w:w="4860" w:type="dxa"/>
            <w:tcMar>
              <w:top w:w="60" w:type="dxa"/>
              <w:left w:w="100" w:type="dxa"/>
              <w:bottom w:w="60" w:type="dxa"/>
              <w:right w:w="100" w:type="dxa"/>
            </w:tcMar>
          </w:tcPr>
          <w:p w14:paraId="0506E42F" w14:textId="77777777" w:rsidR="00430D09" w:rsidRDefault="00000000">
            <w:r>
              <w:rPr>
                <w:rFonts w:ascii="Calibri" w:eastAsia="Calibri" w:hAnsi="Calibri" w:cs="Calibri"/>
              </w:rPr>
              <w:t>Written by the scheduler after each successful run; prevents double-sends on restart.</w:t>
            </w:r>
          </w:p>
        </w:tc>
      </w:tr>
    </w:tbl>
    <w:p w14:paraId="04BD7735" w14:textId="77777777" w:rsidR="00430D09" w:rsidRDefault="00430D09">
      <w:pPr>
        <w:spacing w:after="120"/>
      </w:pPr>
    </w:p>
    <w:p w14:paraId="7392E9EB" w14:textId="77777777" w:rsidR="00430D09" w:rsidRDefault="00000000">
      <w:pPr>
        <w:spacing w:after="140"/>
      </w:pPr>
      <w:r>
        <w:rPr>
          <w:rFonts w:ascii="Calibri" w:eastAsia="Calibri" w:hAnsi="Calibri" w:cs="Calibri"/>
          <w:sz w:val="22"/>
          <w:szCs w:val="22"/>
        </w:rPr>
        <w:t>An admin-only settings panel on /tasks lets a Task List admin change cadence/day/hour, mirroring the existing quorum-threshold settings UI pattern already in the app.</w:t>
      </w:r>
    </w:p>
    <w:p w14:paraId="6624C904" w14:textId="77777777" w:rsidR="00430D09" w:rsidRDefault="00000000">
      <w:pPr>
        <w:pStyle w:val="Heading2"/>
        <w:spacing w:before="280" w:after="120"/>
      </w:pPr>
      <w:r>
        <w:t>7.2 Recipients &amp; content</w:t>
      </w:r>
    </w:p>
    <w:p w14:paraId="2C4086FB" w14:textId="77777777" w:rsidR="00430D09" w:rsidRDefault="00000000">
      <w:pPr>
        <w:spacing w:after="140"/>
      </w:pPr>
      <w:r>
        <w:rPr>
          <w:rFonts w:ascii="Calibri" w:eastAsia="Calibri" w:hAnsi="Calibri" w:cs="Calibri"/>
          <w:sz w:val="22"/>
          <w:szCs w:val="22"/>
        </w:rPr>
        <w:t xml:space="preserve">One email per member (Reg, Sheri-Dawn, Ross, Lucas), sent to </w:t>
      </w:r>
      <w:proofErr w:type="spellStart"/>
      <w:r>
        <w:rPr>
          <w:rFonts w:ascii="Calibri" w:eastAsia="Calibri" w:hAnsi="Calibri" w:cs="Calibri"/>
          <w:sz w:val="22"/>
          <w:szCs w:val="22"/>
        </w:rPr>
        <w:t>users.email</w:t>
      </w:r>
      <w:proofErr w:type="spellEnd"/>
      <w:r>
        <w:rPr>
          <w:rFonts w:ascii="Calibri" w:eastAsia="Calibri" w:hAnsi="Calibri" w:cs="Calibri"/>
          <w:sz w:val="22"/>
          <w:szCs w:val="22"/>
        </w:rPr>
        <w:t xml:space="preserve"> (same column already added for the Due Diligence app in migration 011). A member’s digest includes every open task assigned to them individually, plus every open task assigned to "All." It does not include other members’ individually-assigned tasks.</w:t>
      </w:r>
    </w:p>
    <w:p w14:paraId="42870D92" w14:textId="77777777" w:rsidR="00430D09" w:rsidRDefault="00000000">
      <w:pPr>
        <w:pStyle w:val="Heading2"/>
        <w:spacing w:before="280" w:after="120"/>
      </w:pPr>
      <w:r>
        <w:t>7.3 Bucketing &amp; ordering (per the family’s spec)</w:t>
      </w:r>
    </w:p>
    <w:p w14:paraId="52207154" w14:textId="77777777" w:rsidR="00430D09" w:rsidRDefault="00000000">
      <w:pPr>
        <w:spacing w:after="140"/>
      </w:pPr>
      <w:r>
        <w:rPr>
          <w:rFonts w:ascii="Calibri" w:eastAsia="Calibri" w:hAnsi="Calibri" w:cs="Calibri"/>
          <w:sz w:val="22"/>
          <w:szCs w:val="22"/>
        </w:rPr>
        <w:t>Within each member’s email, open tasks are grouped into sections in this exact order:</w:t>
      </w:r>
    </w:p>
    <w:p w14:paraId="41A894CF" w14:textId="77777777" w:rsidR="00430D09" w:rsidRDefault="00000000">
      <w:pPr>
        <w:pStyle w:val="ListParagraph"/>
        <w:numPr>
          <w:ilvl w:val="0"/>
          <w:numId w:val="2"/>
        </w:numPr>
        <w:spacing w:after="80"/>
      </w:pPr>
      <w:r>
        <w:rPr>
          <w:rFonts w:ascii="Calibri" w:eastAsia="Calibri" w:hAnsi="Calibri" w:cs="Calibri"/>
          <w:sz w:val="22"/>
          <w:szCs w:val="22"/>
        </w:rPr>
        <w:t>1. High priority, due this quarter or overdue (</w:t>
      </w:r>
      <w:proofErr w:type="spellStart"/>
      <w:r>
        <w:rPr>
          <w:rFonts w:ascii="Calibri" w:eastAsia="Calibri" w:hAnsi="Calibri" w:cs="Calibri"/>
          <w:sz w:val="22"/>
          <w:szCs w:val="22"/>
        </w:rPr>
        <w:t>target_quarter</w:t>
      </w:r>
      <w:proofErr w:type="spellEnd"/>
      <w:r>
        <w:rPr>
          <w:rFonts w:ascii="Calibri" w:eastAsia="Calibri" w:hAnsi="Calibri" w:cs="Calibri"/>
          <w:sz w:val="22"/>
          <w:szCs w:val="22"/>
        </w:rPr>
        <w:t xml:space="preserve"> ≤ current quarter, or unset with an overdue implication — see note).</w:t>
      </w:r>
    </w:p>
    <w:p w14:paraId="7B619540" w14:textId="77777777" w:rsidR="00430D09" w:rsidRDefault="00000000">
      <w:pPr>
        <w:pStyle w:val="ListParagraph"/>
        <w:numPr>
          <w:ilvl w:val="0"/>
          <w:numId w:val="2"/>
        </w:numPr>
        <w:spacing w:after="80"/>
      </w:pPr>
      <w:r>
        <w:rPr>
          <w:rFonts w:ascii="Calibri" w:eastAsia="Calibri" w:hAnsi="Calibri" w:cs="Calibri"/>
          <w:sz w:val="22"/>
          <w:szCs w:val="22"/>
        </w:rPr>
        <w:t>2. Medium priority, due this quarter or overdue.</w:t>
      </w:r>
    </w:p>
    <w:p w14:paraId="69A7A019" w14:textId="77777777" w:rsidR="00430D09" w:rsidRDefault="00000000">
      <w:pPr>
        <w:pStyle w:val="ListParagraph"/>
        <w:numPr>
          <w:ilvl w:val="0"/>
          <w:numId w:val="2"/>
        </w:numPr>
        <w:spacing w:after="80"/>
      </w:pPr>
      <w:r>
        <w:rPr>
          <w:rFonts w:ascii="Calibri" w:eastAsia="Calibri" w:hAnsi="Calibri" w:cs="Calibri"/>
          <w:sz w:val="22"/>
          <w:szCs w:val="22"/>
        </w:rPr>
        <w:t>3. Low priority, due this quarter or overdue.</w:t>
      </w:r>
    </w:p>
    <w:p w14:paraId="5EB5D5FE" w14:textId="77777777" w:rsidR="00430D09" w:rsidRDefault="00000000">
      <w:pPr>
        <w:pStyle w:val="ListParagraph"/>
        <w:numPr>
          <w:ilvl w:val="0"/>
          <w:numId w:val="2"/>
        </w:numPr>
        <w:spacing w:after="80"/>
      </w:pPr>
      <w:r>
        <w:rPr>
          <w:rFonts w:ascii="Calibri" w:eastAsia="Calibri" w:hAnsi="Calibri" w:cs="Calibri"/>
          <w:sz w:val="22"/>
          <w:szCs w:val="22"/>
        </w:rPr>
        <w:t>4. Everything due in a future quarter (</w:t>
      </w:r>
      <w:proofErr w:type="spellStart"/>
      <w:r>
        <w:rPr>
          <w:rFonts w:ascii="Calibri" w:eastAsia="Calibri" w:hAnsi="Calibri" w:cs="Calibri"/>
          <w:sz w:val="22"/>
          <w:szCs w:val="22"/>
        </w:rPr>
        <w:t>target_quarter</w:t>
      </w:r>
      <w:proofErr w:type="spellEnd"/>
      <w:r>
        <w:rPr>
          <w:rFonts w:ascii="Calibri" w:eastAsia="Calibri" w:hAnsi="Calibri" w:cs="Calibri"/>
          <w:sz w:val="22"/>
          <w:szCs w:val="22"/>
        </w:rPr>
        <w:t xml:space="preserve"> &gt; current quarter).</w:t>
      </w:r>
    </w:p>
    <w:p w14:paraId="00DF553B" w14:textId="77777777" w:rsidR="00430D09" w:rsidRDefault="00000000">
      <w:pPr>
        <w:pBdr>
          <w:left w:val="single" w:sz="12" w:space="4" w:color="C9A84C"/>
        </w:pBdr>
        <w:shd w:val="clear" w:color="auto" w:fill="FFF4CE"/>
        <w:spacing w:after="160"/>
      </w:pPr>
      <w:r>
        <w:rPr>
          <w:rFonts w:ascii="Calibri" w:eastAsia="Calibri" w:hAnsi="Calibri" w:cs="Calibri"/>
          <w:i/>
          <w:iCs/>
          <w:sz w:val="21"/>
          <w:szCs w:val="21"/>
        </w:rPr>
        <w:t>ASSUMPTION / CONFIRM: The family’s instructions specify the ordering of sections 1–4 explicitly but don’t say how to order within section 4 (future-quarter tasks). This spec sub-orders section 4 by priority (high, then medium, then low) for consistency with sections 1–3 — confirm, or specify a different rule (e.g. soonest quarter first).</w:t>
      </w:r>
    </w:p>
    <w:p w14:paraId="12D577C0" w14:textId="77777777" w:rsidR="00430D09" w:rsidRDefault="00000000">
      <w:pPr>
        <w:pStyle w:val="ListParagraph"/>
        <w:numPr>
          <w:ilvl w:val="0"/>
          <w:numId w:val="2"/>
        </w:numPr>
        <w:spacing w:after="80"/>
      </w:pPr>
      <w:r>
        <w:rPr>
          <w:rFonts w:ascii="Calibri" w:eastAsia="Calibri" w:hAnsi="Calibri" w:cs="Calibri"/>
          <w:sz w:val="22"/>
          <w:szCs w:val="22"/>
        </w:rPr>
        <w:t xml:space="preserve">5. Unscheduled (no </w:t>
      </w:r>
      <w:proofErr w:type="spellStart"/>
      <w:r>
        <w:rPr>
          <w:rFonts w:ascii="Calibri" w:eastAsia="Calibri" w:hAnsi="Calibri" w:cs="Calibri"/>
          <w:sz w:val="22"/>
          <w:szCs w:val="22"/>
        </w:rPr>
        <w:t>target_quarter</w:t>
      </w:r>
      <w:proofErr w:type="spellEnd"/>
      <w:r>
        <w:rPr>
          <w:rFonts w:ascii="Calibri" w:eastAsia="Calibri" w:hAnsi="Calibri" w:cs="Calibri"/>
          <w:sz w:val="22"/>
          <w:szCs w:val="22"/>
        </w:rPr>
        <w:t xml:space="preserve"> set) — listed last, not mixed into "future."</w:t>
      </w:r>
    </w:p>
    <w:p w14:paraId="225FC6E3" w14:textId="77777777" w:rsidR="00430D09" w:rsidRDefault="00000000">
      <w:pPr>
        <w:pStyle w:val="Heading2"/>
        <w:spacing w:before="280" w:after="120"/>
      </w:pPr>
      <w:r>
        <w:t>7.4 Email template</w:t>
      </w:r>
    </w:p>
    <w:p w14:paraId="4F5DB20A" w14:textId="77777777" w:rsidR="00430D09" w:rsidRDefault="00000000">
      <w:pPr>
        <w:spacing w:after="140"/>
      </w:pPr>
      <w:r>
        <w:rPr>
          <w:rFonts w:ascii="Calibri" w:eastAsia="Calibri" w:hAnsi="Calibri" w:cs="Calibri"/>
          <w:sz w:val="22"/>
          <w:szCs w:val="22"/>
        </w:rPr>
        <w:t xml:space="preserve">Plain, scannable HTML consistent with the existing submission-notification email style in server/index.js (see </w:t>
      </w:r>
      <w:proofErr w:type="spellStart"/>
      <w:r>
        <w:rPr>
          <w:rFonts w:ascii="Calibri" w:eastAsia="Calibri" w:hAnsi="Calibri" w:cs="Calibri"/>
          <w:sz w:val="22"/>
          <w:szCs w:val="22"/>
        </w:rPr>
        <w:t>notifyAdminsOfSubmission</w:t>
      </w:r>
      <w:proofErr w:type="spellEnd"/>
      <w:r>
        <w:rPr>
          <w:rFonts w:ascii="Calibri" w:eastAsia="Calibri" w:hAnsi="Calibri" w:cs="Calibri"/>
          <w:sz w:val="22"/>
          <w:szCs w:val="22"/>
        </w:rPr>
        <w:t>): a greeting using the member’s first name, one heading + bullet list per non-empty section above, and each task line linking to ${APP_BASE_URL}/</w:t>
      </w:r>
      <w:proofErr w:type="spellStart"/>
      <w:r>
        <w:rPr>
          <w:rFonts w:ascii="Calibri" w:eastAsia="Calibri" w:hAnsi="Calibri" w:cs="Calibri"/>
          <w:sz w:val="22"/>
          <w:szCs w:val="22"/>
        </w:rPr>
        <w:t>tasks?task</w:t>
      </w:r>
      <w:proofErr w:type="spellEnd"/>
      <w:r>
        <w:rPr>
          <w:rFonts w:ascii="Calibri" w:eastAsia="Calibri" w:hAnsi="Calibri" w:cs="Calibri"/>
          <w:sz w:val="22"/>
          <w:szCs w:val="22"/>
        </w:rPr>
        <w:t>=&lt;</w:t>
      </w:r>
      <w:proofErr w:type="spellStart"/>
      <w:r>
        <w:rPr>
          <w:rFonts w:ascii="Calibri" w:eastAsia="Calibri" w:hAnsi="Calibri" w:cs="Calibri"/>
          <w:sz w:val="22"/>
          <w:szCs w:val="22"/>
        </w:rPr>
        <w:t>task_id</w:t>
      </w:r>
      <w:proofErr w:type="spellEnd"/>
      <w:r>
        <w:rPr>
          <w:rFonts w:ascii="Calibri" w:eastAsia="Calibri" w:hAnsi="Calibri" w:cs="Calibri"/>
          <w:sz w:val="22"/>
          <w:szCs w:val="22"/>
        </w:rPr>
        <w:t>&gt; — following the existing pattern where email links open the app and rely on the member’s existing session/login rather than a separate magic-link token.</w:t>
      </w:r>
    </w:p>
    <w:p w14:paraId="58841B56" w14:textId="77777777" w:rsidR="00430D09" w:rsidRDefault="00000000">
      <w:pPr>
        <w:pStyle w:val="Heading2"/>
        <w:spacing w:before="280" w:after="120"/>
      </w:pPr>
      <w:r>
        <w:t>7.5 Scheduler mechanism</w:t>
      </w:r>
    </w:p>
    <w:p w14:paraId="5F199166" w14:textId="77777777" w:rsidR="00430D09" w:rsidRDefault="00000000">
      <w:pPr>
        <w:spacing w:after="140"/>
      </w:pPr>
      <w:r>
        <w:rPr>
          <w:rFonts w:ascii="Calibri" w:eastAsia="Calibri" w:hAnsi="Calibri" w:cs="Calibri"/>
          <w:sz w:val="22"/>
          <w:szCs w:val="22"/>
        </w:rPr>
        <w:lastRenderedPageBreak/>
        <w:t>The existing codebase deliberately avoids extra dependencies where a built-in suffices (</w:t>
      </w:r>
      <w:proofErr w:type="spellStart"/>
      <w:r>
        <w:rPr>
          <w:rFonts w:ascii="Calibri" w:eastAsia="Calibri" w:hAnsi="Calibri" w:cs="Calibri"/>
          <w:sz w:val="22"/>
          <w:szCs w:val="22"/>
        </w:rPr>
        <w:t>node:sqlite</w:t>
      </w:r>
      <w:proofErr w:type="spellEnd"/>
      <w:r>
        <w:rPr>
          <w:rFonts w:ascii="Calibri" w:eastAsia="Calibri" w:hAnsi="Calibri" w:cs="Calibri"/>
          <w:sz w:val="22"/>
          <w:szCs w:val="22"/>
        </w:rPr>
        <w:t xml:space="preserve"> instead of better-sqlite3, </w:t>
      </w:r>
      <w:proofErr w:type="spellStart"/>
      <w:r>
        <w:rPr>
          <w:rFonts w:ascii="Calibri" w:eastAsia="Calibri" w:hAnsi="Calibri" w:cs="Calibri"/>
          <w:sz w:val="22"/>
          <w:szCs w:val="22"/>
        </w:rPr>
        <w:t>node:crypto</w:t>
      </w:r>
      <w:proofErr w:type="spellEnd"/>
      <w:r>
        <w:rPr>
          <w:rFonts w:ascii="Calibri" w:eastAsia="Calibri" w:hAnsi="Calibri" w:cs="Calibri"/>
          <w:sz w:val="22"/>
          <w:szCs w:val="22"/>
        </w:rPr>
        <w:t xml:space="preserve"> instead of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etc.). Follow that pattern: no new </w:t>
      </w:r>
      <w:proofErr w:type="spellStart"/>
      <w:r>
        <w:rPr>
          <w:rFonts w:ascii="Calibri" w:eastAsia="Calibri" w:hAnsi="Calibri" w:cs="Calibri"/>
          <w:sz w:val="22"/>
          <w:szCs w:val="22"/>
        </w:rPr>
        <w:t>cron</w:t>
      </w:r>
      <w:proofErr w:type="spellEnd"/>
      <w:r>
        <w:rPr>
          <w:rFonts w:ascii="Calibri" w:eastAsia="Calibri" w:hAnsi="Calibri" w:cs="Calibri"/>
          <w:sz w:val="22"/>
          <w:szCs w:val="22"/>
        </w:rPr>
        <w:t xml:space="preserve"> package. Add a single </w:t>
      </w:r>
      <w:proofErr w:type="spellStart"/>
      <w:r>
        <w:rPr>
          <w:rFonts w:ascii="Calibri" w:eastAsia="Calibri" w:hAnsi="Calibri" w:cs="Calibri"/>
          <w:sz w:val="22"/>
          <w:szCs w:val="22"/>
        </w:rPr>
        <w:t>setInterval</w:t>
      </w:r>
      <w:proofErr w:type="spellEnd"/>
      <w:r>
        <w:rPr>
          <w:rFonts w:ascii="Calibri" w:eastAsia="Calibri" w:hAnsi="Calibri" w:cs="Calibri"/>
          <w:sz w:val="22"/>
          <w:szCs w:val="22"/>
        </w:rPr>
        <w:t xml:space="preserve"> in server/index.js (or a new server/digest.js required from it) that wakes once every hour, compares the current time (in </w:t>
      </w:r>
      <w:proofErr w:type="spellStart"/>
      <w:r>
        <w:rPr>
          <w:rFonts w:ascii="Calibri" w:eastAsia="Calibri" w:hAnsi="Calibri" w:cs="Calibri"/>
          <w:sz w:val="22"/>
          <w:szCs w:val="22"/>
        </w:rPr>
        <w:t>task_digest_timezone</w:t>
      </w:r>
      <w:proofErr w:type="spellEnd"/>
      <w:r>
        <w:rPr>
          <w:rFonts w:ascii="Calibri" w:eastAsia="Calibri" w:hAnsi="Calibri" w:cs="Calibri"/>
          <w:sz w:val="22"/>
          <w:szCs w:val="22"/>
        </w:rPr>
        <w:t xml:space="preserve">) against the configured cadence/day/hour and </w:t>
      </w:r>
      <w:proofErr w:type="spellStart"/>
      <w:r>
        <w:rPr>
          <w:rFonts w:ascii="Calibri" w:eastAsia="Calibri" w:hAnsi="Calibri" w:cs="Calibri"/>
          <w:sz w:val="22"/>
          <w:szCs w:val="22"/>
        </w:rPr>
        <w:t>task_digest_last_sent_at</w:t>
      </w:r>
      <w:proofErr w:type="spellEnd"/>
      <w:r>
        <w:rPr>
          <w:rFonts w:ascii="Calibri" w:eastAsia="Calibri" w:hAnsi="Calibri" w:cs="Calibri"/>
          <w:sz w:val="22"/>
          <w:szCs w:val="22"/>
        </w:rPr>
        <w:t xml:space="preserve">, and — if a send is due — builds and sends each member’s digest via the existing </w:t>
      </w:r>
      <w:proofErr w:type="spellStart"/>
      <w:r>
        <w:rPr>
          <w:rFonts w:ascii="Calibri" w:eastAsia="Calibri" w:hAnsi="Calibri" w:cs="Calibri"/>
          <w:sz w:val="22"/>
          <w:szCs w:val="22"/>
        </w:rPr>
        <w:t>mailer.sendMail</w:t>
      </w:r>
      <w:proofErr w:type="spellEnd"/>
      <w:r>
        <w:rPr>
          <w:rFonts w:ascii="Calibri" w:eastAsia="Calibri" w:hAnsi="Calibri" w:cs="Calibri"/>
          <w:sz w:val="22"/>
          <w:szCs w:val="22"/>
        </w:rPr>
        <w:t xml:space="preserve">, then updates </w:t>
      </w:r>
      <w:proofErr w:type="spellStart"/>
      <w:r>
        <w:rPr>
          <w:rFonts w:ascii="Calibri" w:eastAsia="Calibri" w:hAnsi="Calibri" w:cs="Calibri"/>
          <w:sz w:val="22"/>
          <w:szCs w:val="22"/>
        </w:rPr>
        <w:t>task_digest_last_sent_at</w:t>
      </w:r>
      <w:proofErr w:type="spellEnd"/>
      <w:r>
        <w:rPr>
          <w:rFonts w:ascii="Calibri" w:eastAsia="Calibri" w:hAnsi="Calibri" w:cs="Calibri"/>
          <w:sz w:val="22"/>
          <w:szCs w:val="22"/>
        </w:rPr>
        <w:t xml:space="preserve">. This mirrors the fire-and-forget error handling already used for submission emails (log and continue on </w:t>
      </w:r>
      <w:proofErr w:type="spellStart"/>
      <w:r>
        <w:rPr>
          <w:rFonts w:ascii="Calibri" w:eastAsia="Calibri" w:hAnsi="Calibri" w:cs="Calibri"/>
          <w:sz w:val="22"/>
          <w:szCs w:val="22"/>
        </w:rPr>
        <w:t>mailer.MailNotConfiguredError</w:t>
      </w:r>
      <w:proofErr w:type="spellEnd"/>
      <w:r>
        <w:rPr>
          <w:rFonts w:ascii="Calibri" w:eastAsia="Calibri" w:hAnsi="Calibri" w:cs="Calibri"/>
          <w:sz w:val="22"/>
          <w:szCs w:val="22"/>
        </w:rPr>
        <w:t xml:space="preserve"> instead of throwing).</w:t>
      </w:r>
    </w:p>
    <w:p w14:paraId="72EBEA1E" w14:textId="77777777" w:rsidR="00430D09" w:rsidRDefault="00000000">
      <w:pPr>
        <w:pStyle w:val="Heading1"/>
        <w:spacing w:before="360" w:after="160"/>
      </w:pPr>
      <w:r>
        <w:t>8. Implementation Checklist (file-by-file)</w:t>
      </w:r>
    </w:p>
    <w:p w14:paraId="5F816899" w14:textId="77777777" w:rsidR="00430D09" w:rsidRDefault="00000000">
      <w:pPr>
        <w:spacing w:after="140"/>
      </w:pPr>
      <w:r>
        <w:rPr>
          <w:rFonts w:ascii="Calibri" w:eastAsia="Calibri" w:hAnsi="Calibri" w:cs="Calibri"/>
          <w:sz w:val="22"/>
          <w:szCs w:val="22"/>
        </w:rPr>
        <w:t xml:space="preserve">Ordered as new migrations, then server changes, then frontend changes — written against the actual current file layout of </w:t>
      </w:r>
      <w:proofErr w:type="spellStart"/>
      <w:r>
        <w:rPr>
          <w:rFonts w:ascii="Calibri" w:eastAsia="Calibri" w:hAnsi="Calibri" w:cs="Calibri"/>
          <w:sz w:val="22"/>
          <w:szCs w:val="22"/>
        </w:rPr>
        <w:t>ic</w:t>
      </w:r>
      <w:proofErr w:type="spellEnd"/>
      <w:r>
        <w:rPr>
          <w:rFonts w:ascii="Calibri" w:eastAsia="Calibri" w:hAnsi="Calibri" w:cs="Calibri"/>
          <w:sz w:val="22"/>
          <w:szCs w:val="22"/>
        </w:rPr>
        <w:t>-app/.</w:t>
      </w:r>
    </w:p>
    <w:p w14:paraId="02969E69" w14:textId="77777777" w:rsidR="00430D09" w:rsidRDefault="00000000">
      <w:pPr>
        <w:pStyle w:val="Heading2"/>
        <w:spacing w:before="280" w:after="120"/>
      </w:pPr>
      <w:r>
        <w:t>8.1 New migrations (</w:t>
      </w:r>
      <w:proofErr w:type="spellStart"/>
      <w:r>
        <w:t>ic</w:t>
      </w:r>
      <w:proofErr w:type="spellEnd"/>
      <w:r>
        <w:t>-app/server/migrations/)</w:t>
      </w:r>
    </w:p>
    <w:p w14:paraId="6747DA0A" w14:textId="77777777" w:rsidR="00430D09" w:rsidRDefault="00000000">
      <w:pPr>
        <w:pStyle w:val="ListParagraph"/>
        <w:numPr>
          <w:ilvl w:val="0"/>
          <w:numId w:val="2"/>
        </w:numPr>
        <w:spacing w:after="80"/>
      </w:pPr>
      <w:r>
        <w:rPr>
          <w:rFonts w:ascii="Calibri" w:eastAsia="Calibri" w:hAnsi="Calibri" w:cs="Calibri"/>
          <w:sz w:val="22"/>
          <w:szCs w:val="22"/>
        </w:rPr>
        <w:t xml:space="preserve">012_fo_admin_and_app_roles.js — add </w:t>
      </w:r>
      <w:proofErr w:type="spellStart"/>
      <w:r>
        <w:rPr>
          <w:rFonts w:ascii="Calibri" w:eastAsia="Calibri" w:hAnsi="Calibri" w:cs="Calibri"/>
          <w:sz w:val="22"/>
          <w:szCs w:val="22"/>
        </w:rPr>
        <w:t>users.is_fo_admin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users.dd_role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users.tasks_role</w:t>
      </w:r>
      <w:proofErr w:type="spellEnd"/>
      <w:r>
        <w:rPr>
          <w:rFonts w:ascii="Calibri" w:eastAsia="Calibri" w:hAnsi="Calibri" w:cs="Calibri"/>
          <w:sz w:val="22"/>
          <w:szCs w:val="22"/>
        </w:rPr>
        <w:t xml:space="preserve">; backfill per the table in Section 4.3; leave </w:t>
      </w:r>
      <w:proofErr w:type="spellStart"/>
      <w:r>
        <w:rPr>
          <w:rFonts w:ascii="Calibri" w:eastAsia="Calibri" w:hAnsi="Calibri" w:cs="Calibri"/>
          <w:sz w:val="22"/>
          <w:szCs w:val="22"/>
        </w:rPr>
        <w:t>is_admin</w:t>
      </w:r>
      <w:proofErr w:type="spellEnd"/>
      <w:r>
        <w:rPr>
          <w:rFonts w:ascii="Calibri" w:eastAsia="Calibri" w:hAnsi="Calibri" w:cs="Calibri"/>
          <w:sz w:val="22"/>
          <w:szCs w:val="22"/>
        </w:rPr>
        <w:t xml:space="preserve"> in place but stop reading it once every call site is migrated (drop it in a later cleanup migration once the rename is verified working, not in this pass).</w:t>
      </w:r>
    </w:p>
    <w:p w14:paraId="4A849ECE" w14:textId="77777777" w:rsidR="00430D09" w:rsidRDefault="00000000">
      <w:pPr>
        <w:pStyle w:val="ListParagraph"/>
        <w:numPr>
          <w:ilvl w:val="0"/>
          <w:numId w:val="2"/>
        </w:numPr>
        <w:spacing w:after="80"/>
      </w:pPr>
      <w:r>
        <w:rPr>
          <w:rFonts w:ascii="Calibri" w:eastAsia="Calibri" w:hAnsi="Calibri" w:cs="Calibri"/>
          <w:sz w:val="22"/>
          <w:szCs w:val="22"/>
        </w:rPr>
        <w:t xml:space="preserve">013_task_list_schema.js — create pillars, </w:t>
      </w:r>
      <w:proofErr w:type="spellStart"/>
      <w:r>
        <w:rPr>
          <w:rFonts w:ascii="Calibri" w:eastAsia="Calibri" w:hAnsi="Calibri" w:cs="Calibri"/>
          <w:sz w:val="22"/>
          <w:szCs w:val="22"/>
        </w:rPr>
        <w:t>task_categories</w:t>
      </w:r>
      <w:proofErr w:type="spellEnd"/>
      <w:r>
        <w:rPr>
          <w:rFonts w:ascii="Calibri" w:eastAsia="Calibri" w:hAnsi="Calibri" w:cs="Calibri"/>
          <w:sz w:val="22"/>
          <w:szCs w:val="22"/>
        </w:rPr>
        <w:t xml:space="preserve">, tasks, </w:t>
      </w:r>
      <w:proofErr w:type="spellStart"/>
      <w:r>
        <w:rPr>
          <w:rFonts w:ascii="Calibri" w:eastAsia="Calibri" w:hAnsi="Calibri" w:cs="Calibri"/>
          <w:sz w:val="22"/>
          <w:szCs w:val="22"/>
        </w:rPr>
        <w:t>task_assignees</w:t>
      </w:r>
      <w:proofErr w:type="spellEnd"/>
      <w:r>
        <w:rPr>
          <w:rFonts w:ascii="Calibri" w:eastAsia="Calibri" w:hAnsi="Calibri" w:cs="Calibri"/>
          <w:sz w:val="22"/>
          <w:szCs w:val="22"/>
        </w:rPr>
        <w:t xml:space="preserve"> per Section 5.1–5.3.</w:t>
      </w:r>
    </w:p>
    <w:p w14:paraId="5CCD2844" w14:textId="77777777" w:rsidR="00430D09" w:rsidRDefault="00000000">
      <w:pPr>
        <w:pStyle w:val="ListParagraph"/>
        <w:numPr>
          <w:ilvl w:val="0"/>
          <w:numId w:val="2"/>
        </w:numPr>
        <w:spacing w:after="80"/>
      </w:pPr>
      <w:r>
        <w:rPr>
          <w:rFonts w:ascii="Calibri" w:eastAsia="Calibri" w:hAnsi="Calibri" w:cs="Calibri"/>
          <w:sz w:val="22"/>
          <w:szCs w:val="22"/>
        </w:rPr>
        <w:t xml:space="preserve">014_task_digest_settings.js — insert the default rows from Section 7.1 into the existing settings table if not already present (same idempotent pattern as migration 010’s </w:t>
      </w:r>
      <w:proofErr w:type="spellStart"/>
      <w:r>
        <w:rPr>
          <w:rFonts w:ascii="Calibri" w:eastAsia="Calibri" w:hAnsi="Calibri" w:cs="Calibri"/>
          <w:sz w:val="22"/>
          <w:szCs w:val="22"/>
        </w:rPr>
        <w:t>quorum_threshold</w:t>
      </w:r>
      <w:proofErr w:type="spellEnd"/>
      <w:r>
        <w:rPr>
          <w:rFonts w:ascii="Calibri" w:eastAsia="Calibri" w:hAnsi="Calibri" w:cs="Calibri"/>
          <w:sz w:val="22"/>
          <w:szCs w:val="22"/>
        </w:rPr>
        <w:t xml:space="preserve"> seed).</w:t>
      </w:r>
    </w:p>
    <w:p w14:paraId="458E93F7" w14:textId="77777777" w:rsidR="00430D09" w:rsidRDefault="00000000">
      <w:pPr>
        <w:pStyle w:val="Heading2"/>
        <w:spacing w:before="280" w:after="120"/>
      </w:pPr>
      <w:r>
        <w:t>8.2 Server changes</w:t>
      </w:r>
    </w:p>
    <w:p w14:paraId="09CF4DB7" w14:textId="77777777" w:rsidR="00430D09" w:rsidRDefault="00000000">
      <w:pPr>
        <w:pStyle w:val="ListParagraph"/>
        <w:numPr>
          <w:ilvl w:val="0"/>
          <w:numId w:val="2"/>
        </w:numPr>
        <w:spacing w:after="80"/>
      </w:pPr>
      <w:r>
        <w:rPr>
          <w:rFonts w:ascii="Calibri" w:eastAsia="Calibri" w:hAnsi="Calibri" w:cs="Calibri"/>
          <w:sz w:val="22"/>
          <w:szCs w:val="22"/>
        </w:rPr>
        <w:t>server/seed.js — add a one-time import routine (or a standalone scripts/import-tasks.js run manually once) that reads the mapping in Section 5.4 and populates pillars/</w:t>
      </w:r>
      <w:proofErr w:type="spellStart"/>
      <w:r>
        <w:rPr>
          <w:rFonts w:ascii="Calibri" w:eastAsia="Calibri" w:hAnsi="Calibri" w:cs="Calibri"/>
          <w:sz w:val="22"/>
          <w:szCs w:val="22"/>
        </w:rPr>
        <w:t>task_categories</w:t>
      </w:r>
      <w:proofErr w:type="spellEnd"/>
      <w:r>
        <w:rPr>
          <w:rFonts w:ascii="Calibri" w:eastAsia="Calibri" w:hAnsi="Calibri" w:cs="Calibri"/>
          <w:sz w:val="22"/>
          <w:szCs w:val="22"/>
        </w:rPr>
        <w:t>/tasks/</w:t>
      </w:r>
      <w:proofErr w:type="spellStart"/>
      <w:r>
        <w:rPr>
          <w:rFonts w:ascii="Calibri" w:eastAsia="Calibri" w:hAnsi="Calibri" w:cs="Calibri"/>
          <w:sz w:val="22"/>
          <w:szCs w:val="22"/>
        </w:rPr>
        <w:t>task_assignees</w:t>
      </w:r>
      <w:proofErr w:type="spellEnd"/>
      <w:r>
        <w:rPr>
          <w:rFonts w:ascii="Calibri" w:eastAsia="Calibri" w:hAnsi="Calibri" w:cs="Calibri"/>
          <w:sz w:val="22"/>
          <w:szCs w:val="22"/>
        </w:rPr>
        <w:t xml:space="preserve">. Treat this as a one-off data load, not part of </w:t>
      </w:r>
      <w:proofErr w:type="spellStart"/>
      <w:r>
        <w:rPr>
          <w:rFonts w:ascii="Calibri" w:eastAsia="Calibri" w:hAnsi="Calibri" w:cs="Calibri"/>
          <w:sz w:val="22"/>
          <w:szCs w:val="22"/>
        </w:rPr>
        <w:t>ensureSeeded’s</w:t>
      </w:r>
      <w:proofErr w:type="spellEnd"/>
      <w:r>
        <w:rPr>
          <w:rFonts w:ascii="Calibri" w:eastAsia="Calibri" w:hAnsi="Calibri" w:cs="Calibri"/>
          <w:sz w:val="22"/>
          <w:szCs w:val="22"/>
        </w:rPr>
        <w:t xml:space="preserve"> empty-database bootstrap, since the source is an external spreadsheet rather than app-generated sample data.</w:t>
      </w:r>
    </w:p>
    <w:p w14:paraId="70E516EE" w14:textId="77777777" w:rsidR="00430D09" w:rsidRDefault="00000000">
      <w:pPr>
        <w:pStyle w:val="ListParagraph"/>
        <w:numPr>
          <w:ilvl w:val="0"/>
          <w:numId w:val="2"/>
        </w:numPr>
        <w:spacing w:after="80"/>
      </w:pPr>
      <w:r>
        <w:rPr>
          <w:rFonts w:ascii="Calibri" w:eastAsia="Calibri" w:hAnsi="Calibri" w:cs="Calibri"/>
          <w:sz w:val="22"/>
          <w:szCs w:val="22"/>
        </w:rPr>
        <w:t>server/tasks.js (new) — REST routes: GET /</w:t>
      </w:r>
      <w:proofErr w:type="spellStart"/>
      <w:r>
        <w:rPr>
          <w:rFonts w:ascii="Calibri" w:eastAsia="Calibri" w:hAnsi="Calibri" w:cs="Calibri"/>
          <w:sz w:val="22"/>
          <w:szCs w:val="22"/>
        </w:rPr>
        <w:t>api</w:t>
      </w:r>
      <w:proofErr w:type="spellEnd"/>
      <w:r>
        <w:rPr>
          <w:rFonts w:ascii="Calibri" w:eastAsia="Calibri" w:hAnsi="Calibri" w:cs="Calibri"/>
          <w:sz w:val="22"/>
          <w:szCs w:val="22"/>
        </w:rPr>
        <w:t>/tasks (list, role-filtered), POST /</w:t>
      </w:r>
      <w:proofErr w:type="spellStart"/>
      <w:r>
        <w:rPr>
          <w:rFonts w:ascii="Calibri" w:eastAsia="Calibri" w:hAnsi="Calibri" w:cs="Calibri"/>
          <w:sz w:val="22"/>
          <w:szCs w:val="22"/>
        </w:rPr>
        <w:t>api</w:t>
      </w:r>
      <w:proofErr w:type="spellEnd"/>
      <w:r>
        <w:rPr>
          <w:rFonts w:ascii="Calibri" w:eastAsia="Calibri" w:hAnsi="Calibri" w:cs="Calibri"/>
          <w:sz w:val="22"/>
          <w:szCs w:val="22"/>
        </w:rPr>
        <w:t>/tasks (create), PUT /</w:t>
      </w:r>
      <w:proofErr w:type="spellStart"/>
      <w:r>
        <w:rPr>
          <w:rFonts w:ascii="Calibri" w:eastAsia="Calibri" w:hAnsi="Calibri" w:cs="Calibri"/>
          <w:sz w:val="22"/>
          <w:szCs w:val="22"/>
        </w:rPr>
        <w:t>api</w:t>
      </w:r>
      <w:proofErr w:type="spellEnd"/>
      <w:r>
        <w:rPr>
          <w:rFonts w:ascii="Calibri" w:eastAsia="Calibri" w:hAnsi="Calibri" w:cs="Calibri"/>
          <w:sz w:val="22"/>
          <w:szCs w:val="22"/>
        </w:rPr>
        <w:t>/tasks/:id (edit/complete/reassign), DELETE /</w:t>
      </w:r>
      <w:proofErr w:type="spellStart"/>
      <w:r>
        <w:rPr>
          <w:rFonts w:ascii="Calibri" w:eastAsia="Calibri" w:hAnsi="Calibri" w:cs="Calibri"/>
          <w:sz w:val="22"/>
          <w:szCs w:val="22"/>
        </w:rPr>
        <w:t>api</w:t>
      </w:r>
      <w:proofErr w:type="spellEnd"/>
      <w:r>
        <w:rPr>
          <w:rFonts w:ascii="Calibri" w:eastAsia="Calibri" w:hAnsi="Calibri" w:cs="Calibri"/>
          <w:sz w:val="22"/>
          <w:szCs w:val="22"/>
        </w:rPr>
        <w:t>/tasks/:id (admin only), GET/PUT /</w:t>
      </w:r>
      <w:proofErr w:type="spellStart"/>
      <w:r>
        <w:rPr>
          <w:rFonts w:ascii="Calibri" w:eastAsia="Calibri" w:hAnsi="Calibri" w:cs="Calibri"/>
          <w:sz w:val="22"/>
          <w:szCs w:val="22"/>
        </w:rPr>
        <w:t>api</w:t>
      </w:r>
      <w:proofErr w:type="spellEnd"/>
      <w:r>
        <w:rPr>
          <w:rFonts w:ascii="Calibri" w:eastAsia="Calibri" w:hAnsi="Calibri" w:cs="Calibri"/>
          <w:sz w:val="22"/>
          <w:szCs w:val="22"/>
        </w:rPr>
        <w:t xml:space="preserve">/admin/settings/task-digest (admin only). Follow the existing permission-check style in server/index.js (fetch the caller’s row, check the relevant role column, 403 on failure, </w:t>
      </w:r>
      <w:proofErr w:type="spellStart"/>
      <w:r>
        <w:rPr>
          <w:rFonts w:ascii="Calibri" w:eastAsia="Calibri" w:hAnsi="Calibri" w:cs="Calibri"/>
          <w:sz w:val="22"/>
          <w:szCs w:val="22"/>
        </w:rPr>
        <w:t>logAudit</w:t>
      </w:r>
      <w:proofErr w:type="spellEnd"/>
      <w:r>
        <w:rPr>
          <w:rFonts w:ascii="Calibri" w:eastAsia="Calibri" w:hAnsi="Calibri" w:cs="Calibri"/>
          <w:sz w:val="22"/>
          <w:szCs w:val="22"/>
        </w:rPr>
        <w:t xml:space="preserve"> on mutations).</w:t>
      </w:r>
    </w:p>
    <w:p w14:paraId="1FADA42B" w14:textId="77777777" w:rsidR="00430D09" w:rsidRDefault="00000000">
      <w:pPr>
        <w:pStyle w:val="ListParagraph"/>
        <w:numPr>
          <w:ilvl w:val="0"/>
          <w:numId w:val="2"/>
        </w:numPr>
        <w:spacing w:after="80"/>
      </w:pPr>
      <w:r>
        <w:rPr>
          <w:rFonts w:ascii="Calibri" w:eastAsia="Calibri" w:hAnsi="Calibri" w:cs="Calibri"/>
          <w:sz w:val="22"/>
          <w:szCs w:val="22"/>
        </w:rPr>
        <w:t>server/digest.js (new) — the bucketing logic (Section 7.3), the email template (Section 7.4), and the hourly scheduler (Section 7.5).</w:t>
      </w:r>
    </w:p>
    <w:p w14:paraId="637FDB43" w14:textId="77777777" w:rsidR="00430D09" w:rsidRDefault="00000000">
      <w:pPr>
        <w:pStyle w:val="ListParagraph"/>
        <w:numPr>
          <w:ilvl w:val="0"/>
          <w:numId w:val="2"/>
        </w:numPr>
        <w:spacing w:after="80"/>
      </w:pPr>
      <w:r>
        <w:rPr>
          <w:rFonts w:ascii="Calibri" w:eastAsia="Calibri" w:hAnsi="Calibri" w:cs="Calibri"/>
          <w:sz w:val="22"/>
          <w:szCs w:val="22"/>
        </w:rPr>
        <w:t xml:space="preserve">server/index.js — replace each of the ~15 existing "SELECT </w:t>
      </w:r>
      <w:proofErr w:type="spellStart"/>
      <w:r>
        <w:rPr>
          <w:rFonts w:ascii="Calibri" w:eastAsia="Calibri" w:hAnsi="Calibri" w:cs="Calibri"/>
          <w:sz w:val="22"/>
          <w:szCs w:val="22"/>
        </w:rPr>
        <w:t>is_admin</w:t>
      </w:r>
      <w:proofErr w:type="spellEnd"/>
      <w:r>
        <w:rPr>
          <w:rFonts w:ascii="Calibri" w:eastAsia="Calibri" w:hAnsi="Calibri" w:cs="Calibri"/>
          <w:sz w:val="22"/>
          <w:szCs w:val="22"/>
        </w:rPr>
        <w:t xml:space="preserve"> …" permission checks with </w:t>
      </w:r>
      <w:proofErr w:type="spellStart"/>
      <w:r>
        <w:rPr>
          <w:rFonts w:ascii="Calibri" w:eastAsia="Calibri" w:hAnsi="Calibri" w:cs="Calibri"/>
          <w:sz w:val="22"/>
          <w:szCs w:val="22"/>
        </w:rPr>
        <w:t>is_fo_admin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dd_role</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tasks_role</w:t>
      </w:r>
      <w:proofErr w:type="spellEnd"/>
      <w:r>
        <w:rPr>
          <w:rFonts w:ascii="Calibri" w:eastAsia="Calibri" w:hAnsi="Calibri" w:cs="Calibri"/>
          <w:sz w:val="22"/>
          <w:szCs w:val="22"/>
        </w:rPr>
        <w:t xml:space="preserve"> as appropriate (Section 4.3); mount the new /</w:t>
      </w:r>
      <w:proofErr w:type="spellStart"/>
      <w:r>
        <w:rPr>
          <w:rFonts w:ascii="Calibri" w:eastAsia="Calibri" w:hAnsi="Calibri" w:cs="Calibri"/>
          <w:sz w:val="22"/>
          <w:szCs w:val="22"/>
        </w:rPr>
        <w:t>api</w:t>
      </w:r>
      <w:proofErr w:type="spellEnd"/>
      <w:r>
        <w:rPr>
          <w:rFonts w:ascii="Calibri" w:eastAsia="Calibri" w:hAnsi="Calibri" w:cs="Calibri"/>
          <w:sz w:val="22"/>
          <w:szCs w:val="22"/>
        </w:rPr>
        <w:t>/tasks routes; serve the umbrella shell at / and move the current Due Diligence UI to /due-diligence; update email copy/subject lines that say "IC Due Diligence" to "PQ Introduced Due Diligence."</w:t>
      </w:r>
    </w:p>
    <w:p w14:paraId="3B0B8AC8" w14:textId="77777777" w:rsidR="00430D09" w:rsidRDefault="00000000">
      <w:pPr>
        <w:pStyle w:val="ListParagraph"/>
        <w:numPr>
          <w:ilvl w:val="0"/>
          <w:numId w:val="2"/>
        </w:numPr>
        <w:spacing w:after="80"/>
      </w:pPr>
      <w:r>
        <w:rPr>
          <w:rFonts w:ascii="Calibri" w:eastAsia="Calibri" w:hAnsi="Calibri" w:cs="Calibri"/>
          <w:sz w:val="22"/>
          <w:szCs w:val="22"/>
        </w:rPr>
        <w:t xml:space="preserve">server/audit.js — no schema change needed; just start logging the new task.* and </w:t>
      </w:r>
      <w:proofErr w:type="spellStart"/>
      <w:r>
        <w:rPr>
          <w:rFonts w:ascii="Calibri" w:eastAsia="Calibri" w:hAnsi="Calibri" w:cs="Calibri"/>
          <w:sz w:val="22"/>
          <w:szCs w:val="22"/>
        </w:rPr>
        <w:t>admin.task_digest</w:t>
      </w:r>
      <w:proofErr w:type="spellEnd"/>
      <w:r>
        <w:rPr>
          <w:rFonts w:ascii="Calibri" w:eastAsia="Calibri" w:hAnsi="Calibri" w:cs="Calibri"/>
          <w:sz w:val="22"/>
          <w:szCs w:val="22"/>
        </w:rPr>
        <w:t xml:space="preserve">_* actions through the existing </w:t>
      </w:r>
      <w:proofErr w:type="spellStart"/>
      <w:r>
        <w:rPr>
          <w:rFonts w:ascii="Calibri" w:eastAsia="Calibri" w:hAnsi="Calibri" w:cs="Calibri"/>
          <w:sz w:val="22"/>
          <w:szCs w:val="22"/>
        </w:rPr>
        <w:t>logAudit</w:t>
      </w:r>
      <w:proofErr w:type="spellEnd"/>
      <w:r>
        <w:rPr>
          <w:rFonts w:ascii="Calibri" w:eastAsia="Calibri" w:hAnsi="Calibri" w:cs="Calibri"/>
          <w:sz w:val="22"/>
          <w:szCs w:val="22"/>
        </w:rPr>
        <w:t xml:space="preserve"> helper.</w:t>
      </w:r>
    </w:p>
    <w:p w14:paraId="44D7F4A5" w14:textId="77777777" w:rsidR="00430D09" w:rsidRDefault="00000000">
      <w:pPr>
        <w:pStyle w:val="Heading2"/>
        <w:spacing w:before="280" w:after="120"/>
      </w:pPr>
      <w:r>
        <w:t>8.3 Frontend changes</w:t>
      </w:r>
    </w:p>
    <w:p w14:paraId="2BD13D8D" w14:textId="77777777" w:rsidR="00430D09" w:rsidRDefault="00000000">
      <w:pPr>
        <w:pStyle w:val="ListParagraph"/>
        <w:numPr>
          <w:ilvl w:val="0"/>
          <w:numId w:val="2"/>
        </w:numPr>
        <w:spacing w:after="80"/>
      </w:pPr>
      <w:r>
        <w:rPr>
          <w:rFonts w:ascii="Calibri" w:eastAsia="Calibri" w:hAnsi="Calibri" w:cs="Calibri"/>
          <w:sz w:val="22"/>
          <w:szCs w:val="22"/>
        </w:rPr>
        <w:t>public/home.html (new) — the umbrella landing page (Section 3.2).</w:t>
      </w:r>
    </w:p>
    <w:p w14:paraId="15331B5F" w14:textId="77777777" w:rsidR="00430D09" w:rsidRDefault="00000000">
      <w:pPr>
        <w:pStyle w:val="ListParagraph"/>
        <w:numPr>
          <w:ilvl w:val="0"/>
          <w:numId w:val="2"/>
        </w:numPr>
        <w:spacing w:after="80"/>
      </w:pPr>
      <w:r>
        <w:rPr>
          <w:rFonts w:ascii="Calibri" w:eastAsia="Calibri" w:hAnsi="Calibri" w:cs="Calibri"/>
          <w:sz w:val="22"/>
          <w:szCs w:val="22"/>
        </w:rPr>
        <w:lastRenderedPageBreak/>
        <w:t>public/index.html — rename in place to public/due-diligence.html (or keep the filename and just update its served route + on-page branding text) — update every visible "IC Due Diligence" string to "PQ Introduced Due Diligence."</w:t>
      </w:r>
    </w:p>
    <w:p w14:paraId="64ADDA7C" w14:textId="77777777" w:rsidR="00430D09" w:rsidRDefault="00000000">
      <w:pPr>
        <w:pStyle w:val="ListParagraph"/>
        <w:numPr>
          <w:ilvl w:val="0"/>
          <w:numId w:val="2"/>
        </w:numPr>
        <w:spacing w:after="80"/>
      </w:pPr>
      <w:r>
        <w:rPr>
          <w:rFonts w:ascii="Calibri" w:eastAsia="Calibri" w:hAnsi="Calibri" w:cs="Calibri"/>
          <w:sz w:val="22"/>
          <w:szCs w:val="22"/>
        </w:rPr>
        <w:t>public/tasks.html + public/tasks.js (new) — the list/filter/add/edit UI from Section 6, and an admin settings panel for Section 7.1’s cadence controls.</w:t>
      </w:r>
    </w:p>
    <w:p w14:paraId="7CA3B21E" w14:textId="77777777" w:rsidR="00430D09" w:rsidRDefault="00000000">
      <w:pPr>
        <w:pStyle w:val="ListParagraph"/>
        <w:numPr>
          <w:ilvl w:val="0"/>
          <w:numId w:val="2"/>
        </w:numPr>
        <w:spacing w:after="80"/>
      </w:pPr>
      <w:r>
        <w:rPr>
          <w:rFonts w:ascii="Calibri" w:eastAsia="Calibri" w:hAnsi="Calibri" w:cs="Calibri"/>
          <w:sz w:val="22"/>
          <w:szCs w:val="22"/>
        </w:rPr>
        <w:t>Shared nav/header component showing both app links plus the signed-in member’s name and sign-out, reused across home/due-diligence/tasks pages.</w:t>
      </w:r>
    </w:p>
    <w:p w14:paraId="2EF51865" w14:textId="77777777" w:rsidR="00430D09" w:rsidRDefault="00000000">
      <w:pPr>
        <w:pStyle w:val="Heading2"/>
        <w:spacing w:before="280" w:after="120"/>
      </w:pPr>
      <w:r>
        <w:t>8.4 README / docs</w:t>
      </w:r>
    </w:p>
    <w:p w14:paraId="0BB598F6" w14:textId="77777777" w:rsidR="00430D09" w:rsidRDefault="00000000">
      <w:pPr>
        <w:pStyle w:val="ListParagraph"/>
        <w:numPr>
          <w:ilvl w:val="0"/>
          <w:numId w:val="2"/>
        </w:numPr>
        <w:spacing w:after="80"/>
      </w:pPr>
      <w:r>
        <w:rPr>
          <w:rFonts w:ascii="Calibri" w:eastAsia="Calibri" w:hAnsi="Calibri" w:cs="Calibri"/>
          <w:sz w:val="22"/>
          <w:szCs w:val="22"/>
        </w:rPr>
        <w:t xml:space="preserve">Update </w:t>
      </w:r>
      <w:proofErr w:type="spellStart"/>
      <w:r>
        <w:rPr>
          <w:rFonts w:ascii="Calibri" w:eastAsia="Calibri" w:hAnsi="Calibri" w:cs="Calibri"/>
          <w:sz w:val="22"/>
          <w:szCs w:val="22"/>
        </w:rPr>
        <w:t>ic</w:t>
      </w:r>
      <w:proofErr w:type="spellEnd"/>
      <w:r>
        <w:rPr>
          <w:rFonts w:ascii="Calibri" w:eastAsia="Calibri" w:hAnsi="Calibri" w:cs="Calibri"/>
          <w:sz w:val="22"/>
          <w:szCs w:val="22"/>
        </w:rPr>
        <w:t>-app/</w:t>
      </w:r>
      <w:proofErr w:type="spellStart"/>
      <w:r>
        <w:rPr>
          <w:rFonts w:ascii="Calibri" w:eastAsia="Calibri" w:hAnsi="Calibri" w:cs="Calibri"/>
          <w:sz w:val="22"/>
          <w:szCs w:val="22"/>
        </w:rPr>
        <w:t>README.md’s</w:t>
      </w:r>
      <w:proofErr w:type="spellEnd"/>
      <w:r>
        <w:rPr>
          <w:rFonts w:ascii="Calibri" w:eastAsia="Calibri" w:hAnsi="Calibri" w:cs="Calibri"/>
          <w:sz w:val="22"/>
          <w:szCs w:val="22"/>
        </w:rPr>
        <w:t xml:space="preserve"> title and description to reflect the umbrella app + two modules, and document the new MS Graph / settings requirements (there are none new beyond what’s already configured — note that explicitly so a future reader doesn’t go looking for a missing env var).</w:t>
      </w:r>
    </w:p>
    <w:p w14:paraId="50B9C6AB" w14:textId="7960AD2E" w:rsidR="00430D09" w:rsidRDefault="00000000">
      <w:pPr>
        <w:pStyle w:val="Heading1"/>
        <w:spacing w:before="360" w:after="160"/>
      </w:pPr>
      <w:r>
        <w:t xml:space="preserve">9. Open Questions </w:t>
      </w:r>
      <w:r w:rsidR="003429D0">
        <w:t>confirmed</w:t>
      </w:r>
    </w:p>
    <w:p w14:paraId="02077BE5" w14:textId="4BB4A3FB" w:rsidR="00430D09" w:rsidRDefault="00000000">
      <w:pPr>
        <w:pStyle w:val="ListParagraph"/>
        <w:numPr>
          <w:ilvl w:val="0"/>
          <w:numId w:val="2"/>
        </w:numPr>
        <w:spacing w:after="80"/>
      </w:pPr>
      <w:r>
        <w:rPr>
          <w:rFonts w:ascii="Calibri" w:eastAsia="Calibri" w:hAnsi="Calibri" w:cs="Calibri"/>
          <w:sz w:val="22"/>
          <w:szCs w:val="22"/>
        </w:rPr>
        <w:t xml:space="preserve">Section 4.3: Reg and </w:t>
      </w:r>
      <w:r w:rsidR="003429D0">
        <w:rPr>
          <w:rFonts w:ascii="Calibri" w:eastAsia="Calibri" w:hAnsi="Calibri" w:cs="Calibri"/>
          <w:sz w:val="22"/>
          <w:szCs w:val="22"/>
        </w:rPr>
        <w:t xml:space="preserve">Ross </w:t>
      </w:r>
      <w:r>
        <w:rPr>
          <w:rFonts w:ascii="Calibri" w:eastAsia="Calibri" w:hAnsi="Calibri" w:cs="Calibri"/>
          <w:sz w:val="22"/>
          <w:szCs w:val="22"/>
        </w:rPr>
        <w:t xml:space="preserve">should be the only Task List admins on day one, matching today’s Due Diligence admins </w:t>
      </w:r>
    </w:p>
    <w:p w14:paraId="7428B7A3" w14:textId="215A6CBA" w:rsidR="00430D09" w:rsidRDefault="00000000">
      <w:pPr>
        <w:pStyle w:val="ListParagraph"/>
        <w:numPr>
          <w:ilvl w:val="0"/>
          <w:numId w:val="2"/>
        </w:numPr>
        <w:spacing w:after="80"/>
      </w:pPr>
      <w:r>
        <w:rPr>
          <w:rFonts w:ascii="Calibri" w:eastAsia="Calibri" w:hAnsi="Calibri" w:cs="Calibri"/>
          <w:sz w:val="22"/>
          <w:szCs w:val="22"/>
        </w:rPr>
        <w:t xml:space="preserve">Section 5.4: </w:t>
      </w:r>
      <w:r w:rsidR="003429D0">
        <w:rPr>
          <w:rFonts w:ascii="Calibri" w:eastAsia="Calibri" w:hAnsi="Calibri" w:cs="Calibri"/>
          <w:sz w:val="22"/>
          <w:szCs w:val="22"/>
        </w:rPr>
        <w:t>The sheet’s completion date should be interpreted as the date that a task was completed.</w:t>
      </w:r>
    </w:p>
    <w:p w14:paraId="5919D1F1" w14:textId="01903248" w:rsidR="00430D09" w:rsidRDefault="00000000">
      <w:pPr>
        <w:pStyle w:val="ListParagraph"/>
        <w:numPr>
          <w:ilvl w:val="0"/>
          <w:numId w:val="2"/>
        </w:numPr>
        <w:spacing w:after="80"/>
      </w:pPr>
      <w:r>
        <w:rPr>
          <w:rFonts w:ascii="Calibri" w:eastAsia="Calibri" w:hAnsi="Calibri" w:cs="Calibri"/>
          <w:sz w:val="22"/>
          <w:szCs w:val="22"/>
        </w:rPr>
        <w:t xml:space="preserve">Section 7.1: </w:t>
      </w:r>
      <w:r w:rsidR="003429D0">
        <w:rPr>
          <w:rFonts w:ascii="Calibri" w:eastAsia="Calibri" w:hAnsi="Calibri" w:cs="Calibri"/>
          <w:sz w:val="22"/>
          <w:szCs w:val="22"/>
        </w:rPr>
        <w:t>all family members are in Canadian Eastern time zone</w:t>
      </w:r>
      <w:r>
        <w:rPr>
          <w:rFonts w:ascii="Calibri" w:eastAsia="Calibri" w:hAnsi="Calibri" w:cs="Calibri"/>
          <w:sz w:val="22"/>
          <w:szCs w:val="22"/>
        </w:rPr>
        <w:t>.</w:t>
      </w:r>
    </w:p>
    <w:p w14:paraId="4E97E058" w14:textId="35B81176" w:rsidR="00430D09" w:rsidRDefault="00000000">
      <w:pPr>
        <w:pStyle w:val="ListParagraph"/>
        <w:numPr>
          <w:ilvl w:val="0"/>
          <w:numId w:val="2"/>
        </w:numPr>
        <w:spacing w:after="80"/>
      </w:pPr>
      <w:r>
        <w:rPr>
          <w:rFonts w:ascii="Calibri" w:eastAsia="Calibri" w:hAnsi="Calibri" w:cs="Calibri"/>
          <w:sz w:val="22"/>
          <w:szCs w:val="22"/>
        </w:rPr>
        <w:t xml:space="preserve">Section 7.3: </w:t>
      </w:r>
      <w:r w:rsidR="003429D0">
        <w:rPr>
          <w:rFonts w:ascii="Calibri" w:eastAsia="Calibri" w:hAnsi="Calibri" w:cs="Calibri"/>
          <w:sz w:val="22"/>
          <w:szCs w:val="22"/>
        </w:rPr>
        <w:t xml:space="preserve">the sequence should be bases on soonest quarter first. </w:t>
      </w:r>
    </w:p>
    <w:p w14:paraId="338668FC" w14:textId="505BEEC1" w:rsidR="00430D09" w:rsidRDefault="00000000">
      <w:pPr>
        <w:pStyle w:val="ListParagraph"/>
        <w:numPr>
          <w:ilvl w:val="0"/>
          <w:numId w:val="2"/>
        </w:numPr>
        <w:spacing w:after="80"/>
      </w:pPr>
      <w:r>
        <w:rPr>
          <w:rFonts w:ascii="Calibri" w:eastAsia="Calibri" w:hAnsi="Calibri" w:cs="Calibri"/>
          <w:sz w:val="22"/>
          <w:szCs w:val="22"/>
        </w:rPr>
        <w:t>Section 3.1: "PQ Introduced Due Diligence" should change the app’s internal short name/ID used in emails’ "From" display name, if any is currently set beyond the mailbox address in MS_GRAPH_SENDER.</w:t>
      </w:r>
    </w:p>
    <w:sectPr w:rsidR="00430D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744F"/>
    <w:multiLevelType w:val="hybridMultilevel"/>
    <w:tmpl w:val="6C58EA70"/>
    <w:lvl w:ilvl="0" w:tplc="7DA23EEC">
      <w:start w:val="1"/>
      <w:numFmt w:val="bullet"/>
      <w:lvlText w:val="●"/>
      <w:lvlJc w:val="left"/>
      <w:pPr>
        <w:ind w:left="720" w:hanging="360"/>
      </w:pPr>
    </w:lvl>
    <w:lvl w:ilvl="1" w:tplc="6CC8C014">
      <w:start w:val="1"/>
      <w:numFmt w:val="bullet"/>
      <w:lvlText w:val="○"/>
      <w:lvlJc w:val="left"/>
      <w:pPr>
        <w:ind w:left="1440" w:hanging="360"/>
      </w:pPr>
    </w:lvl>
    <w:lvl w:ilvl="2" w:tplc="62C6E048">
      <w:start w:val="1"/>
      <w:numFmt w:val="bullet"/>
      <w:lvlText w:val="■"/>
      <w:lvlJc w:val="left"/>
      <w:pPr>
        <w:ind w:left="2160" w:hanging="360"/>
      </w:pPr>
    </w:lvl>
    <w:lvl w:ilvl="3" w:tplc="A4DAEFDE">
      <w:start w:val="1"/>
      <w:numFmt w:val="bullet"/>
      <w:lvlText w:val="●"/>
      <w:lvlJc w:val="left"/>
      <w:pPr>
        <w:ind w:left="2880" w:hanging="360"/>
      </w:pPr>
    </w:lvl>
    <w:lvl w:ilvl="4" w:tplc="D366969A">
      <w:start w:val="1"/>
      <w:numFmt w:val="bullet"/>
      <w:lvlText w:val="○"/>
      <w:lvlJc w:val="left"/>
      <w:pPr>
        <w:ind w:left="3600" w:hanging="360"/>
      </w:pPr>
    </w:lvl>
    <w:lvl w:ilvl="5" w:tplc="1CF8D536">
      <w:start w:val="1"/>
      <w:numFmt w:val="bullet"/>
      <w:lvlText w:val="■"/>
      <w:lvlJc w:val="left"/>
      <w:pPr>
        <w:ind w:left="4320" w:hanging="360"/>
      </w:pPr>
    </w:lvl>
    <w:lvl w:ilvl="6" w:tplc="23CCD1D2">
      <w:start w:val="1"/>
      <w:numFmt w:val="bullet"/>
      <w:lvlText w:val="●"/>
      <w:lvlJc w:val="left"/>
      <w:pPr>
        <w:ind w:left="5040" w:hanging="360"/>
      </w:pPr>
    </w:lvl>
    <w:lvl w:ilvl="7" w:tplc="DDA481C2">
      <w:start w:val="1"/>
      <w:numFmt w:val="bullet"/>
      <w:lvlText w:val="●"/>
      <w:lvlJc w:val="left"/>
      <w:pPr>
        <w:ind w:left="5760" w:hanging="360"/>
      </w:pPr>
    </w:lvl>
    <w:lvl w:ilvl="8" w:tplc="89365954">
      <w:start w:val="1"/>
      <w:numFmt w:val="bullet"/>
      <w:lvlText w:val="●"/>
      <w:lvlJc w:val="left"/>
      <w:pPr>
        <w:ind w:left="6480" w:hanging="360"/>
      </w:pPr>
    </w:lvl>
  </w:abstractNum>
  <w:abstractNum w:abstractNumId="1" w15:restartNumberingAfterBreak="0">
    <w:nsid w:val="24F17480"/>
    <w:multiLevelType w:val="hybridMultilevel"/>
    <w:tmpl w:val="5E5429D4"/>
    <w:lvl w:ilvl="0" w:tplc="F942FD6A">
      <w:start w:val="1"/>
      <w:numFmt w:val="bullet"/>
      <w:lvlText w:val="•"/>
      <w:lvlJc w:val="left"/>
      <w:pPr>
        <w:ind w:left="360" w:hanging="260"/>
      </w:pPr>
    </w:lvl>
    <w:lvl w:ilvl="1" w:tplc="74E6FAE8">
      <w:start w:val="1"/>
      <w:numFmt w:val="bullet"/>
      <w:lvlText w:val="◦"/>
      <w:lvlJc w:val="left"/>
      <w:pPr>
        <w:ind w:left="720" w:hanging="260"/>
      </w:pPr>
    </w:lvl>
    <w:lvl w:ilvl="2" w:tplc="397EFEF8">
      <w:numFmt w:val="decimal"/>
      <w:lvlText w:val=""/>
      <w:lvlJc w:val="left"/>
    </w:lvl>
    <w:lvl w:ilvl="3" w:tplc="21BC72B6">
      <w:numFmt w:val="decimal"/>
      <w:lvlText w:val=""/>
      <w:lvlJc w:val="left"/>
    </w:lvl>
    <w:lvl w:ilvl="4" w:tplc="3DAC7128">
      <w:numFmt w:val="decimal"/>
      <w:lvlText w:val=""/>
      <w:lvlJc w:val="left"/>
    </w:lvl>
    <w:lvl w:ilvl="5" w:tplc="7AE28E44">
      <w:numFmt w:val="decimal"/>
      <w:lvlText w:val=""/>
      <w:lvlJc w:val="left"/>
    </w:lvl>
    <w:lvl w:ilvl="6" w:tplc="48FAFAEA">
      <w:numFmt w:val="decimal"/>
      <w:lvlText w:val=""/>
      <w:lvlJc w:val="left"/>
    </w:lvl>
    <w:lvl w:ilvl="7" w:tplc="86B8BA98">
      <w:numFmt w:val="decimal"/>
      <w:lvlText w:val=""/>
      <w:lvlJc w:val="left"/>
    </w:lvl>
    <w:lvl w:ilvl="8" w:tplc="EF588A54">
      <w:numFmt w:val="decimal"/>
      <w:lvlText w:val=""/>
      <w:lvlJc w:val="left"/>
    </w:lvl>
  </w:abstractNum>
  <w:num w:numId="1" w16cid:durableId="1806585568">
    <w:abstractNumId w:val="0"/>
    <w:lvlOverride w:ilvl="0">
      <w:startOverride w:val="1"/>
    </w:lvlOverride>
  </w:num>
  <w:num w:numId="2" w16cid:durableId="1667709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09"/>
    <w:rsid w:val="003429D0"/>
    <w:rsid w:val="00430D09"/>
    <w:rsid w:val="004644DF"/>
    <w:rsid w:val="00D230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B8A4"/>
  <w15:docId w15:val="{134EF2E1-856D-4A29-8E30-72D36289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2996</Words>
  <Characters>17563</Characters>
  <Application>Microsoft Office Word</Application>
  <DocSecurity>0</DocSecurity>
  <Lines>439</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 Robinson</cp:lastModifiedBy>
  <cp:revision>2</cp:revision>
  <dcterms:created xsi:type="dcterms:W3CDTF">2026-07-21T16:26:00Z</dcterms:created>
  <dcterms:modified xsi:type="dcterms:W3CDTF">2026-07-21T16:40:00Z</dcterms:modified>
</cp:coreProperties>
</file>