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排序和顺序统计量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这一部分主要介绍 排序问题  的算法：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排序问题: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一个n个数的序列&lt;a1,a2,....an&gt;.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输出:输入序列的一个排列&lt;a1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,a2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,...an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&gt;,使得a1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&lt;=a2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&lt;=a3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&lt;=...&lt;=an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原址排序: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在排序算法中，如果输入数组中仅有常数个元素需要在排序过程中存储在数组之外，则称排序算法是</w:t>
      </w:r>
      <w:r>
        <w:rPr>
          <w:rFonts w:hint="default"/>
          <w:lang w:val="en-US" w:eastAsia="zh-CN"/>
        </w:rPr>
        <w:t>原址的。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原址排序: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插入排序:O(n**2)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堆排序:O(n lgn)</w:t>
      </w:r>
      <w:r>
        <w:rPr>
          <w:rFonts w:hint="eastAsia"/>
          <w:lang w:val="en-US" w:eastAsia="zh-CN"/>
        </w:rPr>
        <w:tab/>
        <w:t>第六章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快速排序:O(n**2) 期望运行时间为 O(nlgn) 第七章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非原址排序: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归并排序:O(nlgn) 因为其merge过程不是原址的。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介绍决策树模型，用来研究比较排序算法的性能局限。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 :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49987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26873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B70B"/>
    <w:multiLevelType w:val="singleLevel"/>
    <w:tmpl w:val="598BB70B"/>
    <w:lvl w:ilvl="0" w:tentative="0">
      <w:start w:val="8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6380C"/>
    <w:rsid w:val="092D23CD"/>
    <w:rsid w:val="1FFD1EFB"/>
    <w:rsid w:val="2BB14033"/>
    <w:rsid w:val="4EA33D97"/>
    <w:rsid w:val="63DB6754"/>
    <w:rsid w:val="7CAB1BC2"/>
    <w:rsid w:val="7D1856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2017-08-10T01:29:03Z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