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widowControl w:val="0"/>
        <w:spacing w:after="20" w:before="20" w:line="240" w:lineRule="auto"/>
        <w:jc w:val="center"/>
        <w:rPr>
          <w:sz w:val="32"/>
          <w:szCs w:val="32"/>
        </w:rPr>
      </w:pPr>
      <w:bookmarkStart w:colFirst="0" w:colLast="0" w:name="_vqnrnrusmgi9" w:id="0"/>
      <w:bookmarkEnd w:id="0"/>
      <w:r w:rsidDel="00000000" w:rsidR="00000000" w:rsidRPr="00000000">
        <w:rPr>
          <w:sz w:val="32"/>
          <w:szCs w:val="32"/>
          <w:rtl w:val="0"/>
        </w:rPr>
        <w:t xml:space="preserve">CLOUD ARCHITECT SUMMARY</w:t>
      </w:r>
    </w:p>
    <w:p w:rsidR="00000000" w:rsidDel="00000000" w:rsidP="00000000" w:rsidRDefault="00000000" w:rsidRPr="00000000" w14:paraId="00000002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Cloud Architect with 15+ years supporting DoD mission environments and deep hands-on experience designing, delivering, and securing Azure Government cloud architectures at IL5/IL6. Proven leader in cloud modernization, DevSecOps enablement, RMF-aligned architecture, and ATO-ready cloud platforms. Trusted technical authority for senior government stakeholders, bridging mission requirements, security governance, and scalable cloud design across hybrid and multi-cloud environments.</w:t>
      </w:r>
    </w:p>
    <w:p w:rsidR="00000000" w:rsidDel="00000000" w:rsidP="00000000" w:rsidRDefault="00000000" w:rsidRPr="00000000" w14:paraId="00000003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widowControl w:val="0"/>
        <w:spacing w:after="20" w:before="20" w:line="240" w:lineRule="auto"/>
        <w:jc w:val="center"/>
        <w:rPr>
          <w:sz w:val="32"/>
          <w:szCs w:val="32"/>
        </w:rPr>
      </w:pPr>
      <w:bookmarkStart w:colFirst="0" w:colLast="0" w:name="_63gmqsycx3sq" w:id="1"/>
      <w:bookmarkEnd w:id="1"/>
      <w:r w:rsidDel="00000000" w:rsidR="00000000" w:rsidRPr="00000000">
        <w:rPr>
          <w:sz w:val="32"/>
          <w:szCs w:val="32"/>
          <w:rtl w:val="0"/>
        </w:rPr>
        <w:t xml:space="preserve">CORE ARCHITECTURE &amp; CLOUD SKILLS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3d2edsqdx5rj" w:id="2"/>
      <w:bookmarkEnd w:id="2"/>
      <w:r w:rsidDel="00000000" w:rsidR="00000000" w:rsidRPr="00000000">
        <w:rPr>
          <w:sz w:val="26"/>
          <w:szCs w:val="26"/>
          <w:rtl w:val="0"/>
        </w:rPr>
        <w:t xml:space="preserve">Cloud Platforms</w:t>
      </w:r>
    </w:p>
    <w:p w:rsidR="00000000" w:rsidDel="00000000" w:rsidP="00000000" w:rsidRDefault="00000000" w:rsidRPr="00000000" w14:paraId="00000006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Azure Government (IL5/IL6) • AWS (Gov &amp; Commercial) • OCI &amp; GCP (Cloud One Exposure)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teo19xs8js8j" w:id="3"/>
      <w:bookmarkEnd w:id="3"/>
      <w:r w:rsidDel="00000000" w:rsidR="00000000" w:rsidRPr="00000000">
        <w:rPr>
          <w:sz w:val="26"/>
          <w:szCs w:val="26"/>
          <w:rtl w:val="0"/>
        </w:rPr>
        <w:t xml:space="preserve">Architecture Domains</w:t>
      </w:r>
    </w:p>
    <w:p w:rsidR="00000000" w:rsidDel="00000000" w:rsidP="00000000" w:rsidRDefault="00000000" w:rsidRPr="00000000" w14:paraId="00000008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Enterprise Cloud Architecture • Secure Landing Zones • Network &amp; Identity Architecture • Zero Trust Alignment • Hybrid &amp; Multi-Cloud Design • Governance &amp; Policy Architecture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jfoas71oh0fh" w:id="4"/>
      <w:bookmarkEnd w:id="4"/>
      <w:r w:rsidDel="00000000" w:rsidR="00000000" w:rsidRPr="00000000">
        <w:rPr>
          <w:sz w:val="26"/>
          <w:szCs w:val="26"/>
          <w:rtl w:val="0"/>
        </w:rPr>
        <w:t xml:space="preserve">DevSecOps &amp; Automation</w:t>
      </w:r>
    </w:p>
    <w:p w:rsidR="00000000" w:rsidDel="00000000" w:rsidP="00000000" w:rsidRDefault="00000000" w:rsidRPr="00000000" w14:paraId="0000000A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Terraform • ARM Templates • GitHub • Azure DevOps • Jenkins • CI/CD Security Integration • Infrastructure as Code (IaC) Governance • Secure Pipeline Design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hvsagykzvx97" w:id="5"/>
      <w:bookmarkEnd w:id="5"/>
      <w:r w:rsidDel="00000000" w:rsidR="00000000" w:rsidRPr="00000000">
        <w:rPr>
          <w:sz w:val="26"/>
          <w:szCs w:val="26"/>
          <w:rtl w:val="0"/>
        </w:rPr>
        <w:t xml:space="preserve">Security &amp; Compliance</w:t>
      </w:r>
    </w:p>
    <w:p w:rsidR="00000000" w:rsidDel="00000000" w:rsidP="00000000" w:rsidRDefault="00000000" w:rsidRPr="00000000" w14:paraId="0000000C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RMF • ATO Support &amp; Sustainment • DoD SRG • SCCA • NIST 800-53 • DISA STIGs • POA&amp;M Management • Continuous Compliance Engineering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hrr158mxm1fm" w:id="6"/>
      <w:bookmarkEnd w:id="6"/>
      <w:r w:rsidDel="00000000" w:rsidR="00000000" w:rsidRPr="00000000">
        <w:rPr>
          <w:sz w:val="26"/>
          <w:szCs w:val="26"/>
          <w:rtl w:val="0"/>
        </w:rPr>
        <w:t xml:space="preserve">Leadership &amp; Delivery</w:t>
      </w:r>
    </w:p>
    <w:p w:rsidR="00000000" w:rsidDel="00000000" w:rsidP="00000000" w:rsidRDefault="00000000" w:rsidRPr="00000000" w14:paraId="0000000E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Technical Authority • Architecture Reviews • Trade Studies • White Papers • Senior Leadership Briefings • Agile / Kanban • Cross-Functional Engineering Leadership</w:t>
      </w:r>
    </w:p>
    <w:p w:rsidR="00000000" w:rsidDel="00000000" w:rsidP="00000000" w:rsidRDefault="00000000" w:rsidRPr="00000000" w14:paraId="0000000F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widowControl w:val="0"/>
        <w:spacing w:after="20" w:before="20" w:line="240" w:lineRule="auto"/>
        <w:jc w:val="center"/>
        <w:rPr>
          <w:sz w:val="32"/>
          <w:szCs w:val="32"/>
        </w:rPr>
      </w:pPr>
      <w:bookmarkStart w:colFirst="0" w:colLast="0" w:name="_96b2pnvfo5q4" w:id="7"/>
      <w:bookmarkEnd w:id="7"/>
      <w:r w:rsidDel="00000000" w:rsidR="00000000" w:rsidRPr="00000000">
        <w:rPr>
          <w:sz w:val="32"/>
          <w:szCs w:val="32"/>
          <w:rtl w:val="0"/>
        </w:rPr>
        <w:t xml:space="preserve">PROFESSIONAL EXPERIENCE</w:t>
      </w:r>
    </w:p>
    <w:p w:rsidR="00000000" w:rsidDel="00000000" w:rsidP="00000000" w:rsidRDefault="00000000" w:rsidRPr="00000000" w14:paraId="00000011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widowControl w:val="0"/>
        <w:spacing w:after="20" w:before="20" w:line="240" w:lineRule="auto"/>
        <w:rPr>
          <w:sz w:val="32"/>
          <w:szCs w:val="32"/>
        </w:rPr>
      </w:pPr>
      <w:bookmarkStart w:colFirst="0" w:colLast="0" w:name="_1j2e9luakc7p" w:id="8"/>
      <w:bookmarkEnd w:id="8"/>
      <w:r w:rsidDel="00000000" w:rsidR="00000000" w:rsidRPr="00000000">
        <w:rPr>
          <w:sz w:val="32"/>
          <w:szCs w:val="32"/>
          <w:rtl w:val="0"/>
        </w:rPr>
        <w:t xml:space="preserve">Azure Cyber Security Principal</w:t>
      </w:r>
    </w:p>
    <w:p w:rsidR="00000000" w:rsidDel="00000000" w:rsidP="00000000" w:rsidRDefault="00000000" w:rsidRPr="00000000" w14:paraId="00000013">
      <w:pPr>
        <w:widowControl w:val="0"/>
        <w:spacing w:after="20" w:before="20" w:line="240" w:lineRule="auto"/>
        <w:rPr>
          <w:b w:val="1"/>
          <w:bCs w:val="1"/>
          <w:sz w:val="22.038148880004883"/>
          <w:szCs w:val="22.038148880004883"/>
        </w:rPr>
      </w:pP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SAIC – Cloud One Program</w:t>
      </w:r>
      <w:r w:rsidDel="00000000" w:rsidR="00000000" w:rsidRPr="00000000">
        <w:rPr>
          <w:sz w:val="22.038148880004883"/>
          <w:szCs w:val="22.038148880004883"/>
          <w:rtl w:val="0"/>
        </w:rPr>
        <w:t xml:space="preserve"> | Remote</w:t>
        <w:br w:type="textWrapping"/>
      </w: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2023 – Present</w:t>
      </w:r>
    </w:p>
    <w:p w:rsidR="00000000" w:rsidDel="00000000" w:rsidP="00000000" w:rsidRDefault="00000000" w:rsidRPr="00000000" w14:paraId="00000014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Serve as senior cloud and cybersecurity technical authority supporting the Cloud One Common Computing Environment, a globally distributed hybrid cloud hosting mission-critical USAF and Army workloads.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ike2h6norve5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b68xwesgj2to" w:id="10"/>
      <w:bookmarkEnd w:id="10"/>
      <w:r w:rsidDel="00000000" w:rsidR="00000000" w:rsidRPr="00000000">
        <w:rPr>
          <w:sz w:val="26"/>
          <w:szCs w:val="26"/>
          <w:rtl w:val="0"/>
        </w:rPr>
        <w:t xml:space="preserve">Architectural &amp; Strategic Responsibilities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12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Act as security and cloud architecture authority for Azure IL2/IL4/IL5 environments</w:t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12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Define inheritable cloud security controls aligned to NIST 800-53, SRG, and RMF requirements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12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Design secure-by-default cloud reference architectures adopted across multiple programs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12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Partner with DevOps and platform teams to embed security into build and deployment workflows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kfp0vujn3z5t" w:id="11"/>
      <w:bookmarkEnd w:id="11"/>
      <w:r w:rsidDel="00000000" w:rsidR="00000000" w:rsidRPr="00000000">
        <w:rPr>
          <w:sz w:val="26"/>
          <w:szCs w:val="26"/>
          <w:rtl w:val="0"/>
        </w:rPr>
        <w:t xml:space="preserve">Key Contributions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8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Architected RMF-aligned cloud security patterns integrated directly into CI/CD pipelines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8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Designed and implemented automated DISA STIG assessment pipelines leveraging Evaluate-STIG with ingestion into STIG Manager for continuous compliance visibility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8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Implemented scalable STIG enforcement frameworks using DSC, GPO, Ansible, and Packer to support hardened golden images and repeatable secure deployments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8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Improved vulnerability response workflows through integrated compliance telemetry and monitoring</w:t>
      </w:r>
    </w:p>
    <w:p w:rsidR="00000000" w:rsidDel="00000000" w:rsidP="00000000" w:rsidRDefault="00000000" w:rsidRPr="00000000" w14:paraId="00000020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widowControl w:val="0"/>
        <w:spacing w:after="20" w:before="20" w:line="240" w:lineRule="auto"/>
        <w:rPr>
          <w:sz w:val="32"/>
          <w:szCs w:val="32"/>
        </w:rPr>
      </w:pPr>
      <w:bookmarkStart w:colFirst="0" w:colLast="0" w:name="_89z3v2cmvrx" w:id="12"/>
      <w:bookmarkEnd w:id="12"/>
      <w:r w:rsidDel="00000000" w:rsidR="00000000" w:rsidRPr="00000000">
        <w:rPr>
          <w:sz w:val="32"/>
          <w:szCs w:val="32"/>
          <w:rtl w:val="0"/>
        </w:rPr>
        <w:t xml:space="preserve">Cloud Architect</w:t>
      </w:r>
    </w:p>
    <w:p w:rsidR="00000000" w:rsidDel="00000000" w:rsidP="00000000" w:rsidRDefault="00000000" w:rsidRPr="00000000" w14:paraId="00000022">
      <w:pPr>
        <w:widowControl w:val="0"/>
        <w:spacing w:after="20" w:before="20" w:line="240" w:lineRule="auto"/>
        <w:rPr>
          <w:b w:val="1"/>
          <w:bCs w:val="1"/>
          <w:sz w:val="22.038148880004883"/>
          <w:szCs w:val="22.038148880004883"/>
        </w:rPr>
      </w:pP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SAIC – USCENTCOM J6</w:t>
      </w:r>
      <w:r w:rsidDel="00000000" w:rsidR="00000000" w:rsidRPr="00000000">
        <w:rPr>
          <w:sz w:val="22.038148880004883"/>
          <w:szCs w:val="22.038148880004883"/>
          <w:rtl w:val="0"/>
        </w:rPr>
        <w:t xml:space="preserve"> | MacDill AFB, Tampa, FL</w:t>
        <w:br w:type="textWrapping"/>
      </w: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2022 – 2023</w:t>
      </w:r>
    </w:p>
    <w:p w:rsidR="00000000" w:rsidDel="00000000" w:rsidP="00000000" w:rsidRDefault="00000000" w:rsidRPr="00000000" w14:paraId="00000023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Led a team of Cloud Engineers responsible for planning, designing, and implementing secure Azure Government IL5/IL6 cloud environments supporting CENTCOM modernization initiatives.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xi8zcoyksljk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d9nlpq2rtifb" w:id="14"/>
      <w:bookmarkEnd w:id="14"/>
      <w:r w:rsidDel="00000000" w:rsidR="00000000" w:rsidRPr="00000000">
        <w:rPr>
          <w:sz w:val="26"/>
          <w:szCs w:val="26"/>
          <w:rtl w:val="0"/>
        </w:rPr>
        <w:t xml:space="preserve">Architecture &amp; Platform Leadership</w:t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13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Designed secure landing zones including hub-and-spoke VNet architecture, segmentation, identity federation, and policy enforcement</w:t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13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Implemented Zero Trust-aligned RBAC, encryption-at-rest/in-transit, and boundary control models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3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Developed governance guardrails using Azure Policy and infrastructure validation pipelines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50mv9ysucgk2" w:id="15"/>
      <w:bookmarkEnd w:id="15"/>
      <w:r w:rsidDel="00000000" w:rsidR="00000000" w:rsidRPr="00000000">
        <w:rPr>
          <w:sz w:val="26"/>
          <w:szCs w:val="26"/>
          <w:rtl w:val="0"/>
        </w:rPr>
        <w:t xml:space="preserve">DevSecOps &amp; Automation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6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Architected DevSecOps ecosystems leveraging GitHub and Azure DevOps integrating security scanning and policy validation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6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Developed reusable Terraform and ARM modules enabling standardized IL5/IL6 provisioning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6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Embedded automated compliance validation within CI/CD workflows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icr7nuduex3y" w:id="16"/>
      <w:bookmarkEnd w:id="16"/>
      <w:r w:rsidDel="00000000" w:rsidR="00000000" w:rsidRPr="00000000">
        <w:rPr>
          <w:sz w:val="26"/>
          <w:szCs w:val="26"/>
          <w:rtl w:val="0"/>
        </w:rPr>
        <w:t xml:space="preserve">Cloud Modernization &amp; Analytics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9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Spearheaded USCENTCOM’s inaugural transition to Azure Government IL5/IL6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9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Designed and implemented Azure Synapse Data Lakehouse architecture using medallion storage patterns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9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Developed migration strategies for legacy systems transitioning to cloud-native platforms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uhep8y1s2z" w:id="17"/>
      <w:bookmarkEnd w:id="17"/>
      <w:r w:rsidDel="00000000" w:rsidR="00000000" w:rsidRPr="00000000">
        <w:rPr>
          <w:sz w:val="26"/>
          <w:szCs w:val="26"/>
          <w:rtl w:val="0"/>
        </w:rPr>
        <w:t xml:space="preserve">Governance &amp; Accreditation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11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Contributed to ATO documentation and authorization boundary definitions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11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Conducted architecture trade studies and modernization briefings for senior leadership</w:t>
      </w:r>
    </w:p>
    <w:p w:rsidR="00000000" w:rsidDel="00000000" w:rsidP="00000000" w:rsidRDefault="00000000" w:rsidRPr="00000000" w14:paraId="00000034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widowControl w:val="0"/>
        <w:spacing w:after="20" w:before="20" w:line="240" w:lineRule="auto"/>
        <w:rPr>
          <w:sz w:val="32"/>
          <w:szCs w:val="32"/>
        </w:rPr>
      </w:pPr>
      <w:bookmarkStart w:colFirst="0" w:colLast="0" w:name="_rvzgqe2pve9z" w:id="18"/>
      <w:bookmarkEnd w:id="18"/>
      <w:r w:rsidDel="00000000" w:rsidR="00000000" w:rsidRPr="00000000">
        <w:rPr>
          <w:sz w:val="32"/>
          <w:szCs w:val="32"/>
          <w:rtl w:val="0"/>
        </w:rPr>
        <w:t xml:space="preserve">Innovations Adviser – Cloud &amp; Modernization</w:t>
      </w:r>
    </w:p>
    <w:p w:rsidR="00000000" w:rsidDel="00000000" w:rsidP="00000000" w:rsidRDefault="00000000" w:rsidRPr="00000000" w14:paraId="00000037">
      <w:pPr>
        <w:widowControl w:val="0"/>
        <w:spacing w:after="20" w:before="20" w:line="240" w:lineRule="auto"/>
        <w:rPr>
          <w:b w:val="1"/>
          <w:bCs w:val="1"/>
          <w:sz w:val="22.038148880004883"/>
          <w:szCs w:val="22.038148880004883"/>
        </w:rPr>
      </w:pP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SAIC – USCENTCOM J6</w:t>
      </w:r>
      <w:r w:rsidDel="00000000" w:rsidR="00000000" w:rsidRPr="00000000">
        <w:rPr>
          <w:sz w:val="22.038148880004883"/>
          <w:szCs w:val="22.038148880004883"/>
          <w:rtl w:val="0"/>
        </w:rPr>
        <w:t xml:space="preserve"> | MacDill AFB, Tampa, FL</w:t>
        <w:br w:type="textWrapping"/>
      </w: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2020 – 2022</w:t>
      </w:r>
    </w:p>
    <w:p w:rsidR="00000000" w:rsidDel="00000000" w:rsidP="00000000" w:rsidRDefault="00000000" w:rsidRPr="00000000" w14:paraId="00000038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Served as strategic adviser within CENTCOM J6 Technology Innovation Branch guiding modernization initiatives across cyber, cloud, and network domains.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8dvj0gwgayya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ssonrr83xel4" w:id="20"/>
      <w:bookmarkEnd w:id="20"/>
      <w:r w:rsidDel="00000000" w:rsidR="00000000" w:rsidRPr="00000000">
        <w:rPr>
          <w:sz w:val="26"/>
          <w:szCs w:val="26"/>
          <w:rtl w:val="0"/>
        </w:rPr>
        <w:t xml:space="preserve">Strategic Modernization Advisory</w:t>
      </w:r>
    </w:p>
    <w:p w:rsidR="00000000" w:rsidDel="00000000" w:rsidP="00000000" w:rsidRDefault="00000000" w:rsidRPr="00000000" w14:paraId="0000003B">
      <w:pPr>
        <w:widowControl w:val="0"/>
        <w:numPr>
          <w:ilvl w:val="0"/>
          <w:numId w:val="5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Evaluated emerging technologies for mission applicability, accreditation feasibility, and enterprise integration</w:t>
      </w:r>
    </w:p>
    <w:p w:rsidR="00000000" w:rsidDel="00000000" w:rsidP="00000000" w:rsidRDefault="00000000" w:rsidRPr="00000000" w14:paraId="0000003C">
      <w:pPr>
        <w:widowControl w:val="0"/>
        <w:numPr>
          <w:ilvl w:val="0"/>
          <w:numId w:val="5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Conducted architecture trade studies assessing security, scalability, and sustainment risk</w:t>
      </w:r>
    </w:p>
    <w:p w:rsidR="00000000" w:rsidDel="00000000" w:rsidP="00000000" w:rsidRDefault="00000000" w:rsidRPr="00000000" w14:paraId="0000003D">
      <w:pPr>
        <w:widowControl w:val="0"/>
        <w:numPr>
          <w:ilvl w:val="0"/>
          <w:numId w:val="5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Advised leadership on modernization roadmaps aligned to DoD enterprise strategy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3wvkufzcxy64" w:id="21"/>
      <w:bookmarkEnd w:id="21"/>
      <w:r w:rsidDel="00000000" w:rsidR="00000000" w:rsidRPr="00000000">
        <w:rPr>
          <w:sz w:val="26"/>
          <w:szCs w:val="26"/>
          <w:rtl w:val="0"/>
        </w:rPr>
        <w:t xml:space="preserve">Cloud &amp; Security Alignment</w:t>
      </w:r>
    </w:p>
    <w:p w:rsidR="00000000" w:rsidDel="00000000" w:rsidP="00000000" w:rsidRDefault="00000000" w:rsidRPr="00000000" w14:paraId="0000003F">
      <w:pPr>
        <w:widowControl w:val="0"/>
        <w:numPr>
          <w:ilvl w:val="0"/>
          <w:numId w:val="1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Ensured technology insertion complied with SRG, RMF, and SCCA governance</w:t>
      </w:r>
    </w:p>
    <w:p w:rsidR="00000000" w:rsidDel="00000000" w:rsidP="00000000" w:rsidRDefault="00000000" w:rsidRPr="00000000" w14:paraId="00000040">
      <w:pPr>
        <w:widowControl w:val="0"/>
        <w:numPr>
          <w:ilvl w:val="0"/>
          <w:numId w:val="1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Participated in Azure Government IL5/IL6 planning and accreditation activities</w:t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1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Developed interoperability strategies for hybrid and coalition network environments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h9y8uhfisks5" w:id="22"/>
      <w:bookmarkEnd w:id="22"/>
      <w:r w:rsidDel="00000000" w:rsidR="00000000" w:rsidRPr="00000000">
        <w:rPr>
          <w:sz w:val="26"/>
          <w:szCs w:val="26"/>
          <w:rtl w:val="0"/>
        </w:rPr>
        <w:t xml:space="preserve">Executive Engagement</w:t>
      </w:r>
    </w:p>
    <w:p w:rsidR="00000000" w:rsidDel="00000000" w:rsidP="00000000" w:rsidRDefault="00000000" w:rsidRPr="00000000" w14:paraId="00000043">
      <w:pPr>
        <w:widowControl w:val="0"/>
        <w:numPr>
          <w:ilvl w:val="0"/>
          <w:numId w:val="2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Authored white papers and executive-level technical analyses</w:t>
      </w:r>
    </w:p>
    <w:p w:rsidR="00000000" w:rsidDel="00000000" w:rsidP="00000000" w:rsidRDefault="00000000" w:rsidRPr="00000000" w14:paraId="00000044">
      <w:pPr>
        <w:widowControl w:val="0"/>
        <w:numPr>
          <w:ilvl w:val="0"/>
          <w:numId w:val="2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Coordinated cross-functional planning sessions across cyber defense, network operations, and systems teams</w:t>
      </w:r>
    </w:p>
    <w:p w:rsidR="00000000" w:rsidDel="00000000" w:rsidP="00000000" w:rsidRDefault="00000000" w:rsidRPr="00000000" w14:paraId="00000045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widowControl w:val="0"/>
        <w:spacing w:after="20" w:before="20" w:line="240" w:lineRule="auto"/>
        <w:ind w:left="0" w:firstLine="0"/>
        <w:rPr>
          <w:sz w:val="32"/>
          <w:szCs w:val="32"/>
        </w:rPr>
      </w:pPr>
      <w:bookmarkStart w:colFirst="0" w:colLast="0" w:name="_98wo5kyvt7x9" w:id="23"/>
      <w:bookmarkEnd w:id="23"/>
      <w:r w:rsidDel="00000000" w:rsidR="00000000" w:rsidRPr="00000000">
        <w:rPr>
          <w:sz w:val="32"/>
          <w:szCs w:val="32"/>
          <w:rtl w:val="0"/>
        </w:rPr>
        <w:t xml:space="preserve">Senior Cyber Infrastructure Analyst</w:t>
      </w:r>
    </w:p>
    <w:p w:rsidR="00000000" w:rsidDel="00000000" w:rsidP="00000000" w:rsidRDefault="00000000" w:rsidRPr="00000000" w14:paraId="00000047">
      <w:pPr>
        <w:widowControl w:val="0"/>
        <w:spacing w:before="4.05029296875" w:line="240" w:lineRule="auto"/>
        <w:ind w:left="15.582656860351562" w:firstLine="0"/>
        <w:rPr>
          <w:sz w:val="30"/>
          <w:szCs w:val="30"/>
        </w:rPr>
      </w:pPr>
      <w:r w:rsidDel="00000000" w:rsidR="00000000" w:rsidRPr="00000000">
        <w:rPr>
          <w:b w:val="1"/>
          <w:bCs w:val="1"/>
          <w:color w:val="00000a"/>
          <w:sz w:val="31.9772891998291"/>
          <w:szCs w:val="31.9772891998291"/>
          <w:rtl w:val="0"/>
        </w:rPr>
        <w:t xml:space="preserve">Cyber Ops JRSS Migration Lead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spacing w:after="20" w:before="20" w:line="240" w:lineRule="auto"/>
        <w:rPr>
          <w:b w:val="1"/>
          <w:bCs w:val="1"/>
          <w:sz w:val="22.038148880004883"/>
          <w:szCs w:val="22.038148880004883"/>
        </w:rPr>
      </w:pP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SAIC – USCENTCOM</w:t>
      </w:r>
      <w:r w:rsidDel="00000000" w:rsidR="00000000" w:rsidRPr="00000000">
        <w:rPr>
          <w:sz w:val="22.038148880004883"/>
          <w:szCs w:val="22.038148880004883"/>
          <w:rtl w:val="0"/>
        </w:rPr>
        <w:t xml:space="preserve"> | MacDill AFB, Tampa, FL</w:t>
        <w:br w:type="textWrapping"/>
        <w:t xml:space="preserve"> </w:t>
      </w: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2017 – 2020</w:t>
      </w:r>
    </w:p>
    <w:p w:rsidR="00000000" w:rsidDel="00000000" w:rsidP="00000000" w:rsidRDefault="00000000" w:rsidRPr="00000000" w14:paraId="00000049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Led enterprise boundary defense operations supporting USCENTCOM HQ and theater components, ensuring operational resilience across mission-critical networks.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8b6yrpe51dp1" w:id="24"/>
      <w:bookmarkEnd w:id="24"/>
      <w:r w:rsidDel="00000000" w:rsidR="00000000" w:rsidRPr="00000000">
        <w:rPr>
          <w:sz w:val="26"/>
          <w:szCs w:val="26"/>
          <w:rtl w:val="0"/>
        </w:rPr>
        <w:t xml:space="preserve">Architecture &amp; Cyber Defense Leadership</w:t>
      </w:r>
    </w:p>
    <w:p w:rsidR="00000000" w:rsidDel="00000000" w:rsidP="00000000" w:rsidRDefault="00000000" w:rsidRPr="00000000" w14:paraId="0000004B">
      <w:pPr>
        <w:widowControl w:val="0"/>
        <w:numPr>
          <w:ilvl w:val="0"/>
          <w:numId w:val="3"/>
        </w:numPr>
        <w:spacing w:after="0" w:afterAutospacing="0" w:before="2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Designed and administered network boundary security architectures across HQ and deployed environments</w:t>
      </w:r>
    </w:p>
    <w:p w:rsidR="00000000" w:rsidDel="00000000" w:rsidP="00000000" w:rsidRDefault="00000000" w:rsidRPr="00000000" w14:paraId="0000004C">
      <w:pPr>
        <w:widowControl w:val="0"/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Evaluated emerging threats and implemented countermeasures aligned with operational and security mandates</w:t>
      </w:r>
    </w:p>
    <w:p w:rsidR="00000000" w:rsidDel="00000000" w:rsidP="00000000" w:rsidRDefault="00000000" w:rsidRPr="00000000" w14:paraId="0000004D">
      <w:pPr>
        <w:widowControl w:val="0"/>
        <w:numPr>
          <w:ilvl w:val="0"/>
          <w:numId w:val="3"/>
        </w:numPr>
        <w:spacing w:after="2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Interpreted and enforced DoD cybersecurity directives and operational cyber orders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78es2btenxc2" w:id="25"/>
      <w:bookmarkEnd w:id="25"/>
      <w:r w:rsidDel="00000000" w:rsidR="00000000" w:rsidRPr="00000000">
        <w:rPr>
          <w:sz w:val="26"/>
          <w:szCs w:val="26"/>
          <w:rtl w:val="0"/>
        </w:rPr>
        <w:t xml:space="preserve">Network Security Engineering</w:t>
      </w:r>
    </w:p>
    <w:p w:rsidR="00000000" w:rsidDel="00000000" w:rsidP="00000000" w:rsidRDefault="00000000" w:rsidRPr="00000000" w14:paraId="0000004F">
      <w:pPr>
        <w:widowControl w:val="0"/>
        <w:numPr>
          <w:ilvl w:val="0"/>
          <w:numId w:val="17"/>
        </w:numPr>
        <w:spacing w:after="0" w:afterAutospacing="0" w:before="2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Operated and optimized firewalls, IDS/IPS platforms, content filtering, and enterprise spam protection systems</w:t>
      </w:r>
    </w:p>
    <w:p w:rsidR="00000000" w:rsidDel="00000000" w:rsidP="00000000" w:rsidRDefault="00000000" w:rsidRPr="00000000" w14:paraId="00000050">
      <w:pPr>
        <w:widowControl w:val="0"/>
        <w:numPr>
          <w:ilvl w:val="0"/>
          <w:numId w:val="17"/>
        </w:numPr>
        <w:spacing w:after="0" w:afterAutospacing="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Recommended architecture modifications to mitigate risk while preserving mission availability</w:t>
      </w:r>
    </w:p>
    <w:p w:rsidR="00000000" w:rsidDel="00000000" w:rsidP="00000000" w:rsidRDefault="00000000" w:rsidRPr="00000000" w14:paraId="00000051">
      <w:pPr>
        <w:widowControl w:val="0"/>
        <w:numPr>
          <w:ilvl w:val="0"/>
          <w:numId w:val="17"/>
        </w:numPr>
        <w:spacing w:after="2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Led multi-disciplinary engineering efforts supporting active and passive Computer Network Defense (CND) tool migration to JRSS stacks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2vdfcegp53tl" w:id="26"/>
      <w:bookmarkEnd w:id="26"/>
      <w:r w:rsidDel="00000000" w:rsidR="00000000" w:rsidRPr="00000000">
        <w:rPr>
          <w:sz w:val="26"/>
          <w:szCs w:val="26"/>
          <w:rtl w:val="0"/>
        </w:rPr>
        <w:t xml:space="preserve">Operational Impact</w:t>
      </w:r>
    </w:p>
    <w:p w:rsidR="00000000" w:rsidDel="00000000" w:rsidP="00000000" w:rsidRDefault="00000000" w:rsidRPr="00000000" w14:paraId="00000053">
      <w:pPr>
        <w:widowControl w:val="0"/>
        <w:numPr>
          <w:ilvl w:val="0"/>
          <w:numId w:val="14"/>
        </w:numPr>
        <w:spacing w:after="0" w:afterAutospacing="0" w:before="2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Strengthened defensive posture across geographically dispersed mission systems</w:t>
      </w:r>
    </w:p>
    <w:p w:rsidR="00000000" w:rsidDel="00000000" w:rsidP="00000000" w:rsidRDefault="00000000" w:rsidRPr="00000000" w14:paraId="00000054">
      <w:pPr>
        <w:widowControl w:val="0"/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Reduced operational risk through architecture-informed mitigation strategies</w:t>
      </w:r>
    </w:p>
    <w:p w:rsidR="00000000" w:rsidDel="00000000" w:rsidP="00000000" w:rsidRDefault="00000000" w:rsidRPr="00000000" w14:paraId="00000055">
      <w:pPr>
        <w:widowControl w:val="0"/>
        <w:numPr>
          <w:ilvl w:val="0"/>
          <w:numId w:val="14"/>
        </w:numPr>
        <w:spacing w:after="2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Improved boundary visibility and cyber defense integration across HQ and theater operations</w:t>
      </w:r>
    </w:p>
    <w:p w:rsidR="00000000" w:rsidDel="00000000" w:rsidP="00000000" w:rsidRDefault="00000000" w:rsidRPr="00000000" w14:paraId="00000056">
      <w:pPr>
        <w:widowControl w:val="0"/>
        <w:spacing w:after="20" w:before="20" w:line="240" w:lineRule="auto"/>
        <w:ind w:left="0" w:firstLine="0"/>
        <w:rPr>
          <w:sz w:val="22.038148880004883"/>
          <w:szCs w:val="22.03814888000488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widowControl w:val="0"/>
        <w:spacing w:after="20" w:before="20" w:line="240" w:lineRule="auto"/>
        <w:ind w:left="0" w:firstLine="0"/>
        <w:rPr>
          <w:sz w:val="32"/>
          <w:szCs w:val="32"/>
        </w:rPr>
      </w:pPr>
      <w:bookmarkStart w:colFirst="0" w:colLast="0" w:name="_zfva9j4m8k5f" w:id="27"/>
      <w:bookmarkEnd w:id="27"/>
      <w:r w:rsidDel="00000000" w:rsidR="00000000" w:rsidRPr="00000000">
        <w:rPr>
          <w:sz w:val="32"/>
          <w:szCs w:val="32"/>
          <w:rtl w:val="0"/>
        </w:rPr>
        <w:t xml:space="preserve">Network Operations SME – Senior</w:t>
      </w:r>
    </w:p>
    <w:p w:rsidR="00000000" w:rsidDel="00000000" w:rsidP="00000000" w:rsidRDefault="00000000" w:rsidRPr="00000000" w14:paraId="00000058">
      <w:pPr>
        <w:widowControl w:val="0"/>
        <w:spacing w:after="20" w:before="20" w:line="240" w:lineRule="auto"/>
        <w:rPr>
          <w:b w:val="1"/>
          <w:bCs w:val="1"/>
          <w:sz w:val="22.038148880004883"/>
          <w:szCs w:val="22.038148880004883"/>
        </w:rPr>
      </w:pP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CACI / L3 NSS – USAF Southwest Asia AOR</w:t>
      </w:r>
      <w:r w:rsidDel="00000000" w:rsidR="00000000" w:rsidRPr="00000000">
        <w:rPr>
          <w:sz w:val="22.038148880004883"/>
          <w:szCs w:val="22.038148880004883"/>
          <w:rtl w:val="0"/>
        </w:rPr>
        <w:t xml:space="preserve"> | Shaw AFB, SC</w:t>
        <w:br w:type="textWrapping"/>
        <w:t xml:space="preserve"> </w:t>
      </w: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2011 – 2017</w:t>
      </w:r>
    </w:p>
    <w:p w:rsidR="00000000" w:rsidDel="00000000" w:rsidP="00000000" w:rsidRDefault="00000000" w:rsidRPr="00000000" w14:paraId="00000059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Served as senior technical lead supporting 17 Air Force bases across the Southwest Asia Area of Responsibility, delivering Tier 3 engineering, routing architecture, and enterprise security support for over 10,000 users.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nz9zlc7c8tn1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7aqmxhjj124j" w:id="29"/>
      <w:bookmarkEnd w:id="29"/>
      <w:r w:rsidDel="00000000" w:rsidR="00000000" w:rsidRPr="00000000">
        <w:rPr>
          <w:sz w:val="26"/>
          <w:szCs w:val="26"/>
          <w:rtl w:val="0"/>
        </w:rPr>
        <w:t xml:space="preserve">Enterprise Network Architecture &amp; Engineering</w:t>
      </w:r>
    </w:p>
    <w:p w:rsidR="00000000" w:rsidDel="00000000" w:rsidP="00000000" w:rsidRDefault="00000000" w:rsidRPr="00000000" w14:paraId="0000005C">
      <w:pPr>
        <w:widowControl w:val="0"/>
        <w:numPr>
          <w:ilvl w:val="0"/>
          <w:numId w:val="4"/>
        </w:numPr>
        <w:spacing w:after="0" w:afterAutospacing="0" w:before="2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Designed and maintained large-scale enterprise routing environments utilizing Cisco 7600/3900/2900 routers and Catalyst 6500 switching platforms</w:t>
      </w:r>
    </w:p>
    <w:p w:rsidR="00000000" w:rsidDel="00000000" w:rsidP="00000000" w:rsidRDefault="00000000" w:rsidRPr="00000000" w14:paraId="0000005D">
      <w:pPr>
        <w:widowControl w:val="0"/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Implemented and maintained BGP, OSPF, EIGRP, and MPLS-VPN routing architectures connecting remote bases and data centers</w:t>
      </w:r>
    </w:p>
    <w:p w:rsidR="00000000" w:rsidDel="00000000" w:rsidP="00000000" w:rsidRDefault="00000000" w:rsidRPr="00000000" w14:paraId="0000005E">
      <w:pPr>
        <w:widowControl w:val="0"/>
        <w:numPr>
          <w:ilvl w:val="0"/>
          <w:numId w:val="4"/>
        </w:numPr>
        <w:spacing w:after="2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Developed IP addressing schemes, VLAN segmentation models, and STP policies aligned to operational security requirements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2wgn1p5lonmw" w:id="30"/>
      <w:bookmarkEnd w:id="30"/>
      <w:r w:rsidDel="00000000" w:rsidR="00000000" w:rsidRPr="00000000">
        <w:rPr>
          <w:sz w:val="26"/>
          <w:szCs w:val="26"/>
          <w:rtl w:val="0"/>
        </w:rPr>
        <w:t xml:space="preserve">Identity &amp; Access Architecture</w:t>
      </w:r>
    </w:p>
    <w:p w:rsidR="00000000" w:rsidDel="00000000" w:rsidP="00000000" w:rsidRDefault="00000000" w:rsidRPr="00000000" w14:paraId="00000060">
      <w:pPr>
        <w:widowControl w:val="0"/>
        <w:numPr>
          <w:ilvl w:val="0"/>
          <w:numId w:val="15"/>
        </w:numPr>
        <w:spacing w:after="0" w:afterAutospacing="0" w:before="2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Engineered Cisco ACS 5.3 environments supporting 802.1X RADIUS authentication and TACACS+ device administration</w:t>
      </w:r>
    </w:p>
    <w:p w:rsidR="00000000" w:rsidDel="00000000" w:rsidP="00000000" w:rsidRDefault="00000000" w:rsidRPr="00000000" w14:paraId="00000061">
      <w:pPr>
        <w:widowControl w:val="0"/>
        <w:numPr>
          <w:ilvl w:val="0"/>
          <w:numId w:val="15"/>
        </w:numPr>
        <w:spacing w:after="2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Integrated Cisco ACS with Active Directory identity stores to enforce centralized authentication controls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dk7zvjlnuk59" w:id="31"/>
      <w:bookmarkEnd w:id="31"/>
      <w:r w:rsidDel="00000000" w:rsidR="00000000" w:rsidRPr="00000000">
        <w:rPr>
          <w:sz w:val="26"/>
          <w:szCs w:val="26"/>
          <w:rtl w:val="0"/>
        </w:rPr>
        <w:t xml:space="preserve">Security &amp; Infrastructure Operations</w:t>
      </w:r>
    </w:p>
    <w:p w:rsidR="00000000" w:rsidDel="00000000" w:rsidP="00000000" w:rsidRDefault="00000000" w:rsidRPr="00000000" w14:paraId="00000063">
      <w:pPr>
        <w:widowControl w:val="0"/>
        <w:numPr>
          <w:ilvl w:val="0"/>
          <w:numId w:val="16"/>
        </w:numPr>
        <w:spacing w:after="0" w:afterAutospacing="0" w:before="2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Administered Nexus 7000/5000/3000 data center switches, ASA firewalls, EMC SAN, and UCS B/C series server infrastructure</w:t>
      </w:r>
    </w:p>
    <w:p w:rsidR="00000000" w:rsidDel="00000000" w:rsidP="00000000" w:rsidRDefault="00000000" w:rsidRPr="00000000" w14:paraId="00000064">
      <w:pPr>
        <w:widowControl w:val="0"/>
        <w:numPr>
          <w:ilvl w:val="0"/>
          <w:numId w:val="16"/>
        </w:numPr>
        <w:spacing w:after="0" w:afterAutospacing="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Managed McAfee Enterprise Firewall clusters in high-availability configurations</w:t>
      </w:r>
    </w:p>
    <w:p w:rsidR="00000000" w:rsidDel="00000000" w:rsidP="00000000" w:rsidRDefault="00000000" w:rsidRPr="00000000" w14:paraId="00000065">
      <w:pPr>
        <w:widowControl w:val="0"/>
        <w:numPr>
          <w:ilvl w:val="0"/>
          <w:numId w:val="16"/>
        </w:numPr>
        <w:spacing w:after="2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Designed packet inspection rule sets and DNS zoning policies supporting secure enterprise operations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widowControl w:val="0"/>
        <w:spacing w:after="20" w:before="20" w:line="240" w:lineRule="auto"/>
        <w:rPr>
          <w:sz w:val="26"/>
          <w:szCs w:val="26"/>
        </w:rPr>
      </w:pPr>
      <w:bookmarkStart w:colFirst="0" w:colLast="0" w:name="_wfcemxqngo8f" w:id="32"/>
      <w:bookmarkEnd w:id="32"/>
      <w:r w:rsidDel="00000000" w:rsidR="00000000" w:rsidRPr="00000000">
        <w:rPr>
          <w:sz w:val="26"/>
          <w:szCs w:val="26"/>
          <w:rtl w:val="0"/>
        </w:rPr>
        <w:t xml:space="preserve">Operational Leadership</w:t>
      </w:r>
    </w:p>
    <w:p w:rsidR="00000000" w:rsidDel="00000000" w:rsidP="00000000" w:rsidRDefault="00000000" w:rsidRPr="00000000" w14:paraId="00000067">
      <w:pPr>
        <w:widowControl w:val="0"/>
        <w:numPr>
          <w:ilvl w:val="0"/>
          <w:numId w:val="10"/>
        </w:numPr>
        <w:spacing w:after="0" w:afterAutospacing="0" w:before="2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Provided time-critical Tier 2/3 troubleshooting across WAN, data center, and VoIP environments</w:t>
      </w:r>
    </w:p>
    <w:p w:rsidR="00000000" w:rsidDel="00000000" w:rsidP="00000000" w:rsidRDefault="00000000" w:rsidRPr="00000000" w14:paraId="00000068">
      <w:pPr>
        <w:widowControl w:val="0"/>
        <w:numPr>
          <w:ilvl w:val="0"/>
          <w:numId w:val="10"/>
        </w:numPr>
        <w:spacing w:after="0" w:afterAutospacing="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Led engineering teams delivering resilient communications across geographically dispersed installations</w:t>
      </w:r>
    </w:p>
    <w:p w:rsidR="00000000" w:rsidDel="00000000" w:rsidP="00000000" w:rsidRDefault="00000000" w:rsidRPr="00000000" w14:paraId="00000069">
      <w:pPr>
        <w:widowControl w:val="0"/>
        <w:numPr>
          <w:ilvl w:val="0"/>
          <w:numId w:val="10"/>
        </w:numPr>
        <w:spacing w:after="20" w:before="0" w:beforeAutospacing="0" w:line="240" w:lineRule="auto"/>
        <w:ind w:left="720" w:hanging="360"/>
        <w:rPr>
          <w:sz w:val="22.038148880004883"/>
          <w:szCs w:val="22.038148880004883"/>
          <w:u w:val="none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Proposed forward-looking technical solutions aligning near-term operational needs with long-term enterprise strategy</w:t>
      </w:r>
    </w:p>
    <w:p w:rsidR="00000000" w:rsidDel="00000000" w:rsidP="00000000" w:rsidRDefault="00000000" w:rsidRPr="00000000" w14:paraId="0000006A">
      <w:pPr>
        <w:widowControl w:val="0"/>
        <w:spacing w:after="20" w:before="20" w:line="240" w:lineRule="auto"/>
        <w:ind w:left="0" w:firstLine="0"/>
        <w:rPr>
          <w:sz w:val="22.038148880004883"/>
          <w:szCs w:val="22.03814888000488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widowControl w:val="0"/>
        <w:spacing w:after="20" w:before="20" w:line="240" w:lineRule="auto"/>
        <w:ind w:left="0" w:firstLine="0"/>
        <w:rPr>
          <w:sz w:val="32"/>
          <w:szCs w:val="32"/>
        </w:rPr>
      </w:pPr>
      <w:bookmarkStart w:colFirst="0" w:colLast="0" w:name="_9e4a168gzxh7" w:id="33"/>
      <w:bookmarkEnd w:id="33"/>
      <w:r w:rsidDel="00000000" w:rsidR="00000000" w:rsidRPr="00000000">
        <w:rPr>
          <w:sz w:val="32"/>
          <w:szCs w:val="32"/>
          <w:rtl w:val="0"/>
        </w:rPr>
        <w:t xml:space="preserve">Network Operations Technician</w:t>
      </w:r>
    </w:p>
    <w:p w:rsidR="00000000" w:rsidDel="00000000" w:rsidP="00000000" w:rsidRDefault="00000000" w:rsidRPr="00000000" w14:paraId="0000006C">
      <w:pPr>
        <w:widowControl w:val="0"/>
        <w:spacing w:after="20" w:before="20" w:line="240" w:lineRule="auto"/>
        <w:rPr>
          <w:b w:val="1"/>
          <w:bCs w:val="1"/>
          <w:sz w:val="22.038148880004883"/>
          <w:szCs w:val="22.038148880004883"/>
        </w:rPr>
      </w:pP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L3 NSS – USAF Enterprise Network</w:t>
      </w:r>
      <w:r w:rsidDel="00000000" w:rsidR="00000000" w:rsidRPr="00000000">
        <w:rPr>
          <w:sz w:val="22.038148880004883"/>
          <w:szCs w:val="22.038148880004883"/>
          <w:rtl w:val="0"/>
        </w:rPr>
        <w:t xml:space="preserve"> | Shaw AFB, SC</w:t>
        <w:br w:type="textWrapping"/>
        <w:t xml:space="preserve"> </w:t>
      </w: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2010 – 2011</w:t>
      </w:r>
    </w:p>
    <w:p w:rsidR="00000000" w:rsidDel="00000000" w:rsidP="00000000" w:rsidRDefault="00000000" w:rsidRPr="00000000" w14:paraId="0000006D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Provided enterprise-level operational support for WAN, server, firewall, and routing infrastructure supporting multiple Air Force installations.</w:t>
      </w:r>
    </w:p>
    <w:p w:rsidR="00000000" w:rsidDel="00000000" w:rsidP="00000000" w:rsidRDefault="00000000" w:rsidRPr="00000000" w14:paraId="0000006E">
      <w:pPr>
        <w:widowControl w:val="0"/>
        <w:numPr>
          <w:ilvl w:val="0"/>
          <w:numId w:val="7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Delivered Tier 0–2 troubleshooting for WAN connectivity, firewall policy implementation, and server operations</w:t>
      </w:r>
    </w:p>
    <w:p w:rsidR="00000000" w:rsidDel="00000000" w:rsidP="00000000" w:rsidRDefault="00000000" w:rsidRPr="00000000" w14:paraId="0000006F">
      <w:pPr>
        <w:widowControl w:val="0"/>
        <w:numPr>
          <w:ilvl w:val="0"/>
          <w:numId w:val="7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Configured and maintained DNS/BIND services across Microsoft and Unix environments</w:t>
      </w:r>
    </w:p>
    <w:p w:rsidR="00000000" w:rsidDel="00000000" w:rsidP="00000000" w:rsidRDefault="00000000" w:rsidRPr="00000000" w14:paraId="00000070">
      <w:pPr>
        <w:widowControl w:val="0"/>
        <w:numPr>
          <w:ilvl w:val="0"/>
          <w:numId w:val="7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Applied and troubleshot GPO changes within Active Directory domains</w:t>
      </w:r>
    </w:p>
    <w:p w:rsidR="00000000" w:rsidDel="00000000" w:rsidP="00000000" w:rsidRDefault="00000000" w:rsidRPr="00000000" w14:paraId="00000071">
      <w:pPr>
        <w:widowControl w:val="0"/>
        <w:numPr>
          <w:ilvl w:val="0"/>
          <w:numId w:val="7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Implemented DoD-approved hardening configurations for routers, switches, and Windows systems</w:t>
      </w:r>
    </w:p>
    <w:p w:rsidR="00000000" w:rsidDel="00000000" w:rsidP="00000000" w:rsidRDefault="00000000" w:rsidRPr="00000000" w14:paraId="00000072">
      <w:pPr>
        <w:widowControl w:val="0"/>
        <w:numPr>
          <w:ilvl w:val="0"/>
          <w:numId w:val="7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Provided remote network administration and firewall support across enterprise enclaves</w:t>
      </w:r>
    </w:p>
    <w:p w:rsidR="00000000" w:rsidDel="00000000" w:rsidP="00000000" w:rsidRDefault="00000000" w:rsidRPr="00000000" w14:paraId="00000073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keepNext w:val="0"/>
        <w:keepLines w:val="0"/>
        <w:widowControl w:val="0"/>
        <w:spacing w:after="20" w:before="20" w:line="240" w:lineRule="auto"/>
        <w:jc w:val="center"/>
        <w:rPr>
          <w:sz w:val="32"/>
          <w:szCs w:val="32"/>
        </w:rPr>
      </w:pPr>
      <w:bookmarkStart w:colFirst="0" w:colLast="0" w:name="_g839s9iub6xf" w:id="34"/>
      <w:bookmarkEnd w:id="34"/>
      <w:r w:rsidDel="00000000" w:rsidR="00000000" w:rsidRPr="00000000">
        <w:rPr>
          <w:sz w:val="32"/>
          <w:szCs w:val="32"/>
          <w:rtl w:val="0"/>
        </w:rPr>
        <w:t xml:space="preserve">EDUCATION</w:t>
      </w:r>
    </w:p>
    <w:p w:rsidR="00000000" w:rsidDel="00000000" w:rsidP="00000000" w:rsidRDefault="00000000" w:rsidRPr="00000000" w14:paraId="00000075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rPr>
          <w:b w:val="1"/>
          <w:bCs w:val="1"/>
          <w:sz w:val="22.038148880004883"/>
          <w:szCs w:val="22.038148880004883"/>
          <w:rtl w:val="0"/>
        </w:rPr>
        <w:t xml:space="preserve">Bachelor of Science – Computer Engineering &amp; Technology</w:t>
        <w:br w:type="textWrapping"/>
      </w:r>
      <w:r w:rsidDel="00000000" w:rsidR="00000000" w:rsidRPr="00000000">
        <w:rPr>
          <w:sz w:val="22.038148880004883"/>
          <w:szCs w:val="22.038148880004883"/>
          <w:rtl w:val="0"/>
        </w:rPr>
        <w:t xml:space="preserve">Minor: Computer Science</w:t>
        <w:br w:type="textWrapping"/>
        <w:t xml:space="preserve">Middle Tennessee State University</w:t>
      </w:r>
    </w:p>
    <w:p w:rsidR="00000000" w:rsidDel="00000000" w:rsidP="00000000" w:rsidRDefault="00000000" w:rsidRPr="00000000" w14:paraId="00000076">
      <w:pPr>
        <w:widowControl w:val="0"/>
        <w:spacing w:after="20" w:before="20" w:line="240" w:lineRule="auto"/>
        <w:rPr>
          <w:sz w:val="22.038148880004883"/>
          <w:szCs w:val="22.038148880004883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keepNext w:val="0"/>
        <w:keepLines w:val="0"/>
        <w:widowControl w:val="0"/>
        <w:spacing w:after="20" w:before="20" w:line="240" w:lineRule="auto"/>
        <w:jc w:val="center"/>
        <w:rPr>
          <w:sz w:val="32"/>
          <w:szCs w:val="32"/>
        </w:rPr>
      </w:pPr>
      <w:bookmarkStart w:colFirst="0" w:colLast="0" w:name="_jc5e3vh3d4r7" w:id="35"/>
      <w:bookmarkEnd w:id="35"/>
      <w:r w:rsidDel="00000000" w:rsidR="00000000" w:rsidRPr="00000000">
        <w:rPr>
          <w:sz w:val="32"/>
          <w:szCs w:val="32"/>
          <w:rtl w:val="0"/>
        </w:rPr>
        <w:t xml:space="preserve">CERTIFICATIONS</w:t>
      </w:r>
    </w:p>
    <w:p w:rsidR="00000000" w:rsidDel="00000000" w:rsidP="00000000" w:rsidRDefault="00000000" w:rsidRPr="00000000" w14:paraId="00000078">
      <w:pPr>
        <w:widowControl w:val="0"/>
        <w:numPr>
          <w:ilvl w:val="0"/>
          <w:numId w:val="18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Microsoft Certified: Azure Solutions Architect Expert</w:t>
      </w:r>
    </w:p>
    <w:p w:rsidR="00000000" w:rsidDel="00000000" w:rsidP="00000000" w:rsidRDefault="00000000" w:rsidRPr="00000000" w14:paraId="00000079">
      <w:pPr>
        <w:widowControl w:val="0"/>
        <w:numPr>
          <w:ilvl w:val="0"/>
          <w:numId w:val="18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Microsoft Certified: Azure AI Engineer Associate</w:t>
      </w:r>
    </w:p>
    <w:p w:rsidR="00000000" w:rsidDel="00000000" w:rsidP="00000000" w:rsidRDefault="00000000" w:rsidRPr="00000000" w14:paraId="0000007A">
      <w:pPr>
        <w:widowControl w:val="0"/>
        <w:numPr>
          <w:ilvl w:val="0"/>
          <w:numId w:val="18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ISC² Certified Cloud Security Professional (CCSP) – In Progress</w:t>
      </w:r>
    </w:p>
    <w:p w:rsidR="00000000" w:rsidDel="00000000" w:rsidP="00000000" w:rsidRDefault="00000000" w:rsidRPr="00000000" w14:paraId="0000007B">
      <w:pPr>
        <w:widowControl w:val="0"/>
        <w:numPr>
          <w:ilvl w:val="0"/>
          <w:numId w:val="18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AWS Certified Solutions Architect – Associate</w:t>
      </w:r>
    </w:p>
    <w:p w:rsidR="00000000" w:rsidDel="00000000" w:rsidP="00000000" w:rsidRDefault="00000000" w:rsidRPr="00000000" w14:paraId="0000007C">
      <w:pPr>
        <w:widowControl w:val="0"/>
        <w:numPr>
          <w:ilvl w:val="0"/>
          <w:numId w:val="18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CompTIA Security+</w:t>
      </w:r>
    </w:p>
    <w:p w:rsidR="00000000" w:rsidDel="00000000" w:rsidP="00000000" w:rsidRDefault="00000000" w:rsidRPr="00000000" w14:paraId="0000007D">
      <w:pPr>
        <w:widowControl w:val="0"/>
        <w:numPr>
          <w:ilvl w:val="0"/>
          <w:numId w:val="18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Cisco CCNP / CCNA Security / CCNA Data Center</w:t>
      </w:r>
    </w:p>
    <w:p w:rsidR="00000000" w:rsidDel="00000000" w:rsidP="00000000" w:rsidRDefault="00000000" w:rsidRPr="00000000" w14:paraId="0000007E">
      <w:pPr>
        <w:widowControl w:val="0"/>
        <w:numPr>
          <w:ilvl w:val="0"/>
          <w:numId w:val="18"/>
        </w:numPr>
        <w:spacing w:after="20" w:before="20" w:line="240" w:lineRule="auto"/>
        <w:ind w:left="720" w:hanging="360"/>
        <w:rPr>
          <w:sz w:val="22.038148880004883"/>
          <w:szCs w:val="22.038148880004883"/>
        </w:rPr>
      </w:pPr>
      <w:r w:rsidDel="00000000" w:rsidR="00000000" w:rsidRPr="00000000">
        <w:rPr>
          <w:sz w:val="22.038148880004883"/>
          <w:szCs w:val="22.038148880004883"/>
          <w:rtl w:val="0"/>
        </w:rPr>
        <w:t xml:space="preserve">ITIL v3 Foundation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0" w:righ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552.80029296875" w:top="1428.41796875" w:left="1799.3388366699219" w:right="1753.074951171875" w:header="215.99999999999997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3">
    <w:pPr>
      <w:widowControl w:val="0"/>
      <w:spacing w:after="20" w:before="20" w:line="240" w:lineRule="auto"/>
      <w:jc w:val="center"/>
      <w:rPr>
        <w:sz w:val="22.038148880004883"/>
        <w:szCs w:val="22.038148880004883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4">
    <w:pPr>
      <w:widowControl w:val="0"/>
      <w:spacing w:after="20" w:before="20" w:line="240" w:lineRule="auto"/>
      <w:jc w:val="left"/>
      <w:rPr>
        <w:sz w:val="22.038148880004883"/>
        <w:szCs w:val="22.038148880004883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5">
    <w:pPr>
      <w:widowControl w:val="0"/>
      <w:spacing w:after="20" w:before="20" w:line="240" w:lineRule="auto"/>
      <w:jc w:val="center"/>
      <w:rPr>
        <w:color w:val="cccccc"/>
      </w:rPr>
    </w:pPr>
    <w:r w:rsidDel="00000000" w:rsidR="00000000" w:rsidRPr="00000000">
      <w:rPr>
        <w:sz w:val="22.038148880004883"/>
        <w:szCs w:val="22.038148880004883"/>
        <w:rtl w:val="0"/>
      </w:rPr>
      <w:br w:type="textWrapping"/>
    </w:r>
    <w:r w:rsidDel="00000000" w:rsidR="00000000" w:rsidRPr="00000000">
      <w:rPr>
        <w:color w:val="d9d9d9"/>
        <w:sz w:val="22.038148880004883"/>
        <w:szCs w:val="22.038148880004883"/>
        <w:rtl w:val="0"/>
      </w:rPr>
      <w:t xml:space="preserve">St. Petersburg, FL | Remote / Relocation Eligible 727-313-1018 | </w:t>
    </w:r>
    <w:hyperlink r:id="rId1">
      <w:r w:rsidDel="00000000" w:rsidR="00000000" w:rsidRPr="00000000">
        <w:rPr>
          <w:color w:val="6d9eeb"/>
          <w:sz w:val="22.038148880004883"/>
          <w:szCs w:val="22.038148880004883"/>
          <w:u w:val="single"/>
          <w:rtl w:val="0"/>
        </w:rPr>
        <w:t xml:space="preserve">michaelrobinsonjr@gmail.com</w:t>
      </w:r>
    </w:hyperlink>
    <w:r w:rsidDel="00000000" w:rsidR="00000000" w:rsidRPr="00000000">
      <w:rPr>
        <w:sz w:val="22.038148880004883"/>
        <w:szCs w:val="22.038148880004883"/>
        <w:rtl w:val="0"/>
      </w:rPr>
      <w:t xml:space="preserve"> </w:t>
    </w:r>
    <w:r w:rsidDel="00000000" w:rsidR="00000000" w:rsidRPr="00000000">
      <w:rPr>
        <w:color w:val="cccccc"/>
        <w:sz w:val="22.038148880004883"/>
        <w:szCs w:val="22.038148880004883"/>
        <w:rtl w:val="0"/>
      </w:rPr>
      <w:t xml:space="preserve">| LinkedIn: linkedin.com/in/michaelrobinsonjr</w:t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pStyle w:val="Heading1"/>
      <w:keepNext w:val="0"/>
      <w:keepLines w:val="0"/>
      <w:widowControl w:val="0"/>
      <w:spacing w:after="20" w:before="20" w:line="240" w:lineRule="auto"/>
      <w:jc w:val="center"/>
      <w:rPr>
        <w:sz w:val="36"/>
        <w:szCs w:val="36"/>
      </w:rPr>
    </w:pPr>
    <w:bookmarkStart w:colFirst="0" w:colLast="0" w:name="_9umux7fc4ppk" w:id="36"/>
    <w:bookmarkEnd w:id="36"/>
    <w:r w:rsidDel="00000000" w:rsidR="00000000" w:rsidRPr="00000000">
      <w:rPr>
        <w:sz w:val="36"/>
        <w:szCs w:val="36"/>
        <w:rtl w:val="0"/>
      </w:rPr>
      <w:t xml:space="preserve">MICHAEL R. ROBINSON</w:t>
    </w:r>
  </w:p>
  <w:p w:rsidR="00000000" w:rsidDel="00000000" w:rsidP="00000000" w:rsidRDefault="00000000" w:rsidRPr="00000000" w14:paraId="00000081">
    <w:pPr>
      <w:widowControl w:val="0"/>
      <w:spacing w:after="20" w:before="20" w:line="240" w:lineRule="auto"/>
      <w:jc w:val="center"/>
      <w:rPr>
        <w:b w:val="1"/>
        <w:bCs w:val="1"/>
        <w:sz w:val="22.038148880004883"/>
        <w:szCs w:val="22.038148880004883"/>
      </w:rPr>
    </w:pPr>
    <w:r w:rsidDel="00000000" w:rsidR="00000000" w:rsidRPr="00000000">
      <w:rPr>
        <w:b w:val="1"/>
        <w:bCs w:val="1"/>
        <w:sz w:val="22.038148880004883"/>
        <w:szCs w:val="22.038148880004883"/>
        <w:rtl w:val="0"/>
      </w:rPr>
      <w:t xml:space="preserve">Cloud Architect | DoD Cloud Modernization &amp; Secure Architecture</w:t>
    </w:r>
  </w:p>
  <w:p w:rsidR="00000000" w:rsidDel="00000000" w:rsidP="00000000" w:rsidRDefault="00000000" w:rsidRPr="00000000" w14:paraId="00000082">
    <w:pPr>
      <w:widowControl w:val="0"/>
      <w:spacing w:after="20" w:before="20" w:line="240" w:lineRule="auto"/>
      <w:rPr>
        <w:b w:val="1"/>
        <w:bCs w:val="1"/>
        <w:sz w:val="22.038148880004883"/>
        <w:szCs w:val="22.038148880004883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mailto:michaelrobinsonjr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