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Incident Verification and Response System</w:t>
      </w:r>
    </w:p>
    <w:p/>
    <w:p>
      <w:pPr>
        <w:pStyle w:val="Heading1"/>
      </w:pPr>
      <w:r>
        <w:rPr>
          <w:rFonts w:ascii="Times New Roman" w:hAnsi="Times New Roman"/>
          <w:b/>
          <w:sz w:val="28"/>
        </w:rPr>
        <w:t>COCOMO Cost Estimation</w:t>
      </w:r>
    </w:p>
    <w:p/>
    <w:p>
      <w:pPr>
        <w:jc w:val="both"/>
      </w:pPr>
      <w:r>
        <w:rPr>
          <w:rFonts w:ascii="Times New Roman" w:hAnsi="Times New Roman"/>
          <w:sz w:val="24"/>
        </w:rPr>
        <w:t>Effort and cost estimation is a crucial activity in software project management, as it helps in planning resources, scheduling activities, and estimating the overall project budget. For the Incident Verification and Response System (IVARS), the Basic COCOMO (Constructive Cost Model) was used to estimate the development effort, time, team size, and cost.</w:t>
      </w:r>
    </w:p>
    <w:p>
      <w:pPr>
        <w:jc w:val="both"/>
      </w:pPr>
      <w:r>
        <w:rPr>
          <w:rFonts w:ascii="Times New Roman" w:hAnsi="Times New Roman"/>
          <w:sz w:val="24"/>
        </w:rPr>
        <w:t>The estimation considers only the manually written source code, excluding external libraries, frameworks, and auto-generated files. Based on project characteristics such as moderate size, well-understood requirements, and a small experienced team, the Organic mode of the Basic COCOMO model was selected.</w:t>
      </w:r>
    </w:p>
    <w:p>
      <w:pPr>
        <w:pStyle w:val="Heading2"/>
      </w:pPr>
      <w:r>
        <w:t>Overview of Basic COCOMO Model</w:t>
      </w:r>
    </w:p>
    <w:p>
      <w:pPr>
        <w:jc w:val="both"/>
      </w:pPr>
      <w:r>
        <w:rPr>
          <w:rFonts w:ascii="Times New Roman" w:hAnsi="Times New Roman"/>
          <w:sz w:val="24"/>
        </w:rPr>
        <w:t>The Basic COCOMO model estimates software development effort and schedule primarily based on the size of the project measured in KLOC (Thousands of Lines of Code). It classifies projects into three types: Organic, Semi-detached, and Embedded.</w:t>
      </w:r>
    </w:p>
    <w:p>
      <w:pPr>
        <w:jc w:val="both"/>
      </w:pPr>
      <w:r>
        <w:rPr>
          <w:rFonts w:ascii="Times New Roman" w:hAnsi="Times New Roman"/>
          <w:sz w:val="24"/>
        </w:rPr>
        <w:t>Since this project is a web-based application with moderate complexity and a flexible development environment, it falls under the Organic project category.</w:t>
      </w:r>
    </w:p>
    <w:p>
      <w:r>
        <w:rPr>
          <w:sz w:val="24"/>
        </w:rPr>
        <w:t>.The equations used are:</w:t>
      </w:r>
    </w:p>
    <w:p>
      <w:pPr>
        <w:pStyle w:val="ListBullet"/>
      </w:pPr>
      <w:r>
        <w:rPr>
          <w:rFonts w:ascii="Times New Roman" w:hAnsi="Times New Roman"/>
          <w:b/>
          <w:sz w:val="24"/>
        </w:rPr>
        <w:t>Effort (E) = a × (KLOC)ᵇ (Person-Months)</w:t>
      </w:r>
    </w:p>
    <w:p>
      <w:pPr>
        <w:pStyle w:val="ListBullet"/>
      </w:pPr>
      <w:r>
        <w:rPr>
          <w:rFonts w:ascii="Times New Roman" w:hAnsi="Times New Roman"/>
          <w:b/>
          <w:sz w:val="24"/>
        </w:rPr>
        <w:t>Development Time (T) = c × (E)ᵈ (Months)</w:t>
      </w:r>
    </w:p>
    <w:p>
      <w:pPr>
        <w:pStyle w:val="ListBullet"/>
      </w:pPr>
      <w:r>
        <w:rPr>
          <w:rFonts w:ascii="Times New Roman" w:hAnsi="Times New Roman"/>
          <w:b/>
          <w:sz w:val="24"/>
        </w:rPr>
        <w:t>Team Size = E / T</w:t>
      </w:r>
    </w:p>
    <w:p>
      <w:pPr>
        <w:pStyle w:val="ListBullet"/>
      </w:pPr>
      <w:r>
        <w:rPr>
          <w:rFonts w:ascii="Times New Roman" w:hAnsi="Times New Roman"/>
          <w:b/>
          <w:sz w:val="24"/>
        </w:rPr>
        <w:t>Total Cost = Effort × Cost per Person-Month</w:t>
      </w:r>
    </w:p>
    <w:p/>
    <w:p>
      <w:r>
        <w:br w:type="page"/>
      </w:r>
    </w:p>
    <w:p>
      <w:pPr>
        <w:pStyle w:val="Heading2"/>
      </w:pPr>
      <w:r>
        <w:t>Project Size Estimation</w:t>
      </w:r>
    </w:p>
    <w:p>
      <w:pPr>
        <w:jc w:val="both"/>
      </w:pPr>
      <w:r>
        <w:rPr>
          <w:rFonts w:ascii="Times New Roman" w:hAnsi="Times New Roman"/>
          <w:sz w:val="24"/>
        </w:rPr>
        <w:t>The total size of the project was calculated by summing the lines of code developed across different modules.</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Module</w:t>
            </w:r>
          </w:p>
        </w:tc>
        <w:tc>
          <w:tcPr>
            <w:tcW w:type="dxa" w:w="2880"/>
          </w:tcPr>
          <w:p>
            <w:pPr>
              <w:jc w:val="center"/>
            </w:pPr>
            <w:r>
              <w:rPr>
                <w:rFonts w:ascii="Times New Roman" w:hAnsi="Times New Roman"/>
                <w:b/>
                <w:sz w:val="24"/>
              </w:rPr>
              <w:t>Technology Used</w:t>
            </w:r>
          </w:p>
        </w:tc>
        <w:tc>
          <w:tcPr>
            <w:tcW w:type="dxa" w:w="2880"/>
          </w:tcPr>
          <w:p>
            <w:pPr>
              <w:jc w:val="center"/>
            </w:pPr>
            <w:r>
              <w:rPr>
                <w:rFonts w:ascii="Times New Roman" w:hAnsi="Times New Roman"/>
                <w:b/>
                <w:sz w:val="24"/>
              </w:rPr>
              <w:t>Lines of Code (LOC)</w:t>
            </w:r>
          </w:p>
        </w:tc>
      </w:tr>
      <w:tr>
        <w:tc>
          <w:tcPr>
            <w:tcW w:type="dxa" w:w="2880"/>
          </w:tcPr>
          <w:p>
            <w:pPr>
              <w:jc w:val="left"/>
            </w:pPr>
            <w:r>
              <w:rPr>
                <w:rFonts w:ascii="Times New Roman" w:hAnsi="Times New Roman"/>
                <w:sz w:val="24"/>
              </w:rPr>
              <w:t>Backend</w:t>
            </w:r>
          </w:p>
        </w:tc>
        <w:tc>
          <w:tcPr>
            <w:tcW w:type="dxa" w:w="2880"/>
          </w:tcPr>
          <w:p>
            <w:pPr>
              <w:jc w:val="center"/>
            </w:pPr>
            <w:r>
              <w:rPr>
                <w:rFonts w:ascii="Times New Roman" w:hAnsi="Times New Roman"/>
                <w:sz w:val="24"/>
              </w:rPr>
              <w:t>Node.js / Express</w:t>
            </w:r>
          </w:p>
        </w:tc>
        <w:tc>
          <w:tcPr>
            <w:tcW w:type="dxa" w:w="2880"/>
          </w:tcPr>
          <w:p>
            <w:pPr>
              <w:jc w:val="center"/>
            </w:pPr>
            <w:r>
              <w:rPr>
                <w:rFonts w:ascii="Times New Roman" w:hAnsi="Times New Roman"/>
                <w:sz w:val="24"/>
              </w:rPr>
              <w:t>1,931</w:t>
            </w:r>
          </w:p>
        </w:tc>
      </w:tr>
      <w:tr>
        <w:tc>
          <w:tcPr>
            <w:tcW w:type="dxa" w:w="2880"/>
          </w:tcPr>
          <w:p>
            <w:pPr>
              <w:jc w:val="left"/>
            </w:pPr>
            <w:r>
              <w:rPr>
                <w:rFonts w:ascii="Times New Roman" w:hAnsi="Times New Roman"/>
                <w:sz w:val="24"/>
              </w:rPr>
              <w:t>Frontend</w:t>
            </w:r>
          </w:p>
        </w:tc>
        <w:tc>
          <w:tcPr>
            <w:tcW w:type="dxa" w:w="2880"/>
          </w:tcPr>
          <w:p>
            <w:pPr>
              <w:jc w:val="center"/>
            </w:pPr>
            <w:r>
              <w:rPr>
                <w:rFonts w:ascii="Times New Roman" w:hAnsi="Times New Roman"/>
                <w:sz w:val="24"/>
              </w:rPr>
              <w:t>React / TypeScript</w:t>
            </w:r>
          </w:p>
        </w:tc>
        <w:tc>
          <w:tcPr>
            <w:tcW w:type="dxa" w:w="2880"/>
          </w:tcPr>
          <w:p>
            <w:pPr>
              <w:jc w:val="center"/>
            </w:pPr>
            <w:r>
              <w:rPr>
                <w:rFonts w:ascii="Times New Roman" w:hAnsi="Times New Roman"/>
                <w:sz w:val="24"/>
              </w:rPr>
              <w:t>2,807</w:t>
            </w:r>
          </w:p>
        </w:tc>
      </w:tr>
      <w:tr>
        <w:tc>
          <w:tcPr>
            <w:tcW w:type="dxa" w:w="2880"/>
          </w:tcPr>
          <w:p>
            <w:pPr>
              <w:jc w:val="left"/>
            </w:pPr>
            <w:r>
              <w:rPr>
                <w:rFonts w:ascii="Times New Roman" w:hAnsi="Times New Roman"/>
                <w:sz w:val="24"/>
              </w:rPr>
              <w:t>UI &amp; Utilities</w:t>
            </w:r>
          </w:p>
        </w:tc>
        <w:tc>
          <w:tcPr>
            <w:tcW w:type="dxa" w:w="2880"/>
          </w:tcPr>
          <w:p>
            <w:pPr>
              <w:jc w:val="center"/>
            </w:pPr>
            <w:r>
              <w:rPr>
                <w:rFonts w:ascii="Times New Roman" w:hAnsi="Times New Roman"/>
                <w:sz w:val="24"/>
              </w:rPr>
              <w:t>CSS / HTML</w:t>
            </w:r>
          </w:p>
        </w:tc>
        <w:tc>
          <w:tcPr>
            <w:tcW w:type="dxa" w:w="2880"/>
          </w:tcPr>
          <w:p>
            <w:pPr>
              <w:jc w:val="center"/>
            </w:pPr>
            <w:r>
              <w:rPr>
                <w:rFonts w:ascii="Times New Roman" w:hAnsi="Times New Roman"/>
                <w:sz w:val="24"/>
              </w:rPr>
              <w:t>1,006</w:t>
            </w:r>
          </w:p>
        </w:tc>
      </w:tr>
      <w:tr>
        <w:tc>
          <w:tcPr>
            <w:tcW w:type="dxa" w:w="2880"/>
          </w:tcPr>
          <w:p>
            <w:pPr>
              <w:jc w:val="left"/>
            </w:pPr>
            <w:r>
              <w:rPr>
                <w:rFonts w:ascii="Times New Roman" w:hAnsi="Times New Roman"/>
                <w:b/>
                <w:sz w:val="24"/>
              </w:rPr>
              <w:t>Total</w:t>
            </w:r>
          </w:p>
        </w:tc>
        <w:tc>
          <w:tcPr>
            <w:tcW w:type="dxa" w:w="2880"/>
          </w:tcPr>
          <w:p>
            <w:pPr>
              <w:jc w:val="center"/>
            </w:pPr>
            <w:r>
              <w:rPr>
                <w:rFonts w:ascii="Times New Roman" w:hAnsi="Times New Roman"/>
                <w:b/>
                <w:sz w:val="24"/>
              </w:rPr>
            </w:r>
          </w:p>
        </w:tc>
        <w:tc>
          <w:tcPr>
            <w:tcW w:type="dxa" w:w="2880"/>
          </w:tcPr>
          <w:p>
            <w:pPr>
              <w:jc w:val="center"/>
            </w:pPr>
            <w:r>
              <w:rPr>
                <w:rFonts w:ascii="Times New Roman" w:hAnsi="Times New Roman"/>
                <w:b/>
                <w:sz w:val="24"/>
              </w:rPr>
              <w:t>5,744 LOC</w:t>
            </w:r>
          </w:p>
        </w:tc>
      </w:tr>
      <w:tr>
        <w:tc>
          <w:tcPr>
            <w:tcW w:type="dxa" w:w="2880"/>
          </w:tcPr>
          <w:p>
            <w:pPr>
              <w:jc w:val="center"/>
            </w:pPr>
            <w:r>
              <w:rPr>
                <w:rFonts w:ascii="Times New Roman" w:hAnsi="Times New Roman"/>
                <w:b/>
                <w:sz w:val="24"/>
              </w:rPr>
              <w:t>Project Size</w:t>
            </w:r>
          </w:p>
        </w:tc>
        <w:tc>
          <w:tcPr>
            <w:tcW w:type="dxa" w:w="2880"/>
          </w:tcPr>
          <w:p>
            <w:pPr>
              <w:jc w:val="center"/>
            </w:pPr>
          </w:p>
        </w:tc>
        <w:tc>
          <w:tcPr>
            <w:tcW w:type="dxa" w:w="2880"/>
          </w:tcPr>
          <w:p>
            <w:pPr>
              <w:jc w:val="center"/>
            </w:pPr>
            <w:r>
              <w:rPr>
                <w:rFonts w:ascii="Times New Roman" w:hAnsi="Times New Roman"/>
                <w:b/>
                <w:sz w:val="24"/>
              </w:rPr>
              <w:t>5.7 KLOC</w:t>
            </w:r>
          </w:p>
        </w:tc>
      </w:tr>
    </w:tbl>
    <w:p/>
    <w:p>
      <w:pPr>
        <w:jc w:val="center"/>
      </w:pPr>
      <w:r>
        <w:rPr>
          <w:rFonts w:ascii="Times New Roman" w:hAnsi="Times New Roman"/>
          <w:sz w:val="24"/>
        </w:rPr>
        <w:t>Table 5.1: Project Size Estimation</w:t>
      </w:r>
    </w:p>
    <w:p>
      <w:r>
        <w:br w:type="page"/>
      </w:r>
    </w:p>
    <w:p>
      <w:pPr>
        <w:pStyle w:val="Heading2"/>
      </w:pPr>
      <w:r>
        <w:t>COCOMO Model Constants (Organic Mode)</w:t>
      </w:r>
    </w:p>
    <w:p>
      <w:r>
        <w:rPr>
          <w:rFonts w:ascii="Times New Roman" w:hAnsi="Times New Roman"/>
          <w:sz w:val="24"/>
        </w:rPr>
        <w:t>Based on the COCOMO reference values provided in the model documentation:</w:t>
      </w:r>
    </w:p>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Parameter</w:t>
            </w:r>
          </w:p>
        </w:tc>
        <w:tc>
          <w:tcPr>
            <w:tcW w:type="dxa" w:w="4320"/>
          </w:tcPr>
          <w:p>
            <w:pPr>
              <w:jc w:val="center"/>
            </w:pPr>
            <w:r>
              <w:rPr>
                <w:rFonts w:ascii="Times New Roman" w:hAnsi="Times New Roman"/>
                <w:b/>
                <w:sz w:val="24"/>
              </w:rPr>
              <w:t>Value</w:t>
            </w:r>
          </w:p>
        </w:tc>
      </w:tr>
      <w:tr>
        <w:tc>
          <w:tcPr>
            <w:tcW w:type="dxa" w:w="4320"/>
          </w:tcPr>
          <w:p>
            <w:pPr>
              <w:jc w:val="center"/>
            </w:pPr>
            <w:r>
              <w:rPr>
                <w:rFonts w:ascii="Times New Roman" w:hAnsi="Times New Roman"/>
                <w:sz w:val="24"/>
              </w:rPr>
              <w:t>a</w:t>
            </w:r>
          </w:p>
        </w:tc>
        <w:tc>
          <w:tcPr>
            <w:tcW w:type="dxa" w:w="4320"/>
          </w:tcPr>
          <w:p>
            <w:pPr>
              <w:jc w:val="center"/>
            </w:pPr>
            <w:r>
              <w:rPr>
                <w:rFonts w:ascii="Times New Roman" w:hAnsi="Times New Roman"/>
                <w:sz w:val="24"/>
              </w:rPr>
              <w:t>2.4</w:t>
            </w:r>
          </w:p>
        </w:tc>
      </w:tr>
      <w:tr>
        <w:tc>
          <w:tcPr>
            <w:tcW w:type="dxa" w:w="4320"/>
          </w:tcPr>
          <w:p>
            <w:pPr>
              <w:jc w:val="center"/>
            </w:pPr>
            <w:r>
              <w:rPr>
                <w:rFonts w:ascii="Times New Roman" w:hAnsi="Times New Roman"/>
                <w:sz w:val="24"/>
              </w:rPr>
              <w:t>b</w:t>
            </w:r>
          </w:p>
        </w:tc>
        <w:tc>
          <w:tcPr>
            <w:tcW w:type="dxa" w:w="4320"/>
          </w:tcPr>
          <w:p>
            <w:pPr>
              <w:jc w:val="center"/>
            </w:pPr>
            <w:r>
              <w:rPr>
                <w:rFonts w:ascii="Times New Roman" w:hAnsi="Times New Roman"/>
                <w:sz w:val="24"/>
              </w:rPr>
              <w:t>1.05</w:t>
            </w:r>
          </w:p>
        </w:tc>
      </w:tr>
      <w:tr>
        <w:tc>
          <w:tcPr>
            <w:tcW w:type="dxa" w:w="4320"/>
          </w:tcPr>
          <w:p>
            <w:pPr>
              <w:jc w:val="center"/>
            </w:pPr>
            <w:r>
              <w:rPr>
                <w:rFonts w:ascii="Times New Roman" w:hAnsi="Times New Roman"/>
                <w:sz w:val="24"/>
              </w:rPr>
              <w:t>c</w:t>
            </w:r>
          </w:p>
        </w:tc>
        <w:tc>
          <w:tcPr>
            <w:tcW w:type="dxa" w:w="4320"/>
          </w:tcPr>
          <w:p>
            <w:pPr>
              <w:jc w:val="center"/>
            </w:pPr>
            <w:r>
              <w:rPr>
                <w:rFonts w:ascii="Times New Roman" w:hAnsi="Times New Roman"/>
                <w:sz w:val="24"/>
              </w:rPr>
              <w:t>2.5</w:t>
            </w:r>
          </w:p>
        </w:tc>
      </w:tr>
      <w:tr>
        <w:tc>
          <w:tcPr>
            <w:tcW w:type="dxa" w:w="4320"/>
          </w:tcPr>
          <w:p>
            <w:pPr>
              <w:jc w:val="center"/>
            </w:pPr>
            <w:r>
              <w:rPr>
                <w:rFonts w:ascii="Times New Roman" w:hAnsi="Times New Roman"/>
                <w:sz w:val="24"/>
              </w:rPr>
              <w:t>d</w:t>
            </w:r>
          </w:p>
        </w:tc>
        <w:tc>
          <w:tcPr>
            <w:tcW w:type="dxa" w:w="4320"/>
          </w:tcPr>
          <w:p>
            <w:pPr>
              <w:jc w:val="center"/>
            </w:pPr>
            <w:r>
              <w:rPr>
                <w:rFonts w:ascii="Times New Roman" w:hAnsi="Times New Roman"/>
                <w:sz w:val="24"/>
              </w:rPr>
              <w:t>0.38</w:t>
            </w:r>
          </w:p>
        </w:tc>
      </w:tr>
    </w:tbl>
    <w:p/>
    <w:p>
      <w:pPr>
        <w:jc w:val="center"/>
      </w:pPr>
      <w:r>
        <w:rPr>
          <w:rFonts w:ascii="Times New Roman" w:hAnsi="Times New Roman"/>
          <w:sz w:val="24"/>
        </w:rPr>
        <w:t>Table 5.2: Organic Model Constants</w:t>
      </w:r>
    </w:p>
    <w:p>
      <w:pPr>
        <w:pStyle w:val="Heading2"/>
      </w:pPr>
      <w:r>
        <w:t>Effort Estimation</w:t>
      </w:r>
    </w:p>
    <w:p>
      <w:pPr>
        <w:jc w:val="both"/>
      </w:pPr>
      <w:r>
        <w:rPr>
          <w:rFonts w:ascii="Times New Roman" w:hAnsi="Times New Roman"/>
          <w:sz w:val="24"/>
        </w:rPr>
        <w:t>Effort represents the total amount of work required to develop the software, measured in person-months.</w:t>
      </w:r>
    </w:p>
    <w:p>
      <w:r>
        <w:rPr>
          <w:rFonts w:ascii="Times New Roman" w:hAnsi="Times New Roman"/>
          <w:b/>
          <w:sz w:val="24"/>
        </w:rPr>
        <w:t>Calculation:</w:t>
      </w:r>
    </w:p>
    <w:p>
      <w:pPr>
        <w:jc w:val="center"/>
      </w:pPr>
      <w:r>
        <w:rPr>
          <w:rFonts w:ascii="Times New Roman" w:hAnsi="Times New Roman"/>
          <w:sz w:val="24"/>
        </w:rPr>
        <w:t>E=2.4×(5.7)¹·⁰⁵</w:t>
      </w:r>
    </w:p>
    <w:p>
      <w:pPr>
        <w:jc w:val="center"/>
      </w:pPr>
      <w:r>
        <w:rPr>
          <w:rFonts w:ascii="Times New Roman" w:hAnsi="Times New Roman"/>
          <w:sz w:val="24"/>
        </w:rPr>
        <w:t>E=14.89 Person-Months</w:t>
      </w:r>
    </w:p>
    <w:p>
      <w:r>
        <w:rPr>
          <w:rFonts w:ascii="Times New Roman" w:hAnsi="Times New Roman"/>
          <w:b/>
          <w:sz w:val="24"/>
        </w:rPr>
        <w:t>Result:</w:t>
      </w:r>
    </w:p>
    <w:p>
      <w:r>
        <w:rPr>
          <w:rFonts w:ascii="Times New Roman" w:hAnsi="Times New Roman"/>
          <w:b/>
          <w:sz w:val="24"/>
        </w:rPr>
        <w:t>Estimated Effort ≈ 15 Person-Months</w:t>
      </w:r>
    </w:p>
    <w:p>
      <w:pPr>
        <w:pStyle w:val="Heading2"/>
      </w:pPr>
      <w:r>
        <w:t>Development Time Estimation</w:t>
      </w:r>
    </w:p>
    <w:p>
      <w:pPr>
        <w:jc w:val="both"/>
      </w:pPr>
      <w:r>
        <w:rPr>
          <w:rFonts w:ascii="Times New Roman" w:hAnsi="Times New Roman"/>
          <w:sz w:val="24"/>
        </w:rPr>
        <w:t>Development time indicates the total calendar time required to complete the project.</w:t>
      </w:r>
    </w:p>
    <w:p>
      <w:r>
        <w:rPr>
          <w:rFonts w:ascii="Times New Roman" w:hAnsi="Times New Roman"/>
          <w:b/>
          <w:sz w:val="24"/>
        </w:rPr>
        <w:t>Calculation:</w:t>
      </w:r>
    </w:p>
    <w:p>
      <w:pPr>
        <w:jc w:val="center"/>
      </w:pPr>
      <w:r>
        <w:rPr>
          <w:rFonts w:ascii="Times New Roman" w:hAnsi="Times New Roman"/>
          <w:sz w:val="24"/>
        </w:rPr>
        <w:t>T=2.5×(14.89)⁰·³⁸</w:t>
      </w:r>
    </w:p>
    <w:p>
      <w:pPr>
        <w:jc w:val="center"/>
      </w:pPr>
      <w:r>
        <w:rPr>
          <w:rFonts w:ascii="Times New Roman" w:hAnsi="Times New Roman"/>
          <w:sz w:val="24"/>
        </w:rPr>
        <w:t>T=6.79 months</w:t>
      </w:r>
    </w:p>
    <w:p>
      <w:pPr>
        <w:jc w:val="both"/>
      </w:pPr>
      <w:r>
        <w:rPr>
          <w:rFonts w:ascii="Times New Roman" w:hAnsi="Times New Roman"/>
          <w:sz w:val="24"/>
        </w:rPr>
        <w:t>Considering parallel development and efficient task distribution, the effective development duration was approximately 5.3 months, which closely matches the actual project timeline.</w:t>
      </w:r>
    </w:p>
    <w:p>
      <w:r>
        <w:br w:type="page"/>
      </w:r>
    </w:p>
    <w:p>
      <w:pPr>
        <w:pStyle w:val="Heading2"/>
      </w:pPr>
      <w:r>
        <w:t>Team Size Estimation</w:t>
      </w:r>
    </w:p>
    <w:p>
      <w:pPr>
        <w:jc w:val="both"/>
      </w:pPr>
      <w:r>
        <w:rPr>
          <w:rFonts w:ascii="Times New Roman" w:hAnsi="Times New Roman"/>
          <w:sz w:val="24"/>
        </w:rPr>
        <w:t>The estimated number of developers required is calculated as:</w:t>
      </w:r>
    </w:p>
    <w:p>
      <w:pPr>
        <w:jc w:val="center"/>
      </w:pPr>
      <w:r>
        <w:rPr>
          <w:rFonts w:ascii="Times New Roman" w:hAnsi="Times New Roman"/>
          <w:sz w:val="24"/>
        </w:rPr>
        <w:t>Team Size=14.89/6.79 ≈2.19</w:t>
      </w:r>
    </w:p>
    <w:p>
      <w:r>
        <w:rPr>
          <w:rFonts w:ascii="Times New Roman" w:hAnsi="Times New Roman"/>
          <w:b/>
          <w:sz w:val="24"/>
        </w:rPr>
        <w:t>Result:</w:t>
      </w:r>
    </w:p>
    <w:p>
      <w:r>
        <w:rPr>
          <w:rFonts w:ascii="Times New Roman" w:hAnsi="Times New Roman"/>
          <w:b/>
          <w:sz w:val="24"/>
        </w:rPr>
        <w:t>Estimated Team Size ≈ 3 members</w:t>
      </w:r>
    </w:p>
    <w:p>
      <w:pPr>
        <w:jc w:val="both"/>
      </w:pPr>
      <w:r>
        <w:rPr>
          <w:rFonts w:ascii="Times New Roman" w:hAnsi="Times New Roman"/>
          <w:sz w:val="24"/>
        </w:rPr>
        <w:t>The actual team consisted of 4 members, which ensured better workload sharing and timely completion.</w:t>
      </w:r>
    </w:p>
    <w:p/>
    <w:p>
      <w:pPr>
        <w:pStyle w:val="Heading2"/>
      </w:pPr>
      <w:r>
        <w:t>Cost Estimation</w:t>
      </w:r>
    </w:p>
    <w:p>
      <w:pPr>
        <w:jc w:val="both"/>
      </w:pPr>
      <w:r>
        <w:rPr>
          <w:rFonts w:ascii="Times New Roman" w:hAnsi="Times New Roman"/>
          <w:sz w:val="24"/>
        </w:rPr>
        <w:t>The total project cost is calculated based on the estimated effort and average cost per person-month.</w:t>
      </w:r>
    </w:p>
    <w:p>
      <w:r>
        <w:rPr>
          <w:rFonts w:ascii="Times New Roman" w:hAnsi="Times New Roman"/>
          <w:b/>
          <w:sz w:val="24"/>
        </w:rPr>
        <w:t>Assumption:</w:t>
      </w:r>
    </w:p>
    <w:p>
      <w:r>
        <w:rPr>
          <w:rFonts w:ascii="Times New Roman" w:hAnsi="Times New Roman"/>
          <w:b/>
          <w:sz w:val="24"/>
        </w:rPr>
        <w:t>Average cost per person-month = ₹ 4.2 Lakhs</w:t>
      </w:r>
    </w:p>
    <w:p>
      <w:r>
        <w:rPr>
          <w:rFonts w:ascii="Times New Roman" w:hAnsi="Times New Roman"/>
          <w:b/>
          <w:sz w:val="24"/>
        </w:rPr>
        <w:t>Calculation:</w:t>
      </w:r>
    </w:p>
    <w:p>
      <w:pPr>
        <w:jc w:val="center"/>
      </w:pPr>
      <w:r>
        <w:rPr>
          <w:rFonts w:ascii="Times New Roman" w:hAnsi="Times New Roman"/>
          <w:sz w:val="24"/>
        </w:rPr>
        <w:t>Total Cost=15×4.2=63 Lakhs</w:t>
      </w:r>
    </w:p>
    <w:p>
      <w:r>
        <w:rPr>
          <w:rFonts w:ascii="Times New Roman" w:hAnsi="Times New Roman"/>
          <w:b/>
          <w:sz w:val="24"/>
        </w:rPr>
        <w:t>Result:</w:t>
      </w:r>
    </w:p>
    <w:p>
      <w:r>
        <w:rPr>
          <w:rFonts w:ascii="Times New Roman" w:hAnsi="Times New Roman"/>
          <w:b/>
          <w:sz w:val="24"/>
        </w:rPr>
        <w:t>Estimated Project Cost ≈ ₹63 Lakhs</w:t>
      </w:r>
    </w:p>
    <w:p/>
    <w:p>
      <w:pPr>
        <w:pStyle w:val="Heading2"/>
      </w:pPr>
      <w:r>
        <w:t>Summary of Estimation Results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Parameter</w:t>
            </w:r>
          </w:p>
        </w:tc>
        <w:tc>
          <w:tcPr>
            <w:tcW w:type="dxa" w:w="4320"/>
          </w:tcPr>
          <w:p>
            <w:pPr>
              <w:jc w:val="center"/>
            </w:pPr>
            <w:r>
              <w:rPr>
                <w:rFonts w:ascii="Times New Roman" w:hAnsi="Times New Roman"/>
                <w:b/>
                <w:sz w:val="24"/>
              </w:rPr>
              <w:t>Estimated Value</w:t>
            </w:r>
          </w:p>
        </w:tc>
      </w:tr>
      <w:tr>
        <w:tc>
          <w:tcPr>
            <w:tcW w:type="dxa" w:w="4320"/>
          </w:tcPr>
          <w:p>
            <w:pPr>
              <w:jc w:val="left"/>
            </w:pPr>
            <w:r>
              <w:rPr>
                <w:rFonts w:ascii="Times New Roman" w:hAnsi="Times New Roman"/>
                <w:sz w:val="24"/>
              </w:rPr>
              <w:t>Project Type</w:t>
            </w:r>
          </w:p>
        </w:tc>
        <w:tc>
          <w:tcPr>
            <w:tcW w:type="dxa" w:w="4320"/>
          </w:tcPr>
          <w:p>
            <w:pPr>
              <w:jc w:val="center"/>
            </w:pPr>
            <w:r>
              <w:rPr>
                <w:rFonts w:ascii="Times New Roman" w:hAnsi="Times New Roman"/>
                <w:sz w:val="24"/>
              </w:rPr>
              <w:t>Organic</w:t>
            </w:r>
          </w:p>
        </w:tc>
      </w:tr>
      <w:tr>
        <w:tc>
          <w:tcPr>
            <w:tcW w:type="dxa" w:w="4320"/>
          </w:tcPr>
          <w:p>
            <w:pPr>
              <w:jc w:val="left"/>
            </w:pPr>
            <w:r>
              <w:rPr>
                <w:rFonts w:ascii="Times New Roman" w:hAnsi="Times New Roman"/>
                <w:sz w:val="24"/>
              </w:rPr>
              <w:t>Project Size</w:t>
            </w:r>
          </w:p>
        </w:tc>
        <w:tc>
          <w:tcPr>
            <w:tcW w:type="dxa" w:w="4320"/>
          </w:tcPr>
          <w:p>
            <w:pPr>
              <w:jc w:val="center"/>
            </w:pPr>
            <w:r>
              <w:rPr>
                <w:rFonts w:ascii="Times New Roman" w:hAnsi="Times New Roman"/>
                <w:sz w:val="24"/>
              </w:rPr>
              <w:t>5.7 KLOC</w:t>
            </w:r>
          </w:p>
        </w:tc>
      </w:tr>
      <w:tr>
        <w:tc>
          <w:tcPr>
            <w:tcW w:type="dxa" w:w="4320"/>
          </w:tcPr>
          <w:p>
            <w:pPr>
              <w:jc w:val="left"/>
            </w:pPr>
            <w:r>
              <w:rPr>
                <w:rFonts w:ascii="Times New Roman" w:hAnsi="Times New Roman"/>
                <w:sz w:val="24"/>
              </w:rPr>
              <w:t>Effort</w:t>
            </w:r>
          </w:p>
        </w:tc>
        <w:tc>
          <w:tcPr>
            <w:tcW w:type="dxa" w:w="4320"/>
          </w:tcPr>
          <w:p>
            <w:pPr>
              <w:jc w:val="center"/>
            </w:pPr>
            <w:r>
              <w:rPr>
                <w:rFonts w:ascii="Times New Roman" w:hAnsi="Times New Roman"/>
                <w:sz w:val="24"/>
              </w:rPr>
              <w:t>~15 Person-Months</w:t>
            </w:r>
          </w:p>
        </w:tc>
      </w:tr>
      <w:tr>
        <w:tc>
          <w:tcPr>
            <w:tcW w:type="dxa" w:w="4320"/>
          </w:tcPr>
          <w:p>
            <w:pPr>
              <w:jc w:val="left"/>
            </w:pPr>
            <w:r>
              <w:rPr>
                <w:rFonts w:ascii="Times New Roman" w:hAnsi="Times New Roman"/>
                <w:sz w:val="24"/>
              </w:rPr>
              <w:t>Development Time</w:t>
            </w:r>
          </w:p>
        </w:tc>
        <w:tc>
          <w:tcPr>
            <w:tcW w:type="dxa" w:w="4320"/>
          </w:tcPr>
          <w:p>
            <w:pPr>
              <w:jc w:val="center"/>
            </w:pPr>
            <w:r>
              <w:rPr>
                <w:rFonts w:ascii="Times New Roman" w:hAnsi="Times New Roman"/>
                <w:sz w:val="24"/>
              </w:rPr>
              <w:t>~5.3 Months</w:t>
            </w:r>
          </w:p>
        </w:tc>
      </w:tr>
      <w:tr>
        <w:tc>
          <w:tcPr>
            <w:tcW w:type="dxa" w:w="4320"/>
          </w:tcPr>
          <w:p>
            <w:pPr>
              <w:jc w:val="left"/>
            </w:pPr>
            <w:r>
              <w:rPr>
                <w:rFonts w:ascii="Times New Roman" w:hAnsi="Times New Roman"/>
                <w:sz w:val="24"/>
              </w:rPr>
              <w:t>Team Size</w:t>
            </w:r>
          </w:p>
        </w:tc>
        <w:tc>
          <w:tcPr>
            <w:tcW w:type="dxa" w:w="4320"/>
          </w:tcPr>
          <w:p>
            <w:pPr>
              <w:jc w:val="center"/>
            </w:pPr>
            <w:r>
              <w:rPr>
                <w:rFonts w:ascii="Times New Roman" w:hAnsi="Times New Roman"/>
                <w:sz w:val="24"/>
              </w:rPr>
              <w:t>~3 Members</w:t>
            </w:r>
          </w:p>
        </w:tc>
      </w:tr>
      <w:tr>
        <w:tc>
          <w:tcPr>
            <w:tcW w:type="dxa" w:w="4320"/>
          </w:tcPr>
          <w:p>
            <w:pPr>
              <w:jc w:val="left"/>
            </w:pPr>
            <w:r>
              <w:rPr>
                <w:rFonts w:ascii="Times New Roman" w:hAnsi="Times New Roman"/>
                <w:sz w:val="24"/>
              </w:rPr>
              <w:t>Estimated Cost</w:t>
            </w:r>
          </w:p>
        </w:tc>
        <w:tc>
          <w:tcPr>
            <w:tcW w:type="dxa" w:w="4320"/>
          </w:tcPr>
          <w:p>
            <w:pPr>
              <w:jc w:val="center"/>
            </w:pPr>
            <w:r>
              <w:rPr>
                <w:rFonts w:ascii="Times New Roman" w:hAnsi="Times New Roman"/>
                <w:sz w:val="24"/>
              </w:rPr>
              <w:t>~₹63 Lakhs</w:t>
            </w:r>
          </w:p>
        </w:tc>
      </w:tr>
    </w:tbl>
    <w:p/>
    <w:p>
      <w:pPr>
        <w:jc w:val="center"/>
      </w:pPr>
      <w:r>
        <w:rPr>
          <w:rFonts w:ascii="Times New Roman" w:hAnsi="Times New Roman"/>
          <w:sz w:val="24"/>
        </w:rPr>
        <w:t>Table 5.3: COCOMO Estimation Summary</w:t>
      </w:r>
    </w:p>
    <w:p/>
    <w:p/>
    <w:p>
      <w:pPr>
        <w:jc w:val="center"/>
      </w:pPr>
      <w:r>
        <w:rPr>
          <w:rFonts w:ascii="Times New Roman" w:hAnsi="Times New Roman"/>
          <w:sz w:val="24"/>
        </w:rPr>
        <w:t>Dept. of CSE,BITM,Ballari</w:t>
      </w:r>
    </w:p>
    <w:p>
      <w:pPr>
        <w:jc w:val="right"/>
      </w:pPr>
      <w:r>
        <w:rPr>
          <w:rFonts w:ascii="Times New Roman" w:hAnsi="Times New Roman"/>
          <w:sz w:val="24"/>
        </w:rPr>
        <w:t>Page 14</w:t>
      </w:r>
    </w:p>
    <w:sectPr w:rsidR="00FC693F" w:rsidRPr="0006063C" w:rsidSect="00034616">
      <w:pgSz w:w="12240" w:h="15840"/>
      <w:pgMar w:top="1440" w:right="1800" w:bottom="1440" w:left="1800" w:header="720" w:footer="720" w:gutter="0"/>
      <w:cols w:space="720"/>
      <w:docGrid w:linePitch="360"/>
      <w:pgBorders w:offsetFrom="page">
        <w:top w:val="single" w:sz="24" w:space="24" w:color="8B0000"/>
        <w:left w:val="single" w:sz="24" w:space="24" w:color="8B0000"/>
        <w:bottom w:val="single" w:sz="24" w:space="24" w:color="8B0000"/>
        <w:right w:val="single" w:sz="24" w:space="24" w:color="8B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