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C8E7" w14:textId="2FBD3AD4" w:rsidR="00257017" w:rsidRPr="008C027D" w:rsidRDefault="00257017" w:rsidP="00257017">
      <w:pPr>
        <w:pStyle w:val="Title"/>
        <w:rPr>
          <w:rFonts w:ascii="Times New Roman" w:hAnsi="Times New Roman" w:cs="Times New Roman"/>
          <w:color w:val="000000" w:themeColor="text1"/>
        </w:rPr>
      </w:pPr>
    </w:p>
    <w:p w14:paraId="598EE657" w14:textId="6308E84C" w:rsidR="00257017" w:rsidRPr="008C027D" w:rsidRDefault="00257017" w:rsidP="00257017">
      <w:pPr>
        <w:pStyle w:val="Title"/>
        <w:jc w:val="right"/>
        <w:rPr>
          <w:rFonts w:ascii="Times New Roman" w:hAnsi="Times New Roman" w:cs="Times New Roman"/>
          <w:color w:val="000000" w:themeColor="text1"/>
          <w:lang w:val="en-US"/>
        </w:rPr>
      </w:pPr>
      <w:r w:rsidRPr="39A44932">
        <w:rPr>
          <w:rFonts w:ascii="Times New Roman" w:hAnsi="Times New Roman" w:cs="Times New Roman"/>
          <w:color w:val="000000" w:themeColor="text1"/>
          <w:lang w:val="en-US"/>
        </w:rPr>
        <w:t>Vertrauen in Künstliche Intelligenz</w:t>
      </w:r>
    </w:p>
    <w:p w14:paraId="363E5AE7" w14:textId="63C3F8D6" w:rsidR="00257017" w:rsidRPr="008C027D" w:rsidRDefault="00257017" w:rsidP="00257017">
      <w:pPr>
        <w:jc w:val="right"/>
        <w:rPr>
          <w:color w:val="000000" w:themeColor="text1"/>
          <w:sz w:val="44"/>
          <w:szCs w:val="44"/>
        </w:rPr>
      </w:pPr>
      <w:r w:rsidRPr="008C027D">
        <w:rPr>
          <w:color w:val="000000" w:themeColor="text1"/>
          <w:sz w:val="44"/>
          <w:szCs w:val="44"/>
        </w:rPr>
        <w:t>Wie Framing das Vertrauen in LLM-basierte Applikationen- und Antworten beeinflusst</w:t>
      </w:r>
    </w:p>
    <w:p w14:paraId="2C1389CC" w14:textId="77777777" w:rsidR="00257017" w:rsidRPr="008C027D" w:rsidRDefault="00257017" w:rsidP="00257017">
      <w:pPr>
        <w:jc w:val="right"/>
        <w:rPr>
          <w:color w:val="000000" w:themeColor="text1"/>
          <w:sz w:val="44"/>
          <w:szCs w:val="44"/>
        </w:rPr>
      </w:pPr>
    </w:p>
    <w:p w14:paraId="2771ED30" w14:textId="77777777" w:rsidR="00257017" w:rsidRPr="008C027D" w:rsidRDefault="00257017" w:rsidP="00257017">
      <w:pPr>
        <w:pStyle w:val="NoSpacing"/>
        <w:rPr>
          <w:rFonts w:ascii="Times New Roman" w:hAnsi="Times New Roman" w:cs="Times New Roman"/>
          <w:color w:val="000000" w:themeColor="text1"/>
        </w:rPr>
      </w:pPr>
    </w:p>
    <w:p w14:paraId="0613C72E" w14:textId="77777777" w:rsidR="00C9043A" w:rsidRPr="008C027D" w:rsidRDefault="00C9043A" w:rsidP="00257017">
      <w:pPr>
        <w:pStyle w:val="NoSpacing"/>
        <w:rPr>
          <w:rFonts w:ascii="Times New Roman" w:hAnsi="Times New Roman" w:cs="Times New Roman"/>
          <w:color w:val="000000" w:themeColor="text1"/>
        </w:rPr>
      </w:pPr>
    </w:p>
    <w:p w14:paraId="31F25D16" w14:textId="77777777" w:rsidR="00C9043A" w:rsidRPr="008C027D" w:rsidRDefault="00C9043A" w:rsidP="00257017">
      <w:pPr>
        <w:pStyle w:val="NoSpacing"/>
        <w:rPr>
          <w:rFonts w:ascii="Times New Roman" w:hAnsi="Times New Roman" w:cs="Times New Roman"/>
          <w:color w:val="000000" w:themeColor="text1"/>
        </w:rPr>
      </w:pPr>
    </w:p>
    <w:p w14:paraId="5B5FF6DF" w14:textId="77777777" w:rsidR="00C9043A" w:rsidRPr="008C027D" w:rsidRDefault="00C9043A" w:rsidP="00257017">
      <w:pPr>
        <w:pStyle w:val="NoSpacing"/>
        <w:rPr>
          <w:rFonts w:ascii="Times New Roman" w:hAnsi="Times New Roman" w:cs="Times New Roman"/>
          <w:color w:val="000000" w:themeColor="text1"/>
        </w:rPr>
      </w:pPr>
    </w:p>
    <w:p w14:paraId="7E518597" w14:textId="77777777" w:rsidR="00C9043A" w:rsidRPr="008C027D" w:rsidRDefault="00C9043A" w:rsidP="00257017">
      <w:pPr>
        <w:pStyle w:val="NoSpacing"/>
        <w:rPr>
          <w:rFonts w:ascii="Times New Roman" w:hAnsi="Times New Roman" w:cs="Times New Roman"/>
          <w:color w:val="000000" w:themeColor="text1"/>
        </w:rPr>
      </w:pPr>
    </w:p>
    <w:p w14:paraId="5972171C" w14:textId="77777777" w:rsidR="00C9043A" w:rsidRPr="008C027D" w:rsidRDefault="00C9043A" w:rsidP="00257017">
      <w:pPr>
        <w:pStyle w:val="NoSpacing"/>
        <w:rPr>
          <w:rFonts w:ascii="Times New Roman" w:hAnsi="Times New Roman" w:cs="Times New Roman"/>
          <w:color w:val="000000" w:themeColor="text1"/>
        </w:rPr>
      </w:pPr>
    </w:p>
    <w:p w14:paraId="0E729A41" w14:textId="77777777" w:rsidR="00C9043A" w:rsidRPr="008C027D" w:rsidRDefault="00C9043A" w:rsidP="00257017">
      <w:pPr>
        <w:pStyle w:val="NoSpacing"/>
        <w:rPr>
          <w:rFonts w:ascii="Times New Roman" w:hAnsi="Times New Roman" w:cs="Times New Roman"/>
          <w:color w:val="000000" w:themeColor="text1"/>
        </w:rPr>
      </w:pPr>
    </w:p>
    <w:p w14:paraId="7A678E5D" w14:textId="77777777" w:rsidR="00C9043A" w:rsidRPr="008C027D" w:rsidRDefault="00C9043A" w:rsidP="00257017">
      <w:pPr>
        <w:pStyle w:val="NoSpacing"/>
        <w:rPr>
          <w:rFonts w:ascii="Times New Roman" w:hAnsi="Times New Roman" w:cs="Times New Roman"/>
          <w:color w:val="000000" w:themeColor="text1"/>
        </w:rPr>
      </w:pPr>
    </w:p>
    <w:p w14:paraId="7219096B" w14:textId="77777777" w:rsidR="00C9043A" w:rsidRPr="008C027D" w:rsidRDefault="00C9043A" w:rsidP="00257017">
      <w:pPr>
        <w:pStyle w:val="NoSpacing"/>
        <w:rPr>
          <w:rFonts w:ascii="Times New Roman" w:hAnsi="Times New Roman" w:cs="Times New Roman"/>
          <w:color w:val="000000" w:themeColor="text1"/>
        </w:rPr>
      </w:pPr>
    </w:p>
    <w:p w14:paraId="245630BD" w14:textId="77777777" w:rsidR="00C9043A" w:rsidRPr="008C027D" w:rsidRDefault="00C9043A" w:rsidP="00257017">
      <w:pPr>
        <w:pStyle w:val="NoSpacing"/>
        <w:rPr>
          <w:rFonts w:ascii="Times New Roman" w:hAnsi="Times New Roman" w:cs="Times New Roman"/>
          <w:color w:val="000000" w:themeColor="text1"/>
        </w:rPr>
      </w:pPr>
    </w:p>
    <w:p w14:paraId="7C6F9940" w14:textId="77777777" w:rsidR="00C9043A" w:rsidRPr="008C027D" w:rsidRDefault="00C9043A" w:rsidP="00257017">
      <w:pPr>
        <w:pStyle w:val="NoSpacing"/>
        <w:rPr>
          <w:rFonts w:ascii="Times New Roman" w:hAnsi="Times New Roman" w:cs="Times New Roman"/>
          <w:color w:val="000000" w:themeColor="text1"/>
        </w:rPr>
      </w:pPr>
    </w:p>
    <w:p w14:paraId="784A2E57" w14:textId="77777777" w:rsidR="00C9043A" w:rsidRPr="008C027D" w:rsidRDefault="00C9043A" w:rsidP="00257017">
      <w:pPr>
        <w:pStyle w:val="NoSpacing"/>
        <w:rPr>
          <w:rFonts w:ascii="Times New Roman" w:hAnsi="Times New Roman" w:cs="Times New Roman"/>
          <w:color w:val="000000" w:themeColor="text1"/>
        </w:rPr>
      </w:pPr>
    </w:p>
    <w:p w14:paraId="3EE57AE1" w14:textId="5E4CDA83" w:rsidR="003D691E" w:rsidRPr="008C027D" w:rsidRDefault="003D691E" w:rsidP="00257017">
      <w:pPr>
        <w:pStyle w:val="NoSpacing"/>
        <w:jc w:val="right"/>
        <w:rPr>
          <w:rFonts w:ascii="Times New Roman" w:hAnsi="Times New Roman" w:cs="Times New Roman"/>
          <w:b/>
          <w:bCs/>
          <w:color w:val="000000" w:themeColor="text1"/>
          <w:sz w:val="44"/>
          <w:szCs w:val="44"/>
        </w:rPr>
      </w:pPr>
      <w:r w:rsidRPr="008C027D">
        <w:rPr>
          <w:rFonts w:ascii="Times New Roman" w:hAnsi="Times New Roman" w:cs="Times New Roman"/>
          <w:color w:val="000000" w:themeColor="text1"/>
          <w:sz w:val="44"/>
          <w:szCs w:val="44"/>
        </w:rPr>
        <w:t>Bachelor-Arbeit</w:t>
      </w:r>
      <w:r w:rsidR="00A15688" w:rsidRPr="008C027D">
        <w:rPr>
          <w:rFonts w:ascii="Times New Roman" w:hAnsi="Times New Roman" w:cs="Times New Roman"/>
          <w:color w:val="000000" w:themeColor="text1"/>
          <w:sz w:val="44"/>
          <w:szCs w:val="44"/>
        </w:rPr>
        <w:t>,</w:t>
      </w:r>
      <w:r w:rsidRPr="008C027D">
        <w:rPr>
          <w:rFonts w:ascii="Times New Roman" w:hAnsi="Times New Roman" w:cs="Times New Roman"/>
          <w:color w:val="000000" w:themeColor="text1"/>
          <w:sz w:val="44"/>
          <w:szCs w:val="44"/>
        </w:rPr>
        <w:t xml:space="preserve"> Forschungsdesign</w:t>
      </w:r>
      <w:r w:rsidR="00257017" w:rsidRPr="008C027D">
        <w:rPr>
          <w:rFonts w:ascii="Times New Roman" w:hAnsi="Times New Roman" w:cs="Times New Roman"/>
          <w:b/>
          <w:bCs/>
          <w:color w:val="000000" w:themeColor="text1"/>
          <w:sz w:val="44"/>
          <w:szCs w:val="44"/>
        </w:rPr>
        <w:t xml:space="preserve"> </w:t>
      </w:r>
    </w:p>
    <w:p w14:paraId="206F589D" w14:textId="77777777" w:rsidR="00A15688" w:rsidRPr="008C027D" w:rsidRDefault="00257017" w:rsidP="00257017">
      <w:pPr>
        <w:pStyle w:val="NoSpacing"/>
        <w:jc w:val="right"/>
        <w:rPr>
          <w:rFonts w:ascii="Times New Roman" w:hAnsi="Times New Roman" w:cs="Times New Roman"/>
          <w:color w:val="000000" w:themeColor="text1"/>
        </w:rPr>
      </w:pPr>
      <w:r w:rsidRPr="008C027D">
        <w:rPr>
          <w:rFonts w:ascii="Times New Roman" w:hAnsi="Times New Roman" w:cs="Times New Roman"/>
          <w:color w:val="000000" w:themeColor="text1"/>
        </w:rPr>
        <w:t>Vertrauen im Kontext des erweiterten Technology Acceptance-Modells (TAM)</w:t>
      </w:r>
      <w:r w:rsidR="003D691E" w:rsidRPr="008C027D">
        <w:rPr>
          <w:rFonts w:ascii="Times New Roman" w:hAnsi="Times New Roman" w:cs="Times New Roman"/>
          <w:color w:val="000000" w:themeColor="text1"/>
        </w:rPr>
        <w:t xml:space="preserve">: </w:t>
      </w:r>
    </w:p>
    <w:p w14:paraId="0F7E56DD" w14:textId="75FC87DB" w:rsidR="00257017" w:rsidRPr="008C027D" w:rsidRDefault="003D691E" w:rsidP="00257017">
      <w:pPr>
        <w:pStyle w:val="NoSpacing"/>
        <w:jc w:val="right"/>
        <w:rPr>
          <w:rFonts w:ascii="Times New Roman" w:hAnsi="Times New Roman" w:cs="Times New Roman"/>
          <w:color w:val="000000" w:themeColor="text1"/>
        </w:rPr>
      </w:pPr>
      <w:r w:rsidRPr="008C027D">
        <w:rPr>
          <w:rFonts w:ascii="Times New Roman" w:hAnsi="Times New Roman" w:cs="Times New Roman"/>
          <w:color w:val="000000" w:themeColor="text1"/>
        </w:rPr>
        <w:t xml:space="preserve">Anwendung von AI-TAM zur Bewertung </w:t>
      </w:r>
      <w:r w:rsidR="00A15688" w:rsidRPr="008C027D">
        <w:rPr>
          <w:rFonts w:ascii="Times New Roman" w:hAnsi="Times New Roman" w:cs="Times New Roman"/>
          <w:color w:val="000000" w:themeColor="text1"/>
        </w:rPr>
        <w:t>von</w:t>
      </w:r>
      <w:r w:rsidRPr="008C027D">
        <w:rPr>
          <w:rFonts w:ascii="Times New Roman" w:hAnsi="Times New Roman" w:cs="Times New Roman"/>
          <w:color w:val="000000" w:themeColor="text1"/>
        </w:rPr>
        <w:t xml:space="preserve"> Vertrauen</w:t>
      </w:r>
      <w:r w:rsidR="00B5508C">
        <w:rPr>
          <w:rFonts w:ascii="Times New Roman" w:hAnsi="Times New Roman" w:cs="Times New Roman"/>
          <w:color w:val="000000" w:themeColor="text1"/>
        </w:rPr>
        <w:t xml:space="preserve"> in </w:t>
      </w:r>
      <w:r w:rsidR="00E65A37">
        <w:rPr>
          <w:rFonts w:ascii="Times New Roman" w:hAnsi="Times New Roman" w:cs="Times New Roman"/>
          <w:color w:val="000000" w:themeColor="text1"/>
        </w:rPr>
        <w:t>(gen)</w:t>
      </w:r>
      <w:r w:rsidR="00B5508C">
        <w:rPr>
          <w:rFonts w:ascii="Times New Roman" w:hAnsi="Times New Roman" w:cs="Times New Roman"/>
          <w:color w:val="000000" w:themeColor="text1"/>
        </w:rPr>
        <w:t>KI</w:t>
      </w:r>
    </w:p>
    <w:p w14:paraId="0ED5D42E" w14:textId="77777777" w:rsidR="003D691E" w:rsidRPr="008C027D" w:rsidRDefault="003D691E" w:rsidP="00257017">
      <w:pPr>
        <w:pStyle w:val="NoSpacing"/>
        <w:jc w:val="right"/>
        <w:rPr>
          <w:rFonts w:ascii="Times New Roman" w:hAnsi="Times New Roman" w:cs="Times New Roman"/>
          <w:color w:val="000000" w:themeColor="text1"/>
        </w:rPr>
      </w:pPr>
    </w:p>
    <w:p w14:paraId="0F4D39C6" w14:textId="77777777" w:rsidR="00C9043A" w:rsidRPr="008C027D" w:rsidRDefault="00C9043A" w:rsidP="00257017">
      <w:pPr>
        <w:pStyle w:val="NoSpacing"/>
        <w:jc w:val="right"/>
        <w:rPr>
          <w:rFonts w:ascii="Times New Roman" w:hAnsi="Times New Roman" w:cs="Times New Roman"/>
          <w:color w:val="000000" w:themeColor="text1"/>
        </w:rPr>
      </w:pPr>
    </w:p>
    <w:p w14:paraId="091DC93D" w14:textId="77777777" w:rsidR="00C9043A" w:rsidRPr="008C027D" w:rsidRDefault="00C9043A" w:rsidP="00257017">
      <w:pPr>
        <w:pStyle w:val="NoSpacing"/>
        <w:jc w:val="right"/>
        <w:rPr>
          <w:rFonts w:ascii="Times New Roman" w:hAnsi="Times New Roman" w:cs="Times New Roman"/>
          <w:color w:val="000000" w:themeColor="text1"/>
        </w:rPr>
      </w:pPr>
    </w:p>
    <w:p w14:paraId="53A7908D" w14:textId="77777777" w:rsidR="00C9043A" w:rsidRPr="008C027D" w:rsidRDefault="00C9043A" w:rsidP="00257017">
      <w:pPr>
        <w:pStyle w:val="NoSpacing"/>
        <w:jc w:val="right"/>
        <w:rPr>
          <w:rFonts w:ascii="Times New Roman" w:hAnsi="Times New Roman" w:cs="Times New Roman"/>
          <w:color w:val="000000" w:themeColor="text1"/>
        </w:rPr>
      </w:pPr>
    </w:p>
    <w:p w14:paraId="55E2EA1A" w14:textId="77777777" w:rsidR="00C9043A" w:rsidRPr="008C027D" w:rsidRDefault="00C9043A" w:rsidP="00257017">
      <w:pPr>
        <w:pStyle w:val="NoSpacing"/>
        <w:jc w:val="right"/>
        <w:rPr>
          <w:rFonts w:ascii="Times New Roman" w:hAnsi="Times New Roman" w:cs="Times New Roman"/>
          <w:color w:val="000000" w:themeColor="text1"/>
        </w:rPr>
      </w:pPr>
    </w:p>
    <w:p w14:paraId="78E5DA04" w14:textId="77777777" w:rsidR="00C9043A" w:rsidRPr="008C027D" w:rsidRDefault="00C9043A" w:rsidP="00257017">
      <w:pPr>
        <w:pStyle w:val="NoSpacing"/>
        <w:jc w:val="right"/>
        <w:rPr>
          <w:rFonts w:ascii="Times New Roman" w:hAnsi="Times New Roman" w:cs="Times New Roman"/>
          <w:color w:val="000000" w:themeColor="text1"/>
        </w:rPr>
      </w:pPr>
    </w:p>
    <w:p w14:paraId="36709236" w14:textId="77777777" w:rsidR="00C9043A" w:rsidRPr="008C027D" w:rsidRDefault="00C9043A" w:rsidP="00257017">
      <w:pPr>
        <w:pStyle w:val="NoSpacing"/>
        <w:jc w:val="right"/>
        <w:rPr>
          <w:rFonts w:ascii="Times New Roman" w:hAnsi="Times New Roman" w:cs="Times New Roman"/>
          <w:color w:val="000000" w:themeColor="text1"/>
        </w:rPr>
      </w:pPr>
    </w:p>
    <w:p w14:paraId="567E5FBC" w14:textId="77777777" w:rsidR="00C9043A" w:rsidRPr="008C027D" w:rsidRDefault="00C9043A" w:rsidP="00257017">
      <w:pPr>
        <w:pStyle w:val="NoSpacing"/>
        <w:jc w:val="right"/>
        <w:rPr>
          <w:rFonts w:ascii="Times New Roman" w:hAnsi="Times New Roman" w:cs="Times New Roman"/>
          <w:color w:val="000000" w:themeColor="text1"/>
        </w:rPr>
      </w:pPr>
    </w:p>
    <w:p w14:paraId="27106BB0" w14:textId="77777777" w:rsidR="00C9043A" w:rsidRPr="008C027D" w:rsidRDefault="00C9043A" w:rsidP="00257017">
      <w:pPr>
        <w:pStyle w:val="NoSpacing"/>
        <w:jc w:val="right"/>
        <w:rPr>
          <w:rFonts w:ascii="Times New Roman" w:hAnsi="Times New Roman" w:cs="Times New Roman"/>
          <w:color w:val="000000" w:themeColor="text1"/>
        </w:rPr>
      </w:pPr>
    </w:p>
    <w:p w14:paraId="621F3863" w14:textId="566B3838" w:rsidR="00C9043A" w:rsidRPr="008C027D" w:rsidRDefault="00C9043A" w:rsidP="00257017">
      <w:pPr>
        <w:pStyle w:val="NoSpacing"/>
        <w:jc w:val="right"/>
        <w:rPr>
          <w:rFonts w:ascii="Times New Roman" w:hAnsi="Times New Roman" w:cs="Times New Roman"/>
          <w:color w:val="000000" w:themeColor="text1"/>
        </w:rPr>
      </w:pPr>
    </w:p>
    <w:p w14:paraId="73EBE382" w14:textId="77777777" w:rsidR="00C9043A" w:rsidRPr="008C027D" w:rsidRDefault="00C9043A" w:rsidP="00257017">
      <w:pPr>
        <w:pStyle w:val="NoSpacing"/>
        <w:jc w:val="right"/>
        <w:rPr>
          <w:rFonts w:ascii="Times New Roman" w:hAnsi="Times New Roman" w:cs="Times New Roman"/>
          <w:color w:val="000000" w:themeColor="text1"/>
        </w:rPr>
      </w:pPr>
    </w:p>
    <w:p w14:paraId="593E0BCE" w14:textId="77777777" w:rsidR="00C9043A" w:rsidRDefault="00C9043A" w:rsidP="00257017">
      <w:pPr>
        <w:pStyle w:val="NoSpacing"/>
        <w:jc w:val="right"/>
        <w:rPr>
          <w:rFonts w:ascii="Times New Roman" w:hAnsi="Times New Roman" w:cs="Times New Roman"/>
          <w:color w:val="000000" w:themeColor="text1"/>
        </w:rPr>
      </w:pPr>
    </w:p>
    <w:p w14:paraId="05C19508" w14:textId="77777777" w:rsidR="00F96976" w:rsidRDefault="00F96976" w:rsidP="00257017">
      <w:pPr>
        <w:pStyle w:val="NoSpacing"/>
        <w:jc w:val="right"/>
        <w:rPr>
          <w:rFonts w:ascii="Times New Roman" w:hAnsi="Times New Roman" w:cs="Times New Roman"/>
          <w:color w:val="000000" w:themeColor="text1"/>
        </w:rPr>
      </w:pPr>
    </w:p>
    <w:p w14:paraId="1823251B" w14:textId="77777777" w:rsidR="00F96976" w:rsidRDefault="00F96976" w:rsidP="00257017">
      <w:pPr>
        <w:pStyle w:val="NoSpacing"/>
        <w:jc w:val="right"/>
        <w:rPr>
          <w:rFonts w:ascii="Times New Roman" w:hAnsi="Times New Roman" w:cs="Times New Roman"/>
          <w:color w:val="000000" w:themeColor="text1"/>
        </w:rPr>
      </w:pPr>
    </w:p>
    <w:p w14:paraId="70F6C995" w14:textId="77777777" w:rsidR="00F96976" w:rsidRPr="008C027D" w:rsidRDefault="00F96976" w:rsidP="00257017">
      <w:pPr>
        <w:pStyle w:val="NoSpacing"/>
        <w:jc w:val="right"/>
        <w:rPr>
          <w:rFonts w:ascii="Times New Roman" w:hAnsi="Times New Roman" w:cs="Times New Roman"/>
          <w:color w:val="000000" w:themeColor="text1"/>
        </w:rPr>
      </w:pPr>
    </w:p>
    <w:p w14:paraId="5E392AFD" w14:textId="77777777" w:rsidR="00C9043A" w:rsidRPr="008C027D" w:rsidRDefault="00C9043A" w:rsidP="00257017">
      <w:pPr>
        <w:pStyle w:val="NoSpacing"/>
        <w:jc w:val="right"/>
        <w:rPr>
          <w:rFonts w:ascii="Times New Roman" w:hAnsi="Times New Roman" w:cs="Times New Roman"/>
          <w:color w:val="000000" w:themeColor="text1"/>
        </w:rPr>
      </w:pPr>
    </w:p>
    <w:p w14:paraId="0F4795D4" w14:textId="77777777" w:rsidR="00C9043A" w:rsidRPr="008C027D" w:rsidRDefault="00C9043A" w:rsidP="00257017">
      <w:pPr>
        <w:pStyle w:val="NoSpacing"/>
        <w:jc w:val="right"/>
        <w:rPr>
          <w:rFonts w:ascii="Times New Roman" w:hAnsi="Times New Roman" w:cs="Times New Roman"/>
          <w:color w:val="000000" w:themeColor="text1"/>
        </w:rPr>
      </w:pPr>
    </w:p>
    <w:p w14:paraId="194071F2" w14:textId="77777777" w:rsidR="00C9043A" w:rsidRPr="008C027D" w:rsidRDefault="00C9043A" w:rsidP="00257017">
      <w:pPr>
        <w:pStyle w:val="NoSpacing"/>
        <w:jc w:val="right"/>
        <w:rPr>
          <w:rFonts w:ascii="Times New Roman" w:hAnsi="Times New Roman" w:cs="Times New Roman"/>
          <w:color w:val="000000" w:themeColor="text1"/>
        </w:rPr>
      </w:pPr>
    </w:p>
    <w:p w14:paraId="3780CA63" w14:textId="484BA687" w:rsidR="003D691E" w:rsidRPr="008C027D" w:rsidRDefault="003D691E" w:rsidP="00257017">
      <w:pPr>
        <w:pStyle w:val="NoSpacing"/>
        <w:jc w:val="right"/>
        <w:rPr>
          <w:rFonts w:ascii="Times New Roman" w:hAnsi="Times New Roman" w:cs="Times New Roman"/>
          <w:color w:val="000000" w:themeColor="text1"/>
        </w:rPr>
      </w:pPr>
      <w:r w:rsidRPr="008C027D">
        <w:rPr>
          <w:rFonts w:ascii="Times New Roman" w:hAnsi="Times New Roman" w:cs="Times New Roman"/>
          <w:color w:val="000000" w:themeColor="text1"/>
        </w:rPr>
        <w:t>Verfasser: Fabian Ryf</w:t>
      </w:r>
    </w:p>
    <w:p w14:paraId="20ED0DA9" w14:textId="7F5FA271" w:rsidR="003D691E" w:rsidRPr="008C027D" w:rsidRDefault="003D691E" w:rsidP="00257017">
      <w:pPr>
        <w:pStyle w:val="NoSpacing"/>
        <w:jc w:val="right"/>
        <w:rPr>
          <w:rFonts w:ascii="Times New Roman" w:hAnsi="Times New Roman" w:cs="Times New Roman"/>
          <w:color w:val="000000" w:themeColor="text1"/>
        </w:rPr>
      </w:pPr>
      <w:r w:rsidRPr="008C027D">
        <w:rPr>
          <w:rFonts w:ascii="Times New Roman" w:hAnsi="Times New Roman" w:cs="Times New Roman"/>
          <w:color w:val="000000" w:themeColor="text1"/>
        </w:rPr>
        <w:t>Betreuender Dozent: Dr. Andreas Hüsser</w:t>
      </w:r>
    </w:p>
    <w:p w14:paraId="4BAD02C2" w14:textId="793401AE" w:rsidR="00935694" w:rsidRDefault="00C9043A" w:rsidP="00257017">
      <w:pPr>
        <w:pStyle w:val="NoSpacing"/>
        <w:jc w:val="right"/>
        <w:rPr>
          <w:rFonts w:ascii="Times New Roman" w:hAnsi="Times New Roman" w:cs="Times New Roman"/>
          <w:color w:val="000000" w:themeColor="text1"/>
        </w:rPr>
      </w:pPr>
      <w:r w:rsidRPr="008C027D">
        <w:rPr>
          <w:rFonts w:ascii="Times New Roman" w:hAnsi="Times New Roman" w:cs="Times New Roman"/>
          <w:color w:val="000000" w:themeColor="text1"/>
        </w:rPr>
        <w:t>Betreu</w:t>
      </w:r>
      <w:r w:rsidR="00DC7F80" w:rsidRPr="008C027D">
        <w:rPr>
          <w:rFonts w:ascii="Times New Roman" w:hAnsi="Times New Roman" w:cs="Times New Roman"/>
          <w:color w:val="000000" w:themeColor="text1"/>
        </w:rPr>
        <w:t>e</w:t>
      </w:r>
      <w:r w:rsidRPr="008C027D">
        <w:rPr>
          <w:rFonts w:ascii="Times New Roman" w:hAnsi="Times New Roman" w:cs="Times New Roman"/>
          <w:color w:val="000000" w:themeColor="text1"/>
        </w:rPr>
        <w:t>nde Praxisperson: Angie Born</w:t>
      </w:r>
    </w:p>
    <w:p w14:paraId="5B316626" w14:textId="77777777" w:rsidR="00935694" w:rsidRDefault="00935694">
      <w:pPr>
        <w:rPr>
          <w:rFonts w:eastAsiaTheme="minorHAnsi"/>
          <w:color w:val="000000" w:themeColor="text1"/>
          <w:lang w:eastAsia="en-US"/>
        </w:rPr>
      </w:pPr>
      <w:r>
        <w:rPr>
          <w:color w:val="000000" w:themeColor="text1"/>
        </w:rPr>
        <w:br w:type="page"/>
      </w:r>
    </w:p>
    <w:p w14:paraId="68F16F53" w14:textId="43898380" w:rsidR="00917E27" w:rsidRPr="00E757C9" w:rsidRDefault="00C53E36" w:rsidP="00117DFA">
      <w:pPr>
        <w:spacing w:line="276" w:lineRule="auto"/>
        <w:rPr>
          <w:b/>
          <w:bCs/>
          <w:noProof/>
          <w:color w:val="000000" w:themeColor="text1"/>
          <w:sz w:val="44"/>
          <w:szCs w:val="44"/>
        </w:rPr>
      </w:pPr>
      <w:r w:rsidRPr="00E757C9">
        <w:rPr>
          <w:color w:val="000000" w:themeColor="text1"/>
          <w:sz w:val="44"/>
          <w:szCs w:val="44"/>
        </w:rPr>
        <w:lastRenderedPageBreak/>
        <w:t>Inhaltsverzeichnis</w:t>
      </w:r>
      <w:bookmarkStart w:id="0" w:name="_Toc209982833"/>
    </w:p>
    <w:p w14:paraId="46DF3F2D" w14:textId="73E8D78F" w:rsidR="002776F3" w:rsidRPr="004B3265" w:rsidRDefault="00917E27" w:rsidP="004B3265">
      <w:pPr>
        <w:pStyle w:val="TOC1"/>
        <w:jc w:val="center"/>
        <w:rPr>
          <w:rFonts w:asciiTheme="minorHAnsi" w:eastAsiaTheme="minorEastAsia" w:hAnsiTheme="minorHAnsi" w:cstheme="minorBidi"/>
          <w:i w:val="0"/>
          <w:iCs w:val="0"/>
          <w:noProof/>
          <w:kern w:val="2"/>
          <w:sz w:val="20"/>
          <w:szCs w:val="20"/>
          <w14:ligatures w14:val="standardContextual"/>
        </w:rPr>
      </w:pPr>
      <w:r w:rsidRPr="004B3265">
        <w:rPr>
          <w:rFonts w:eastAsiaTheme="minorHAnsi"/>
          <w:i w:val="0"/>
          <w:iCs w:val="0"/>
          <w:color w:val="000000" w:themeColor="text1"/>
          <w:sz w:val="20"/>
          <w:szCs w:val="20"/>
        </w:rPr>
        <w:fldChar w:fldCharType="begin"/>
      </w:r>
      <w:r w:rsidRPr="004B3265">
        <w:rPr>
          <w:i w:val="0"/>
          <w:iCs w:val="0"/>
          <w:color w:val="000000" w:themeColor="text1"/>
          <w:sz w:val="20"/>
          <w:szCs w:val="20"/>
        </w:rPr>
        <w:instrText xml:space="preserve"> TOC \o "1-4" \h \z \u </w:instrText>
      </w:r>
      <w:r w:rsidRPr="004B3265">
        <w:rPr>
          <w:rFonts w:eastAsiaTheme="minorHAnsi"/>
          <w:i w:val="0"/>
          <w:iCs w:val="0"/>
          <w:color w:val="000000" w:themeColor="text1"/>
          <w:sz w:val="20"/>
          <w:szCs w:val="20"/>
        </w:rPr>
        <w:fldChar w:fldCharType="separate"/>
      </w:r>
      <w:hyperlink w:anchor="_Toc210820149" w:history="1">
        <w:r w:rsidR="002776F3" w:rsidRPr="004B3265">
          <w:rPr>
            <w:rStyle w:val="Hyperlink"/>
            <w:i w:val="0"/>
            <w:iCs w:val="0"/>
            <w:noProof/>
            <w:sz w:val="20"/>
            <w:szCs w:val="20"/>
          </w:rPr>
          <w:t>Management Summary</w:t>
        </w:r>
        <w:r w:rsidR="002776F3" w:rsidRPr="004B3265">
          <w:rPr>
            <w:i w:val="0"/>
            <w:iCs w:val="0"/>
            <w:noProof/>
            <w:webHidden/>
            <w:sz w:val="20"/>
            <w:szCs w:val="20"/>
          </w:rPr>
          <w:tab/>
        </w:r>
        <w:r w:rsidR="002776F3" w:rsidRPr="004B3265">
          <w:rPr>
            <w:i w:val="0"/>
            <w:iCs w:val="0"/>
            <w:noProof/>
            <w:webHidden/>
            <w:sz w:val="20"/>
            <w:szCs w:val="20"/>
          </w:rPr>
          <w:fldChar w:fldCharType="begin"/>
        </w:r>
        <w:r w:rsidR="002776F3" w:rsidRPr="004B3265">
          <w:rPr>
            <w:i w:val="0"/>
            <w:iCs w:val="0"/>
            <w:noProof/>
            <w:webHidden/>
            <w:sz w:val="20"/>
            <w:szCs w:val="20"/>
          </w:rPr>
          <w:instrText xml:space="preserve"> PAGEREF _Toc210820149 \h </w:instrText>
        </w:r>
        <w:r w:rsidR="002776F3" w:rsidRPr="004B3265">
          <w:rPr>
            <w:i w:val="0"/>
            <w:iCs w:val="0"/>
            <w:noProof/>
            <w:webHidden/>
            <w:sz w:val="20"/>
            <w:szCs w:val="20"/>
          </w:rPr>
        </w:r>
        <w:r w:rsidR="002776F3" w:rsidRPr="004B3265">
          <w:rPr>
            <w:i w:val="0"/>
            <w:iCs w:val="0"/>
            <w:noProof/>
            <w:webHidden/>
            <w:sz w:val="20"/>
            <w:szCs w:val="20"/>
          </w:rPr>
          <w:fldChar w:fldCharType="separate"/>
        </w:r>
        <w:r w:rsidR="002776F3" w:rsidRPr="004B3265">
          <w:rPr>
            <w:i w:val="0"/>
            <w:iCs w:val="0"/>
            <w:noProof/>
            <w:webHidden/>
            <w:sz w:val="20"/>
            <w:szCs w:val="20"/>
          </w:rPr>
          <w:t>3</w:t>
        </w:r>
        <w:r w:rsidR="002776F3" w:rsidRPr="004B3265">
          <w:rPr>
            <w:i w:val="0"/>
            <w:iCs w:val="0"/>
            <w:noProof/>
            <w:webHidden/>
            <w:sz w:val="20"/>
            <w:szCs w:val="20"/>
          </w:rPr>
          <w:fldChar w:fldCharType="end"/>
        </w:r>
      </w:hyperlink>
    </w:p>
    <w:p w14:paraId="7D8789CB" w14:textId="60E2580A" w:rsidR="002776F3" w:rsidRPr="004B3265" w:rsidRDefault="002776F3" w:rsidP="004B3265">
      <w:pPr>
        <w:pStyle w:val="TOC1"/>
        <w:jc w:val="center"/>
        <w:rPr>
          <w:rFonts w:asciiTheme="minorHAnsi" w:eastAsiaTheme="minorEastAsia" w:hAnsiTheme="minorHAnsi" w:cstheme="minorBidi"/>
          <w:i w:val="0"/>
          <w:iCs w:val="0"/>
          <w:noProof/>
          <w:kern w:val="2"/>
          <w:sz w:val="20"/>
          <w:szCs w:val="20"/>
          <w14:ligatures w14:val="standardContextual"/>
        </w:rPr>
      </w:pPr>
      <w:hyperlink w:anchor="_Toc210820150" w:history="1">
        <w:r w:rsidRPr="004B3265">
          <w:rPr>
            <w:rStyle w:val="Hyperlink"/>
            <w:i w:val="0"/>
            <w:iCs w:val="0"/>
            <w:noProof/>
            <w:sz w:val="20"/>
            <w:szCs w:val="20"/>
          </w:rPr>
          <w:t>Relevanz-Einordnung</w:t>
        </w:r>
        <w:r w:rsidRPr="004B3265">
          <w:rPr>
            <w:i w:val="0"/>
            <w:iCs w:val="0"/>
            <w:noProof/>
            <w:webHidden/>
            <w:sz w:val="20"/>
            <w:szCs w:val="20"/>
          </w:rPr>
          <w:tab/>
        </w:r>
        <w:r w:rsidRPr="004B3265">
          <w:rPr>
            <w:i w:val="0"/>
            <w:iCs w:val="0"/>
            <w:noProof/>
            <w:webHidden/>
            <w:sz w:val="20"/>
            <w:szCs w:val="20"/>
          </w:rPr>
          <w:fldChar w:fldCharType="begin"/>
        </w:r>
        <w:r w:rsidRPr="004B3265">
          <w:rPr>
            <w:i w:val="0"/>
            <w:iCs w:val="0"/>
            <w:noProof/>
            <w:webHidden/>
            <w:sz w:val="20"/>
            <w:szCs w:val="20"/>
          </w:rPr>
          <w:instrText xml:space="preserve"> PAGEREF _Toc210820150 \h </w:instrText>
        </w:r>
        <w:r w:rsidRPr="004B3265">
          <w:rPr>
            <w:i w:val="0"/>
            <w:iCs w:val="0"/>
            <w:noProof/>
            <w:webHidden/>
            <w:sz w:val="20"/>
            <w:szCs w:val="20"/>
          </w:rPr>
        </w:r>
        <w:r w:rsidRPr="004B3265">
          <w:rPr>
            <w:i w:val="0"/>
            <w:iCs w:val="0"/>
            <w:noProof/>
            <w:webHidden/>
            <w:sz w:val="20"/>
            <w:szCs w:val="20"/>
          </w:rPr>
          <w:fldChar w:fldCharType="separate"/>
        </w:r>
        <w:r w:rsidRPr="004B3265">
          <w:rPr>
            <w:i w:val="0"/>
            <w:iCs w:val="0"/>
            <w:noProof/>
            <w:webHidden/>
            <w:sz w:val="20"/>
            <w:szCs w:val="20"/>
          </w:rPr>
          <w:t>4</w:t>
        </w:r>
        <w:r w:rsidRPr="004B3265">
          <w:rPr>
            <w:i w:val="0"/>
            <w:iCs w:val="0"/>
            <w:noProof/>
            <w:webHidden/>
            <w:sz w:val="20"/>
            <w:szCs w:val="20"/>
          </w:rPr>
          <w:fldChar w:fldCharType="end"/>
        </w:r>
      </w:hyperlink>
    </w:p>
    <w:p w14:paraId="53BE38E4" w14:textId="67202AC5" w:rsidR="002776F3" w:rsidRPr="004B3265" w:rsidRDefault="002776F3" w:rsidP="004B3265">
      <w:pPr>
        <w:pStyle w:val="TOC1"/>
        <w:jc w:val="center"/>
        <w:rPr>
          <w:rFonts w:asciiTheme="minorHAnsi" w:eastAsiaTheme="minorEastAsia" w:hAnsiTheme="minorHAnsi" w:cstheme="minorBidi"/>
          <w:i w:val="0"/>
          <w:iCs w:val="0"/>
          <w:noProof/>
          <w:kern w:val="2"/>
          <w:sz w:val="20"/>
          <w:szCs w:val="20"/>
          <w14:ligatures w14:val="standardContextual"/>
        </w:rPr>
      </w:pPr>
      <w:hyperlink w:anchor="_Toc210820151" w:history="1">
        <w:r w:rsidRPr="004B3265">
          <w:rPr>
            <w:rStyle w:val="Hyperlink"/>
            <w:i w:val="0"/>
            <w:iCs w:val="0"/>
            <w:noProof/>
            <w:sz w:val="20"/>
            <w:szCs w:val="20"/>
          </w:rPr>
          <w:t>Theoretische Einbettung, Forschungsfrage, Hypothesen und Forschungsdesign</w:t>
        </w:r>
        <w:r w:rsidRPr="004B3265">
          <w:rPr>
            <w:i w:val="0"/>
            <w:iCs w:val="0"/>
            <w:noProof/>
            <w:webHidden/>
            <w:sz w:val="20"/>
            <w:szCs w:val="20"/>
          </w:rPr>
          <w:tab/>
        </w:r>
        <w:r w:rsidRPr="004B3265">
          <w:rPr>
            <w:i w:val="0"/>
            <w:iCs w:val="0"/>
            <w:noProof/>
            <w:webHidden/>
            <w:sz w:val="20"/>
            <w:szCs w:val="20"/>
          </w:rPr>
          <w:fldChar w:fldCharType="begin"/>
        </w:r>
        <w:r w:rsidRPr="004B3265">
          <w:rPr>
            <w:i w:val="0"/>
            <w:iCs w:val="0"/>
            <w:noProof/>
            <w:webHidden/>
            <w:sz w:val="20"/>
            <w:szCs w:val="20"/>
          </w:rPr>
          <w:instrText xml:space="preserve"> PAGEREF _Toc210820151 \h </w:instrText>
        </w:r>
        <w:r w:rsidRPr="004B3265">
          <w:rPr>
            <w:i w:val="0"/>
            <w:iCs w:val="0"/>
            <w:noProof/>
            <w:webHidden/>
            <w:sz w:val="20"/>
            <w:szCs w:val="20"/>
          </w:rPr>
        </w:r>
        <w:r w:rsidRPr="004B3265">
          <w:rPr>
            <w:i w:val="0"/>
            <w:iCs w:val="0"/>
            <w:noProof/>
            <w:webHidden/>
            <w:sz w:val="20"/>
            <w:szCs w:val="20"/>
          </w:rPr>
          <w:fldChar w:fldCharType="separate"/>
        </w:r>
        <w:r w:rsidRPr="004B3265">
          <w:rPr>
            <w:i w:val="0"/>
            <w:iCs w:val="0"/>
            <w:noProof/>
            <w:webHidden/>
            <w:sz w:val="20"/>
            <w:szCs w:val="20"/>
          </w:rPr>
          <w:t>6</w:t>
        </w:r>
        <w:r w:rsidRPr="004B3265">
          <w:rPr>
            <w:i w:val="0"/>
            <w:iCs w:val="0"/>
            <w:noProof/>
            <w:webHidden/>
            <w:sz w:val="20"/>
            <w:szCs w:val="20"/>
          </w:rPr>
          <w:fldChar w:fldCharType="end"/>
        </w:r>
      </w:hyperlink>
    </w:p>
    <w:p w14:paraId="43995E51" w14:textId="55A94D3B" w:rsidR="002776F3" w:rsidRPr="004B3265" w:rsidRDefault="002776F3" w:rsidP="004B3265">
      <w:pPr>
        <w:pStyle w:val="TOC2"/>
        <w:tabs>
          <w:tab w:val="right" w:leader="dot" w:pos="9016"/>
        </w:tabs>
        <w:jc w:val="center"/>
        <w:rPr>
          <w:rFonts w:asciiTheme="minorHAnsi" w:eastAsiaTheme="minorEastAsia" w:hAnsiTheme="minorHAnsi" w:cstheme="minorBidi"/>
          <w:noProof/>
          <w:kern w:val="2"/>
          <w:sz w:val="20"/>
          <w:szCs w:val="20"/>
          <w14:ligatures w14:val="standardContextual"/>
        </w:rPr>
      </w:pPr>
      <w:hyperlink w:anchor="_Toc210820152" w:history="1">
        <w:r w:rsidRPr="004B3265">
          <w:rPr>
            <w:rStyle w:val="Hyperlink"/>
            <w:noProof/>
            <w:sz w:val="20"/>
            <w:szCs w:val="20"/>
          </w:rPr>
          <w:t>Theoretische Einbettung</w:t>
        </w:r>
        <w:r w:rsidRPr="004B3265">
          <w:rPr>
            <w:noProof/>
            <w:webHidden/>
            <w:sz w:val="20"/>
            <w:szCs w:val="20"/>
          </w:rPr>
          <w:tab/>
        </w:r>
        <w:r w:rsidRPr="004B3265">
          <w:rPr>
            <w:noProof/>
            <w:webHidden/>
            <w:sz w:val="20"/>
            <w:szCs w:val="20"/>
          </w:rPr>
          <w:fldChar w:fldCharType="begin"/>
        </w:r>
        <w:r w:rsidRPr="004B3265">
          <w:rPr>
            <w:noProof/>
            <w:webHidden/>
            <w:sz w:val="20"/>
            <w:szCs w:val="20"/>
          </w:rPr>
          <w:instrText xml:space="preserve"> PAGEREF _Toc210820152 \h </w:instrText>
        </w:r>
        <w:r w:rsidRPr="004B3265">
          <w:rPr>
            <w:noProof/>
            <w:webHidden/>
            <w:sz w:val="20"/>
            <w:szCs w:val="20"/>
          </w:rPr>
        </w:r>
        <w:r w:rsidRPr="004B3265">
          <w:rPr>
            <w:noProof/>
            <w:webHidden/>
            <w:sz w:val="20"/>
            <w:szCs w:val="20"/>
          </w:rPr>
          <w:fldChar w:fldCharType="separate"/>
        </w:r>
        <w:r w:rsidRPr="004B3265">
          <w:rPr>
            <w:noProof/>
            <w:webHidden/>
            <w:sz w:val="20"/>
            <w:szCs w:val="20"/>
          </w:rPr>
          <w:t>6</w:t>
        </w:r>
        <w:r w:rsidRPr="004B3265">
          <w:rPr>
            <w:noProof/>
            <w:webHidden/>
            <w:sz w:val="20"/>
            <w:szCs w:val="20"/>
          </w:rPr>
          <w:fldChar w:fldCharType="end"/>
        </w:r>
      </w:hyperlink>
    </w:p>
    <w:p w14:paraId="6DC41AF2" w14:textId="5DB46936"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53" w:history="1">
        <w:r w:rsidRPr="004B3265">
          <w:rPr>
            <w:rStyle w:val="Hyperlink"/>
            <w:b/>
            <w:bCs/>
            <w:noProof/>
          </w:rPr>
          <w:t>Technology Acceptance Model (Davis, 1987)</w:t>
        </w:r>
        <w:r w:rsidRPr="004B3265">
          <w:rPr>
            <w:b/>
            <w:bCs/>
            <w:noProof/>
            <w:webHidden/>
          </w:rPr>
          <w:tab/>
        </w:r>
        <w:r w:rsidRPr="004B3265">
          <w:rPr>
            <w:b/>
            <w:bCs/>
            <w:noProof/>
            <w:webHidden/>
          </w:rPr>
          <w:fldChar w:fldCharType="begin"/>
        </w:r>
        <w:r w:rsidRPr="004B3265">
          <w:rPr>
            <w:b/>
            <w:bCs/>
            <w:noProof/>
            <w:webHidden/>
          </w:rPr>
          <w:instrText xml:space="preserve"> PAGEREF _Toc210820153 \h </w:instrText>
        </w:r>
        <w:r w:rsidRPr="004B3265">
          <w:rPr>
            <w:b/>
            <w:bCs/>
            <w:noProof/>
            <w:webHidden/>
          </w:rPr>
        </w:r>
        <w:r w:rsidRPr="004B3265">
          <w:rPr>
            <w:b/>
            <w:bCs/>
            <w:noProof/>
            <w:webHidden/>
          </w:rPr>
          <w:fldChar w:fldCharType="separate"/>
        </w:r>
        <w:r w:rsidRPr="004B3265">
          <w:rPr>
            <w:b/>
            <w:bCs/>
            <w:noProof/>
            <w:webHidden/>
          </w:rPr>
          <w:t>6</w:t>
        </w:r>
        <w:r w:rsidRPr="004B3265">
          <w:rPr>
            <w:b/>
            <w:bCs/>
            <w:noProof/>
            <w:webHidden/>
          </w:rPr>
          <w:fldChar w:fldCharType="end"/>
        </w:r>
      </w:hyperlink>
    </w:p>
    <w:p w14:paraId="174AA7BC" w14:textId="2B2C5B56"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54" w:history="1">
        <w:r w:rsidRPr="004B3265">
          <w:rPr>
            <w:rStyle w:val="Hyperlink"/>
            <w:b/>
            <w:bCs/>
            <w:noProof/>
          </w:rPr>
          <w:t>Artificial Intelligence-Technology Acceptance Model (Baroni et al., 2022)</w:t>
        </w:r>
        <w:r w:rsidRPr="004B3265">
          <w:rPr>
            <w:b/>
            <w:bCs/>
            <w:noProof/>
            <w:webHidden/>
          </w:rPr>
          <w:tab/>
        </w:r>
        <w:r w:rsidRPr="004B3265">
          <w:rPr>
            <w:b/>
            <w:bCs/>
            <w:noProof/>
            <w:webHidden/>
          </w:rPr>
          <w:fldChar w:fldCharType="begin"/>
        </w:r>
        <w:r w:rsidRPr="004B3265">
          <w:rPr>
            <w:b/>
            <w:bCs/>
            <w:noProof/>
            <w:webHidden/>
          </w:rPr>
          <w:instrText xml:space="preserve"> PAGEREF _Toc210820154 \h </w:instrText>
        </w:r>
        <w:r w:rsidRPr="004B3265">
          <w:rPr>
            <w:b/>
            <w:bCs/>
            <w:noProof/>
            <w:webHidden/>
          </w:rPr>
        </w:r>
        <w:r w:rsidRPr="004B3265">
          <w:rPr>
            <w:b/>
            <w:bCs/>
            <w:noProof/>
            <w:webHidden/>
          </w:rPr>
          <w:fldChar w:fldCharType="separate"/>
        </w:r>
        <w:r w:rsidRPr="004B3265">
          <w:rPr>
            <w:b/>
            <w:bCs/>
            <w:noProof/>
            <w:webHidden/>
          </w:rPr>
          <w:t>7</w:t>
        </w:r>
        <w:r w:rsidRPr="004B3265">
          <w:rPr>
            <w:b/>
            <w:bCs/>
            <w:noProof/>
            <w:webHidden/>
          </w:rPr>
          <w:fldChar w:fldCharType="end"/>
        </w:r>
      </w:hyperlink>
    </w:p>
    <w:p w14:paraId="2611877A" w14:textId="4FADD0F9"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55" w:history="1">
        <w:r w:rsidRPr="004B3265">
          <w:rPr>
            <w:rStyle w:val="Hyperlink"/>
            <w:b/>
            <w:bCs/>
            <w:noProof/>
          </w:rPr>
          <w:t>Notwendigkeit der TAM-Erweiterung für KI-Systeme</w:t>
        </w:r>
        <w:r w:rsidRPr="004B3265">
          <w:rPr>
            <w:b/>
            <w:bCs/>
            <w:noProof/>
            <w:webHidden/>
          </w:rPr>
          <w:tab/>
        </w:r>
        <w:r w:rsidRPr="004B3265">
          <w:rPr>
            <w:b/>
            <w:bCs/>
            <w:noProof/>
            <w:webHidden/>
          </w:rPr>
          <w:fldChar w:fldCharType="begin"/>
        </w:r>
        <w:r w:rsidRPr="004B3265">
          <w:rPr>
            <w:b/>
            <w:bCs/>
            <w:noProof/>
            <w:webHidden/>
          </w:rPr>
          <w:instrText xml:space="preserve"> PAGEREF _Toc210820155 \h </w:instrText>
        </w:r>
        <w:r w:rsidRPr="004B3265">
          <w:rPr>
            <w:b/>
            <w:bCs/>
            <w:noProof/>
            <w:webHidden/>
          </w:rPr>
        </w:r>
        <w:r w:rsidRPr="004B3265">
          <w:rPr>
            <w:b/>
            <w:bCs/>
            <w:noProof/>
            <w:webHidden/>
          </w:rPr>
          <w:fldChar w:fldCharType="separate"/>
        </w:r>
        <w:r w:rsidRPr="004B3265">
          <w:rPr>
            <w:b/>
            <w:bCs/>
            <w:noProof/>
            <w:webHidden/>
          </w:rPr>
          <w:t>7</w:t>
        </w:r>
        <w:r w:rsidRPr="004B3265">
          <w:rPr>
            <w:b/>
            <w:bCs/>
            <w:noProof/>
            <w:webHidden/>
          </w:rPr>
          <w:fldChar w:fldCharType="end"/>
        </w:r>
      </w:hyperlink>
    </w:p>
    <w:p w14:paraId="0987254C" w14:textId="00E643AA"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56" w:history="1">
        <w:r w:rsidRPr="004B3265">
          <w:rPr>
            <w:rStyle w:val="Hyperlink"/>
            <w:b/>
            <w:bCs/>
            <w:noProof/>
          </w:rPr>
          <w:t>Erweiterungen des TAM zum AI-TAM</w:t>
        </w:r>
        <w:r w:rsidRPr="004B3265">
          <w:rPr>
            <w:b/>
            <w:bCs/>
            <w:noProof/>
            <w:webHidden/>
          </w:rPr>
          <w:tab/>
        </w:r>
        <w:r w:rsidRPr="004B3265">
          <w:rPr>
            <w:b/>
            <w:bCs/>
            <w:noProof/>
            <w:webHidden/>
          </w:rPr>
          <w:fldChar w:fldCharType="begin"/>
        </w:r>
        <w:r w:rsidRPr="004B3265">
          <w:rPr>
            <w:b/>
            <w:bCs/>
            <w:noProof/>
            <w:webHidden/>
          </w:rPr>
          <w:instrText xml:space="preserve"> PAGEREF _Toc210820156 \h </w:instrText>
        </w:r>
        <w:r w:rsidRPr="004B3265">
          <w:rPr>
            <w:b/>
            <w:bCs/>
            <w:noProof/>
            <w:webHidden/>
          </w:rPr>
        </w:r>
        <w:r w:rsidRPr="004B3265">
          <w:rPr>
            <w:b/>
            <w:bCs/>
            <w:noProof/>
            <w:webHidden/>
          </w:rPr>
          <w:fldChar w:fldCharType="separate"/>
        </w:r>
        <w:r w:rsidRPr="004B3265">
          <w:rPr>
            <w:b/>
            <w:bCs/>
            <w:noProof/>
            <w:webHidden/>
          </w:rPr>
          <w:t>7</w:t>
        </w:r>
        <w:r w:rsidRPr="004B3265">
          <w:rPr>
            <w:b/>
            <w:bCs/>
            <w:noProof/>
            <w:webHidden/>
          </w:rPr>
          <w:fldChar w:fldCharType="end"/>
        </w:r>
      </w:hyperlink>
    </w:p>
    <w:p w14:paraId="20AE7D26" w14:textId="53C704C3"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57" w:history="1">
        <w:r w:rsidRPr="004B3265">
          <w:rPr>
            <w:rStyle w:val="Hyperlink"/>
            <w:b/>
            <w:bCs/>
            <w:noProof/>
          </w:rPr>
          <w:t>Validierung durch die BumpOut-Studie (Baroni et al., 2022)</w:t>
        </w:r>
        <w:r w:rsidRPr="004B3265">
          <w:rPr>
            <w:b/>
            <w:bCs/>
            <w:noProof/>
            <w:webHidden/>
          </w:rPr>
          <w:tab/>
        </w:r>
        <w:r w:rsidRPr="004B3265">
          <w:rPr>
            <w:b/>
            <w:bCs/>
            <w:noProof/>
            <w:webHidden/>
          </w:rPr>
          <w:fldChar w:fldCharType="begin"/>
        </w:r>
        <w:r w:rsidRPr="004B3265">
          <w:rPr>
            <w:b/>
            <w:bCs/>
            <w:noProof/>
            <w:webHidden/>
          </w:rPr>
          <w:instrText xml:space="preserve"> PAGEREF _Toc210820157 \h </w:instrText>
        </w:r>
        <w:r w:rsidRPr="004B3265">
          <w:rPr>
            <w:b/>
            <w:bCs/>
            <w:noProof/>
            <w:webHidden/>
          </w:rPr>
        </w:r>
        <w:r w:rsidRPr="004B3265">
          <w:rPr>
            <w:b/>
            <w:bCs/>
            <w:noProof/>
            <w:webHidden/>
          </w:rPr>
          <w:fldChar w:fldCharType="separate"/>
        </w:r>
        <w:r w:rsidRPr="004B3265">
          <w:rPr>
            <w:b/>
            <w:bCs/>
            <w:noProof/>
            <w:webHidden/>
          </w:rPr>
          <w:t>7</w:t>
        </w:r>
        <w:r w:rsidRPr="004B3265">
          <w:rPr>
            <w:b/>
            <w:bCs/>
            <w:noProof/>
            <w:webHidden/>
          </w:rPr>
          <w:fldChar w:fldCharType="end"/>
        </w:r>
      </w:hyperlink>
    </w:p>
    <w:p w14:paraId="6103D88B" w14:textId="6B66CAEE"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58" w:history="1">
        <w:r w:rsidRPr="004B3265">
          <w:rPr>
            <w:rStyle w:val="Hyperlink"/>
            <w:b/>
            <w:bCs/>
            <w:noProof/>
          </w:rPr>
          <w:t>Framing-Effekt</w:t>
        </w:r>
        <w:r w:rsidRPr="004B3265">
          <w:rPr>
            <w:b/>
            <w:bCs/>
            <w:noProof/>
            <w:webHidden/>
          </w:rPr>
          <w:tab/>
        </w:r>
        <w:r w:rsidRPr="004B3265">
          <w:rPr>
            <w:b/>
            <w:bCs/>
            <w:noProof/>
            <w:webHidden/>
          </w:rPr>
          <w:fldChar w:fldCharType="begin"/>
        </w:r>
        <w:r w:rsidRPr="004B3265">
          <w:rPr>
            <w:b/>
            <w:bCs/>
            <w:noProof/>
            <w:webHidden/>
          </w:rPr>
          <w:instrText xml:space="preserve"> PAGEREF _Toc210820158 \h </w:instrText>
        </w:r>
        <w:r w:rsidRPr="004B3265">
          <w:rPr>
            <w:b/>
            <w:bCs/>
            <w:noProof/>
            <w:webHidden/>
          </w:rPr>
        </w:r>
        <w:r w:rsidRPr="004B3265">
          <w:rPr>
            <w:b/>
            <w:bCs/>
            <w:noProof/>
            <w:webHidden/>
          </w:rPr>
          <w:fldChar w:fldCharType="separate"/>
        </w:r>
        <w:r w:rsidRPr="004B3265">
          <w:rPr>
            <w:b/>
            <w:bCs/>
            <w:noProof/>
            <w:webHidden/>
          </w:rPr>
          <w:t>8</w:t>
        </w:r>
        <w:r w:rsidRPr="004B3265">
          <w:rPr>
            <w:b/>
            <w:bCs/>
            <w:noProof/>
            <w:webHidden/>
          </w:rPr>
          <w:fldChar w:fldCharType="end"/>
        </w:r>
      </w:hyperlink>
    </w:p>
    <w:p w14:paraId="6B97401C" w14:textId="1D071FA2"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59" w:history="1">
        <w:r w:rsidRPr="004B3265">
          <w:rPr>
            <w:rStyle w:val="Hyperlink"/>
            <w:b/>
            <w:bCs/>
            <w:noProof/>
          </w:rPr>
          <w:t>Attribute Framing nach Levin &amp; Gaeth (1988) und Dolgopolova (2021)</w:t>
        </w:r>
        <w:r w:rsidRPr="004B3265">
          <w:rPr>
            <w:b/>
            <w:bCs/>
            <w:noProof/>
            <w:webHidden/>
          </w:rPr>
          <w:tab/>
        </w:r>
        <w:r w:rsidRPr="004B3265">
          <w:rPr>
            <w:b/>
            <w:bCs/>
            <w:noProof/>
            <w:webHidden/>
          </w:rPr>
          <w:fldChar w:fldCharType="begin"/>
        </w:r>
        <w:r w:rsidRPr="004B3265">
          <w:rPr>
            <w:b/>
            <w:bCs/>
            <w:noProof/>
            <w:webHidden/>
          </w:rPr>
          <w:instrText xml:space="preserve"> PAGEREF _Toc210820159 \h </w:instrText>
        </w:r>
        <w:r w:rsidRPr="004B3265">
          <w:rPr>
            <w:b/>
            <w:bCs/>
            <w:noProof/>
            <w:webHidden/>
          </w:rPr>
        </w:r>
        <w:r w:rsidRPr="004B3265">
          <w:rPr>
            <w:b/>
            <w:bCs/>
            <w:noProof/>
            <w:webHidden/>
          </w:rPr>
          <w:fldChar w:fldCharType="separate"/>
        </w:r>
        <w:r w:rsidRPr="004B3265">
          <w:rPr>
            <w:b/>
            <w:bCs/>
            <w:noProof/>
            <w:webHidden/>
          </w:rPr>
          <w:t>8</w:t>
        </w:r>
        <w:r w:rsidRPr="004B3265">
          <w:rPr>
            <w:b/>
            <w:bCs/>
            <w:noProof/>
            <w:webHidden/>
          </w:rPr>
          <w:fldChar w:fldCharType="end"/>
        </w:r>
      </w:hyperlink>
    </w:p>
    <w:p w14:paraId="2483566E" w14:textId="26AABCD0" w:rsidR="002776F3" w:rsidRPr="004B3265" w:rsidRDefault="002776F3" w:rsidP="004B3265">
      <w:pPr>
        <w:pStyle w:val="TOC2"/>
        <w:tabs>
          <w:tab w:val="right" w:leader="dot" w:pos="9016"/>
        </w:tabs>
        <w:jc w:val="center"/>
        <w:rPr>
          <w:rFonts w:asciiTheme="minorHAnsi" w:eastAsiaTheme="minorEastAsia" w:hAnsiTheme="minorHAnsi" w:cstheme="minorBidi"/>
          <w:noProof/>
          <w:kern w:val="2"/>
          <w:sz w:val="20"/>
          <w:szCs w:val="20"/>
          <w14:ligatures w14:val="standardContextual"/>
        </w:rPr>
      </w:pPr>
      <w:hyperlink w:anchor="_Toc210820160" w:history="1">
        <w:r w:rsidRPr="004B3265">
          <w:rPr>
            <w:rStyle w:val="Hyperlink"/>
            <w:noProof/>
            <w:sz w:val="20"/>
            <w:szCs w:val="20"/>
          </w:rPr>
          <w:t>Forschungsfrage</w:t>
        </w:r>
        <w:r w:rsidRPr="004B3265">
          <w:rPr>
            <w:noProof/>
            <w:webHidden/>
            <w:sz w:val="20"/>
            <w:szCs w:val="20"/>
          </w:rPr>
          <w:tab/>
        </w:r>
        <w:r w:rsidRPr="004B3265">
          <w:rPr>
            <w:noProof/>
            <w:webHidden/>
            <w:sz w:val="20"/>
            <w:szCs w:val="20"/>
          </w:rPr>
          <w:fldChar w:fldCharType="begin"/>
        </w:r>
        <w:r w:rsidRPr="004B3265">
          <w:rPr>
            <w:noProof/>
            <w:webHidden/>
            <w:sz w:val="20"/>
            <w:szCs w:val="20"/>
          </w:rPr>
          <w:instrText xml:space="preserve"> PAGEREF _Toc210820160 \h </w:instrText>
        </w:r>
        <w:r w:rsidRPr="004B3265">
          <w:rPr>
            <w:noProof/>
            <w:webHidden/>
            <w:sz w:val="20"/>
            <w:szCs w:val="20"/>
          </w:rPr>
        </w:r>
        <w:r w:rsidRPr="004B3265">
          <w:rPr>
            <w:noProof/>
            <w:webHidden/>
            <w:sz w:val="20"/>
            <w:szCs w:val="20"/>
          </w:rPr>
          <w:fldChar w:fldCharType="separate"/>
        </w:r>
        <w:r w:rsidRPr="004B3265">
          <w:rPr>
            <w:noProof/>
            <w:webHidden/>
            <w:sz w:val="20"/>
            <w:szCs w:val="20"/>
          </w:rPr>
          <w:t>10</w:t>
        </w:r>
        <w:r w:rsidRPr="004B3265">
          <w:rPr>
            <w:noProof/>
            <w:webHidden/>
            <w:sz w:val="20"/>
            <w:szCs w:val="20"/>
          </w:rPr>
          <w:fldChar w:fldCharType="end"/>
        </w:r>
      </w:hyperlink>
    </w:p>
    <w:p w14:paraId="5D976EC9" w14:textId="2CB7F05D" w:rsidR="002776F3" w:rsidRPr="004B3265" w:rsidRDefault="002776F3" w:rsidP="004B3265">
      <w:pPr>
        <w:pStyle w:val="TOC2"/>
        <w:tabs>
          <w:tab w:val="right" w:leader="dot" w:pos="9016"/>
        </w:tabs>
        <w:jc w:val="center"/>
        <w:rPr>
          <w:rFonts w:asciiTheme="minorHAnsi" w:eastAsiaTheme="minorEastAsia" w:hAnsiTheme="minorHAnsi" w:cstheme="minorBidi"/>
          <w:noProof/>
          <w:kern w:val="2"/>
          <w:sz w:val="20"/>
          <w:szCs w:val="20"/>
          <w14:ligatures w14:val="standardContextual"/>
        </w:rPr>
      </w:pPr>
      <w:hyperlink w:anchor="_Toc210820161" w:history="1">
        <w:r w:rsidRPr="004B3265">
          <w:rPr>
            <w:rStyle w:val="Hyperlink"/>
            <w:noProof/>
            <w:sz w:val="20"/>
            <w:szCs w:val="20"/>
          </w:rPr>
          <w:t>Latente Konstrukte</w:t>
        </w:r>
        <w:r w:rsidRPr="004B3265">
          <w:rPr>
            <w:noProof/>
            <w:webHidden/>
            <w:sz w:val="20"/>
            <w:szCs w:val="20"/>
          </w:rPr>
          <w:tab/>
        </w:r>
        <w:r w:rsidRPr="004B3265">
          <w:rPr>
            <w:noProof/>
            <w:webHidden/>
            <w:sz w:val="20"/>
            <w:szCs w:val="20"/>
          </w:rPr>
          <w:fldChar w:fldCharType="begin"/>
        </w:r>
        <w:r w:rsidRPr="004B3265">
          <w:rPr>
            <w:noProof/>
            <w:webHidden/>
            <w:sz w:val="20"/>
            <w:szCs w:val="20"/>
          </w:rPr>
          <w:instrText xml:space="preserve"> PAGEREF _Toc210820161 \h </w:instrText>
        </w:r>
        <w:r w:rsidRPr="004B3265">
          <w:rPr>
            <w:noProof/>
            <w:webHidden/>
            <w:sz w:val="20"/>
            <w:szCs w:val="20"/>
          </w:rPr>
        </w:r>
        <w:r w:rsidRPr="004B3265">
          <w:rPr>
            <w:noProof/>
            <w:webHidden/>
            <w:sz w:val="20"/>
            <w:szCs w:val="20"/>
          </w:rPr>
          <w:fldChar w:fldCharType="separate"/>
        </w:r>
        <w:r w:rsidRPr="004B3265">
          <w:rPr>
            <w:noProof/>
            <w:webHidden/>
            <w:sz w:val="20"/>
            <w:szCs w:val="20"/>
          </w:rPr>
          <w:t>11</w:t>
        </w:r>
        <w:r w:rsidRPr="004B3265">
          <w:rPr>
            <w:noProof/>
            <w:webHidden/>
            <w:sz w:val="20"/>
            <w:szCs w:val="20"/>
          </w:rPr>
          <w:fldChar w:fldCharType="end"/>
        </w:r>
      </w:hyperlink>
    </w:p>
    <w:p w14:paraId="1581F109" w14:textId="633224BF" w:rsidR="002776F3" w:rsidRPr="004B3265" w:rsidRDefault="002776F3" w:rsidP="004B3265">
      <w:pPr>
        <w:pStyle w:val="TOC2"/>
        <w:tabs>
          <w:tab w:val="right" w:leader="dot" w:pos="9016"/>
        </w:tabs>
        <w:jc w:val="center"/>
        <w:rPr>
          <w:rFonts w:asciiTheme="minorHAnsi" w:eastAsiaTheme="minorEastAsia" w:hAnsiTheme="minorHAnsi" w:cstheme="minorBidi"/>
          <w:noProof/>
          <w:kern w:val="2"/>
          <w:sz w:val="20"/>
          <w:szCs w:val="20"/>
          <w14:ligatures w14:val="standardContextual"/>
        </w:rPr>
      </w:pPr>
      <w:hyperlink w:anchor="_Toc210820162" w:history="1">
        <w:r w:rsidRPr="004B3265">
          <w:rPr>
            <w:rStyle w:val="Hyperlink"/>
            <w:noProof/>
            <w:sz w:val="20"/>
            <w:szCs w:val="20"/>
          </w:rPr>
          <w:t>Hypothesenübersicht</w:t>
        </w:r>
        <w:r w:rsidRPr="004B3265">
          <w:rPr>
            <w:noProof/>
            <w:webHidden/>
            <w:sz w:val="20"/>
            <w:szCs w:val="20"/>
          </w:rPr>
          <w:tab/>
        </w:r>
        <w:r w:rsidRPr="004B3265">
          <w:rPr>
            <w:noProof/>
            <w:webHidden/>
            <w:sz w:val="20"/>
            <w:szCs w:val="20"/>
          </w:rPr>
          <w:fldChar w:fldCharType="begin"/>
        </w:r>
        <w:r w:rsidRPr="004B3265">
          <w:rPr>
            <w:noProof/>
            <w:webHidden/>
            <w:sz w:val="20"/>
            <w:szCs w:val="20"/>
          </w:rPr>
          <w:instrText xml:space="preserve"> PAGEREF _Toc210820162 \h </w:instrText>
        </w:r>
        <w:r w:rsidRPr="004B3265">
          <w:rPr>
            <w:noProof/>
            <w:webHidden/>
            <w:sz w:val="20"/>
            <w:szCs w:val="20"/>
          </w:rPr>
        </w:r>
        <w:r w:rsidRPr="004B3265">
          <w:rPr>
            <w:noProof/>
            <w:webHidden/>
            <w:sz w:val="20"/>
            <w:szCs w:val="20"/>
          </w:rPr>
          <w:fldChar w:fldCharType="separate"/>
        </w:r>
        <w:r w:rsidRPr="004B3265">
          <w:rPr>
            <w:noProof/>
            <w:webHidden/>
            <w:sz w:val="20"/>
            <w:szCs w:val="20"/>
          </w:rPr>
          <w:t>12</w:t>
        </w:r>
        <w:r w:rsidRPr="004B3265">
          <w:rPr>
            <w:noProof/>
            <w:webHidden/>
            <w:sz w:val="20"/>
            <w:szCs w:val="20"/>
          </w:rPr>
          <w:fldChar w:fldCharType="end"/>
        </w:r>
      </w:hyperlink>
    </w:p>
    <w:p w14:paraId="35089BD8" w14:textId="68F4035B"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63" w:history="1">
        <w:r w:rsidRPr="004B3265">
          <w:rPr>
            <w:rStyle w:val="Hyperlink"/>
            <w:b/>
            <w:bCs/>
            <w:noProof/>
          </w:rPr>
          <w:t>Ausformulierte Hypothesen</w:t>
        </w:r>
        <w:r w:rsidRPr="004B3265">
          <w:rPr>
            <w:b/>
            <w:bCs/>
            <w:noProof/>
            <w:webHidden/>
          </w:rPr>
          <w:tab/>
        </w:r>
        <w:r w:rsidRPr="004B3265">
          <w:rPr>
            <w:b/>
            <w:bCs/>
            <w:noProof/>
            <w:webHidden/>
          </w:rPr>
          <w:fldChar w:fldCharType="begin"/>
        </w:r>
        <w:r w:rsidRPr="004B3265">
          <w:rPr>
            <w:b/>
            <w:bCs/>
            <w:noProof/>
            <w:webHidden/>
          </w:rPr>
          <w:instrText xml:space="preserve"> PAGEREF _Toc210820163 \h </w:instrText>
        </w:r>
        <w:r w:rsidRPr="004B3265">
          <w:rPr>
            <w:b/>
            <w:bCs/>
            <w:noProof/>
            <w:webHidden/>
          </w:rPr>
        </w:r>
        <w:r w:rsidRPr="004B3265">
          <w:rPr>
            <w:b/>
            <w:bCs/>
            <w:noProof/>
            <w:webHidden/>
          </w:rPr>
          <w:fldChar w:fldCharType="separate"/>
        </w:r>
        <w:r w:rsidRPr="004B3265">
          <w:rPr>
            <w:b/>
            <w:bCs/>
            <w:noProof/>
            <w:webHidden/>
          </w:rPr>
          <w:t>12</w:t>
        </w:r>
        <w:r w:rsidRPr="004B3265">
          <w:rPr>
            <w:b/>
            <w:bCs/>
            <w:noProof/>
            <w:webHidden/>
          </w:rPr>
          <w:fldChar w:fldCharType="end"/>
        </w:r>
      </w:hyperlink>
    </w:p>
    <w:p w14:paraId="264F8270" w14:textId="2DE3E624"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64" w:history="1">
        <w:r w:rsidRPr="004B3265">
          <w:rPr>
            <w:rStyle w:val="Hyperlink"/>
            <w:b/>
            <w:bCs/>
            <w:noProof/>
          </w:rPr>
          <w:t>Haupthypothesen (Framing-Effekte)</w:t>
        </w:r>
        <w:r w:rsidRPr="004B3265">
          <w:rPr>
            <w:b/>
            <w:bCs/>
            <w:noProof/>
            <w:webHidden/>
          </w:rPr>
          <w:tab/>
        </w:r>
        <w:r w:rsidRPr="004B3265">
          <w:rPr>
            <w:b/>
            <w:bCs/>
            <w:noProof/>
            <w:webHidden/>
          </w:rPr>
          <w:fldChar w:fldCharType="begin"/>
        </w:r>
        <w:r w:rsidRPr="004B3265">
          <w:rPr>
            <w:b/>
            <w:bCs/>
            <w:noProof/>
            <w:webHidden/>
          </w:rPr>
          <w:instrText xml:space="preserve"> PAGEREF _Toc210820164 \h </w:instrText>
        </w:r>
        <w:r w:rsidRPr="004B3265">
          <w:rPr>
            <w:b/>
            <w:bCs/>
            <w:noProof/>
            <w:webHidden/>
          </w:rPr>
        </w:r>
        <w:r w:rsidRPr="004B3265">
          <w:rPr>
            <w:b/>
            <w:bCs/>
            <w:noProof/>
            <w:webHidden/>
          </w:rPr>
          <w:fldChar w:fldCharType="separate"/>
        </w:r>
        <w:r w:rsidRPr="004B3265">
          <w:rPr>
            <w:b/>
            <w:bCs/>
            <w:noProof/>
            <w:webHidden/>
          </w:rPr>
          <w:t>12</w:t>
        </w:r>
        <w:r w:rsidRPr="004B3265">
          <w:rPr>
            <w:b/>
            <w:bCs/>
            <w:noProof/>
            <w:webHidden/>
          </w:rPr>
          <w:fldChar w:fldCharType="end"/>
        </w:r>
      </w:hyperlink>
    </w:p>
    <w:p w14:paraId="534BDBC7" w14:textId="06833EE9"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65" w:history="1">
        <w:r w:rsidRPr="004B3265">
          <w:rPr>
            <w:rStyle w:val="Hyperlink"/>
            <w:b/>
            <w:bCs/>
            <w:noProof/>
          </w:rPr>
          <w:t>AI-TAM Kernbeziehungen</w:t>
        </w:r>
        <w:r w:rsidRPr="004B3265">
          <w:rPr>
            <w:b/>
            <w:bCs/>
            <w:noProof/>
            <w:webHidden/>
          </w:rPr>
          <w:tab/>
        </w:r>
        <w:r w:rsidRPr="004B3265">
          <w:rPr>
            <w:b/>
            <w:bCs/>
            <w:noProof/>
            <w:webHidden/>
          </w:rPr>
          <w:fldChar w:fldCharType="begin"/>
        </w:r>
        <w:r w:rsidRPr="004B3265">
          <w:rPr>
            <w:b/>
            <w:bCs/>
            <w:noProof/>
            <w:webHidden/>
          </w:rPr>
          <w:instrText xml:space="preserve"> PAGEREF _Toc210820165 \h </w:instrText>
        </w:r>
        <w:r w:rsidRPr="004B3265">
          <w:rPr>
            <w:b/>
            <w:bCs/>
            <w:noProof/>
            <w:webHidden/>
          </w:rPr>
        </w:r>
        <w:r w:rsidRPr="004B3265">
          <w:rPr>
            <w:b/>
            <w:bCs/>
            <w:noProof/>
            <w:webHidden/>
          </w:rPr>
          <w:fldChar w:fldCharType="separate"/>
        </w:r>
        <w:r w:rsidRPr="004B3265">
          <w:rPr>
            <w:b/>
            <w:bCs/>
            <w:noProof/>
            <w:webHidden/>
          </w:rPr>
          <w:t>12</w:t>
        </w:r>
        <w:r w:rsidRPr="004B3265">
          <w:rPr>
            <w:b/>
            <w:bCs/>
            <w:noProof/>
            <w:webHidden/>
          </w:rPr>
          <w:fldChar w:fldCharType="end"/>
        </w:r>
      </w:hyperlink>
    </w:p>
    <w:p w14:paraId="203B3A03" w14:textId="535B2BA3"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66" w:history="1">
        <w:r w:rsidRPr="004B3265">
          <w:rPr>
            <w:rStyle w:val="Hyperlink"/>
            <w:b/>
            <w:bCs/>
            <w:noProof/>
          </w:rPr>
          <w:t>TAM-Standardbeziehungen</w:t>
        </w:r>
        <w:r w:rsidRPr="004B3265">
          <w:rPr>
            <w:b/>
            <w:bCs/>
            <w:noProof/>
            <w:webHidden/>
          </w:rPr>
          <w:tab/>
        </w:r>
        <w:r w:rsidRPr="004B3265">
          <w:rPr>
            <w:b/>
            <w:bCs/>
            <w:noProof/>
            <w:webHidden/>
          </w:rPr>
          <w:fldChar w:fldCharType="begin"/>
        </w:r>
        <w:r w:rsidRPr="004B3265">
          <w:rPr>
            <w:b/>
            <w:bCs/>
            <w:noProof/>
            <w:webHidden/>
          </w:rPr>
          <w:instrText xml:space="preserve"> PAGEREF _Toc210820166 \h </w:instrText>
        </w:r>
        <w:r w:rsidRPr="004B3265">
          <w:rPr>
            <w:b/>
            <w:bCs/>
            <w:noProof/>
            <w:webHidden/>
          </w:rPr>
        </w:r>
        <w:r w:rsidRPr="004B3265">
          <w:rPr>
            <w:b/>
            <w:bCs/>
            <w:noProof/>
            <w:webHidden/>
          </w:rPr>
          <w:fldChar w:fldCharType="separate"/>
        </w:r>
        <w:r w:rsidRPr="004B3265">
          <w:rPr>
            <w:b/>
            <w:bCs/>
            <w:noProof/>
            <w:webHidden/>
          </w:rPr>
          <w:t>12</w:t>
        </w:r>
        <w:r w:rsidRPr="004B3265">
          <w:rPr>
            <w:b/>
            <w:bCs/>
            <w:noProof/>
            <w:webHidden/>
          </w:rPr>
          <w:fldChar w:fldCharType="end"/>
        </w:r>
      </w:hyperlink>
    </w:p>
    <w:p w14:paraId="1B2D3AF7" w14:textId="566BF946"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67" w:history="1">
        <w:r w:rsidRPr="004B3265">
          <w:rPr>
            <w:rStyle w:val="Hyperlink"/>
            <w:b/>
            <w:bCs/>
            <w:noProof/>
          </w:rPr>
          <w:t>Mediation</w:t>
        </w:r>
        <w:r w:rsidRPr="004B3265">
          <w:rPr>
            <w:b/>
            <w:bCs/>
            <w:noProof/>
            <w:webHidden/>
          </w:rPr>
          <w:tab/>
        </w:r>
        <w:r w:rsidRPr="004B3265">
          <w:rPr>
            <w:b/>
            <w:bCs/>
            <w:noProof/>
            <w:webHidden/>
          </w:rPr>
          <w:fldChar w:fldCharType="begin"/>
        </w:r>
        <w:r w:rsidRPr="004B3265">
          <w:rPr>
            <w:b/>
            <w:bCs/>
            <w:noProof/>
            <w:webHidden/>
          </w:rPr>
          <w:instrText xml:space="preserve"> PAGEREF _Toc210820167 \h </w:instrText>
        </w:r>
        <w:r w:rsidRPr="004B3265">
          <w:rPr>
            <w:b/>
            <w:bCs/>
            <w:noProof/>
            <w:webHidden/>
          </w:rPr>
        </w:r>
        <w:r w:rsidRPr="004B3265">
          <w:rPr>
            <w:b/>
            <w:bCs/>
            <w:noProof/>
            <w:webHidden/>
          </w:rPr>
          <w:fldChar w:fldCharType="separate"/>
        </w:r>
        <w:r w:rsidRPr="004B3265">
          <w:rPr>
            <w:b/>
            <w:bCs/>
            <w:noProof/>
            <w:webHidden/>
          </w:rPr>
          <w:t>13</w:t>
        </w:r>
        <w:r w:rsidRPr="004B3265">
          <w:rPr>
            <w:b/>
            <w:bCs/>
            <w:noProof/>
            <w:webHidden/>
          </w:rPr>
          <w:fldChar w:fldCharType="end"/>
        </w:r>
      </w:hyperlink>
    </w:p>
    <w:p w14:paraId="313BE036" w14:textId="447E6910" w:rsidR="002776F3" w:rsidRPr="004B3265" w:rsidRDefault="002776F3" w:rsidP="004B3265">
      <w:pPr>
        <w:pStyle w:val="TOC2"/>
        <w:tabs>
          <w:tab w:val="right" w:leader="dot" w:pos="9016"/>
        </w:tabs>
        <w:jc w:val="center"/>
        <w:rPr>
          <w:rFonts w:asciiTheme="minorHAnsi" w:eastAsiaTheme="minorEastAsia" w:hAnsiTheme="minorHAnsi" w:cstheme="minorBidi"/>
          <w:noProof/>
          <w:kern w:val="2"/>
          <w:sz w:val="20"/>
          <w:szCs w:val="20"/>
          <w14:ligatures w14:val="standardContextual"/>
        </w:rPr>
      </w:pPr>
      <w:hyperlink w:anchor="_Toc210820168" w:history="1">
        <w:r w:rsidRPr="004B3265">
          <w:rPr>
            <w:rStyle w:val="Hyperlink"/>
            <w:noProof/>
            <w:sz w:val="20"/>
            <w:szCs w:val="20"/>
          </w:rPr>
          <w:t>Forschungsdesign</w:t>
        </w:r>
        <w:r w:rsidRPr="004B3265">
          <w:rPr>
            <w:noProof/>
            <w:webHidden/>
            <w:sz w:val="20"/>
            <w:szCs w:val="20"/>
          </w:rPr>
          <w:tab/>
        </w:r>
        <w:r w:rsidRPr="004B3265">
          <w:rPr>
            <w:noProof/>
            <w:webHidden/>
            <w:sz w:val="20"/>
            <w:szCs w:val="20"/>
          </w:rPr>
          <w:fldChar w:fldCharType="begin"/>
        </w:r>
        <w:r w:rsidRPr="004B3265">
          <w:rPr>
            <w:noProof/>
            <w:webHidden/>
            <w:sz w:val="20"/>
            <w:szCs w:val="20"/>
          </w:rPr>
          <w:instrText xml:space="preserve"> PAGEREF _Toc210820168 \h </w:instrText>
        </w:r>
        <w:r w:rsidRPr="004B3265">
          <w:rPr>
            <w:noProof/>
            <w:webHidden/>
            <w:sz w:val="20"/>
            <w:szCs w:val="20"/>
          </w:rPr>
        </w:r>
        <w:r w:rsidRPr="004B3265">
          <w:rPr>
            <w:noProof/>
            <w:webHidden/>
            <w:sz w:val="20"/>
            <w:szCs w:val="20"/>
          </w:rPr>
          <w:fldChar w:fldCharType="separate"/>
        </w:r>
        <w:r w:rsidRPr="004B3265">
          <w:rPr>
            <w:noProof/>
            <w:webHidden/>
            <w:sz w:val="20"/>
            <w:szCs w:val="20"/>
          </w:rPr>
          <w:t>14</w:t>
        </w:r>
        <w:r w:rsidRPr="004B3265">
          <w:rPr>
            <w:noProof/>
            <w:webHidden/>
            <w:sz w:val="20"/>
            <w:szCs w:val="20"/>
          </w:rPr>
          <w:fldChar w:fldCharType="end"/>
        </w:r>
      </w:hyperlink>
    </w:p>
    <w:p w14:paraId="61154039" w14:textId="24CF2C57"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69" w:history="1">
        <w:r w:rsidRPr="004B3265">
          <w:rPr>
            <w:rStyle w:val="Hyperlink"/>
            <w:b/>
            <w:bCs/>
            <w:noProof/>
          </w:rPr>
          <w:t>Experimentelles Design</w:t>
        </w:r>
        <w:r w:rsidRPr="004B3265">
          <w:rPr>
            <w:b/>
            <w:bCs/>
            <w:noProof/>
            <w:webHidden/>
          </w:rPr>
          <w:tab/>
        </w:r>
        <w:r w:rsidRPr="004B3265">
          <w:rPr>
            <w:b/>
            <w:bCs/>
            <w:noProof/>
            <w:webHidden/>
          </w:rPr>
          <w:fldChar w:fldCharType="begin"/>
        </w:r>
        <w:r w:rsidRPr="004B3265">
          <w:rPr>
            <w:b/>
            <w:bCs/>
            <w:noProof/>
            <w:webHidden/>
          </w:rPr>
          <w:instrText xml:space="preserve"> PAGEREF _Toc210820169 \h </w:instrText>
        </w:r>
        <w:r w:rsidRPr="004B3265">
          <w:rPr>
            <w:b/>
            <w:bCs/>
            <w:noProof/>
            <w:webHidden/>
          </w:rPr>
        </w:r>
        <w:r w:rsidRPr="004B3265">
          <w:rPr>
            <w:b/>
            <w:bCs/>
            <w:noProof/>
            <w:webHidden/>
          </w:rPr>
          <w:fldChar w:fldCharType="separate"/>
        </w:r>
        <w:r w:rsidRPr="004B3265">
          <w:rPr>
            <w:b/>
            <w:bCs/>
            <w:noProof/>
            <w:webHidden/>
          </w:rPr>
          <w:t>14</w:t>
        </w:r>
        <w:r w:rsidRPr="004B3265">
          <w:rPr>
            <w:b/>
            <w:bCs/>
            <w:noProof/>
            <w:webHidden/>
          </w:rPr>
          <w:fldChar w:fldCharType="end"/>
        </w:r>
      </w:hyperlink>
    </w:p>
    <w:p w14:paraId="074DA4ED" w14:textId="794BAADC"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70" w:history="1">
        <w:r w:rsidRPr="004B3265">
          <w:rPr>
            <w:rStyle w:val="Hyperlink"/>
            <w:b/>
            <w:bCs/>
            <w:noProof/>
          </w:rPr>
          <w:t>Between-Subject Design</w:t>
        </w:r>
        <w:r w:rsidRPr="004B3265">
          <w:rPr>
            <w:b/>
            <w:bCs/>
            <w:noProof/>
            <w:webHidden/>
          </w:rPr>
          <w:tab/>
        </w:r>
        <w:r w:rsidRPr="004B3265">
          <w:rPr>
            <w:b/>
            <w:bCs/>
            <w:noProof/>
            <w:webHidden/>
          </w:rPr>
          <w:fldChar w:fldCharType="begin"/>
        </w:r>
        <w:r w:rsidRPr="004B3265">
          <w:rPr>
            <w:b/>
            <w:bCs/>
            <w:noProof/>
            <w:webHidden/>
          </w:rPr>
          <w:instrText xml:space="preserve"> PAGEREF _Toc210820170 \h </w:instrText>
        </w:r>
        <w:r w:rsidRPr="004B3265">
          <w:rPr>
            <w:b/>
            <w:bCs/>
            <w:noProof/>
            <w:webHidden/>
          </w:rPr>
        </w:r>
        <w:r w:rsidRPr="004B3265">
          <w:rPr>
            <w:b/>
            <w:bCs/>
            <w:noProof/>
            <w:webHidden/>
          </w:rPr>
          <w:fldChar w:fldCharType="separate"/>
        </w:r>
        <w:r w:rsidRPr="004B3265">
          <w:rPr>
            <w:b/>
            <w:bCs/>
            <w:noProof/>
            <w:webHidden/>
          </w:rPr>
          <w:t>14</w:t>
        </w:r>
        <w:r w:rsidRPr="004B3265">
          <w:rPr>
            <w:b/>
            <w:bCs/>
            <w:noProof/>
            <w:webHidden/>
          </w:rPr>
          <w:fldChar w:fldCharType="end"/>
        </w:r>
      </w:hyperlink>
    </w:p>
    <w:p w14:paraId="48BCBFE2" w14:textId="3A62C7B0"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71" w:history="1">
        <w:r w:rsidRPr="004B3265">
          <w:rPr>
            <w:rStyle w:val="Hyperlink"/>
            <w:b/>
            <w:bCs/>
            <w:noProof/>
          </w:rPr>
          <w:t>Ablauf Experiment</w:t>
        </w:r>
        <w:r w:rsidRPr="004B3265">
          <w:rPr>
            <w:b/>
            <w:bCs/>
            <w:noProof/>
            <w:webHidden/>
          </w:rPr>
          <w:tab/>
        </w:r>
        <w:r w:rsidRPr="004B3265">
          <w:rPr>
            <w:b/>
            <w:bCs/>
            <w:noProof/>
            <w:webHidden/>
          </w:rPr>
          <w:fldChar w:fldCharType="begin"/>
        </w:r>
        <w:r w:rsidRPr="004B3265">
          <w:rPr>
            <w:b/>
            <w:bCs/>
            <w:noProof/>
            <w:webHidden/>
          </w:rPr>
          <w:instrText xml:space="preserve"> PAGEREF _Toc210820171 \h </w:instrText>
        </w:r>
        <w:r w:rsidRPr="004B3265">
          <w:rPr>
            <w:b/>
            <w:bCs/>
            <w:noProof/>
            <w:webHidden/>
          </w:rPr>
        </w:r>
        <w:r w:rsidRPr="004B3265">
          <w:rPr>
            <w:b/>
            <w:bCs/>
            <w:noProof/>
            <w:webHidden/>
          </w:rPr>
          <w:fldChar w:fldCharType="separate"/>
        </w:r>
        <w:r w:rsidRPr="004B3265">
          <w:rPr>
            <w:b/>
            <w:bCs/>
            <w:noProof/>
            <w:webHidden/>
          </w:rPr>
          <w:t>15</w:t>
        </w:r>
        <w:r w:rsidRPr="004B3265">
          <w:rPr>
            <w:b/>
            <w:bCs/>
            <w:noProof/>
            <w:webHidden/>
          </w:rPr>
          <w:fldChar w:fldCharType="end"/>
        </w:r>
      </w:hyperlink>
    </w:p>
    <w:p w14:paraId="0C1A2C41" w14:textId="04B36200"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72" w:history="1">
        <w:r w:rsidRPr="004B3265">
          <w:rPr>
            <w:rStyle w:val="Hyperlink"/>
            <w:b/>
            <w:bCs/>
            <w:noProof/>
          </w:rPr>
          <w:t>Pre-Interaktionsphase «digitaler Assistent»</w:t>
        </w:r>
        <w:r w:rsidRPr="004B3265">
          <w:rPr>
            <w:b/>
            <w:bCs/>
            <w:noProof/>
            <w:webHidden/>
          </w:rPr>
          <w:tab/>
        </w:r>
        <w:r w:rsidRPr="004B3265">
          <w:rPr>
            <w:b/>
            <w:bCs/>
            <w:noProof/>
            <w:webHidden/>
          </w:rPr>
          <w:fldChar w:fldCharType="begin"/>
        </w:r>
        <w:r w:rsidRPr="004B3265">
          <w:rPr>
            <w:b/>
            <w:bCs/>
            <w:noProof/>
            <w:webHidden/>
          </w:rPr>
          <w:instrText xml:space="preserve"> PAGEREF _Toc210820172 \h </w:instrText>
        </w:r>
        <w:r w:rsidRPr="004B3265">
          <w:rPr>
            <w:b/>
            <w:bCs/>
            <w:noProof/>
            <w:webHidden/>
          </w:rPr>
        </w:r>
        <w:r w:rsidRPr="004B3265">
          <w:rPr>
            <w:b/>
            <w:bCs/>
            <w:noProof/>
            <w:webHidden/>
          </w:rPr>
          <w:fldChar w:fldCharType="separate"/>
        </w:r>
        <w:r w:rsidRPr="004B3265">
          <w:rPr>
            <w:b/>
            <w:bCs/>
            <w:noProof/>
            <w:webHidden/>
          </w:rPr>
          <w:t>15</w:t>
        </w:r>
        <w:r w:rsidRPr="004B3265">
          <w:rPr>
            <w:b/>
            <w:bCs/>
            <w:noProof/>
            <w:webHidden/>
          </w:rPr>
          <w:fldChar w:fldCharType="end"/>
        </w:r>
      </w:hyperlink>
    </w:p>
    <w:p w14:paraId="63206359" w14:textId="0EF05976"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73" w:history="1">
        <w:r w:rsidRPr="004B3265">
          <w:rPr>
            <w:rStyle w:val="Hyperlink"/>
            <w:b/>
            <w:bCs/>
            <w:noProof/>
          </w:rPr>
          <w:t>Interaktionsphase «digitaler Assistent»</w:t>
        </w:r>
        <w:r w:rsidRPr="004B3265">
          <w:rPr>
            <w:b/>
            <w:bCs/>
            <w:noProof/>
            <w:webHidden/>
          </w:rPr>
          <w:tab/>
        </w:r>
        <w:r w:rsidRPr="004B3265">
          <w:rPr>
            <w:b/>
            <w:bCs/>
            <w:noProof/>
            <w:webHidden/>
          </w:rPr>
          <w:fldChar w:fldCharType="begin"/>
        </w:r>
        <w:r w:rsidRPr="004B3265">
          <w:rPr>
            <w:b/>
            <w:bCs/>
            <w:noProof/>
            <w:webHidden/>
          </w:rPr>
          <w:instrText xml:space="preserve"> PAGEREF _Toc210820173 \h </w:instrText>
        </w:r>
        <w:r w:rsidRPr="004B3265">
          <w:rPr>
            <w:b/>
            <w:bCs/>
            <w:noProof/>
            <w:webHidden/>
          </w:rPr>
        </w:r>
        <w:r w:rsidRPr="004B3265">
          <w:rPr>
            <w:b/>
            <w:bCs/>
            <w:noProof/>
            <w:webHidden/>
          </w:rPr>
          <w:fldChar w:fldCharType="separate"/>
        </w:r>
        <w:r w:rsidRPr="004B3265">
          <w:rPr>
            <w:b/>
            <w:bCs/>
            <w:noProof/>
            <w:webHidden/>
          </w:rPr>
          <w:t>15</w:t>
        </w:r>
        <w:r w:rsidRPr="004B3265">
          <w:rPr>
            <w:b/>
            <w:bCs/>
            <w:noProof/>
            <w:webHidden/>
          </w:rPr>
          <w:fldChar w:fldCharType="end"/>
        </w:r>
      </w:hyperlink>
    </w:p>
    <w:p w14:paraId="6C902DD6" w14:textId="0D2B64D9"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74" w:history="1">
        <w:r w:rsidRPr="004B3265">
          <w:rPr>
            <w:rStyle w:val="Hyperlink"/>
            <w:b/>
            <w:bCs/>
            <w:noProof/>
          </w:rPr>
          <w:t>Post-Interaktionsphase «digitaler Assistent»</w:t>
        </w:r>
        <w:r w:rsidRPr="004B3265">
          <w:rPr>
            <w:b/>
            <w:bCs/>
            <w:noProof/>
            <w:webHidden/>
          </w:rPr>
          <w:tab/>
        </w:r>
        <w:r w:rsidRPr="004B3265">
          <w:rPr>
            <w:b/>
            <w:bCs/>
            <w:noProof/>
            <w:webHidden/>
          </w:rPr>
          <w:fldChar w:fldCharType="begin"/>
        </w:r>
        <w:r w:rsidRPr="004B3265">
          <w:rPr>
            <w:b/>
            <w:bCs/>
            <w:noProof/>
            <w:webHidden/>
          </w:rPr>
          <w:instrText xml:space="preserve"> PAGEREF _Toc210820174 \h </w:instrText>
        </w:r>
        <w:r w:rsidRPr="004B3265">
          <w:rPr>
            <w:b/>
            <w:bCs/>
            <w:noProof/>
            <w:webHidden/>
          </w:rPr>
        </w:r>
        <w:r w:rsidRPr="004B3265">
          <w:rPr>
            <w:b/>
            <w:bCs/>
            <w:noProof/>
            <w:webHidden/>
          </w:rPr>
          <w:fldChar w:fldCharType="separate"/>
        </w:r>
        <w:r w:rsidRPr="004B3265">
          <w:rPr>
            <w:b/>
            <w:bCs/>
            <w:noProof/>
            <w:webHidden/>
          </w:rPr>
          <w:t>15</w:t>
        </w:r>
        <w:r w:rsidRPr="004B3265">
          <w:rPr>
            <w:b/>
            <w:bCs/>
            <w:noProof/>
            <w:webHidden/>
          </w:rPr>
          <w:fldChar w:fldCharType="end"/>
        </w:r>
      </w:hyperlink>
    </w:p>
    <w:p w14:paraId="723B6925" w14:textId="2E0335A1"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75" w:history="1">
        <w:r w:rsidRPr="004B3265">
          <w:rPr>
            <w:rStyle w:val="Hyperlink"/>
            <w:b/>
            <w:bCs/>
            <w:noProof/>
          </w:rPr>
          <w:t>Stimulus-Konzept</w:t>
        </w:r>
        <w:r w:rsidRPr="004B3265">
          <w:rPr>
            <w:b/>
            <w:bCs/>
            <w:noProof/>
            <w:webHidden/>
          </w:rPr>
          <w:tab/>
        </w:r>
        <w:r w:rsidRPr="004B3265">
          <w:rPr>
            <w:b/>
            <w:bCs/>
            <w:noProof/>
            <w:webHidden/>
          </w:rPr>
          <w:fldChar w:fldCharType="begin"/>
        </w:r>
        <w:r w:rsidRPr="004B3265">
          <w:rPr>
            <w:b/>
            <w:bCs/>
            <w:noProof/>
            <w:webHidden/>
          </w:rPr>
          <w:instrText xml:space="preserve"> PAGEREF _Toc210820175 \h </w:instrText>
        </w:r>
        <w:r w:rsidRPr="004B3265">
          <w:rPr>
            <w:b/>
            <w:bCs/>
            <w:noProof/>
            <w:webHidden/>
          </w:rPr>
        </w:r>
        <w:r w:rsidRPr="004B3265">
          <w:rPr>
            <w:b/>
            <w:bCs/>
            <w:noProof/>
            <w:webHidden/>
          </w:rPr>
          <w:fldChar w:fldCharType="separate"/>
        </w:r>
        <w:r w:rsidRPr="004B3265">
          <w:rPr>
            <w:b/>
            <w:bCs/>
            <w:noProof/>
            <w:webHidden/>
          </w:rPr>
          <w:t>16</w:t>
        </w:r>
        <w:r w:rsidRPr="004B3265">
          <w:rPr>
            <w:b/>
            <w:bCs/>
            <w:noProof/>
            <w:webHidden/>
          </w:rPr>
          <w:fldChar w:fldCharType="end"/>
        </w:r>
      </w:hyperlink>
    </w:p>
    <w:p w14:paraId="6C3D9AC3" w14:textId="7CCE6841"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76" w:history="1">
        <w:r w:rsidRPr="004B3265">
          <w:rPr>
            <w:rStyle w:val="Hyperlink"/>
            <w:b/>
            <w:bCs/>
            <w:noProof/>
          </w:rPr>
          <w:t>Visuelle Umsetzung der Stimuli (Tabelle)</w:t>
        </w:r>
        <w:r w:rsidRPr="004B3265">
          <w:rPr>
            <w:b/>
            <w:bCs/>
            <w:noProof/>
            <w:webHidden/>
          </w:rPr>
          <w:tab/>
        </w:r>
        <w:r w:rsidRPr="004B3265">
          <w:rPr>
            <w:b/>
            <w:bCs/>
            <w:noProof/>
            <w:webHidden/>
          </w:rPr>
          <w:fldChar w:fldCharType="begin"/>
        </w:r>
        <w:r w:rsidRPr="004B3265">
          <w:rPr>
            <w:b/>
            <w:bCs/>
            <w:noProof/>
            <w:webHidden/>
          </w:rPr>
          <w:instrText xml:space="preserve"> PAGEREF _Toc210820176 \h </w:instrText>
        </w:r>
        <w:r w:rsidRPr="004B3265">
          <w:rPr>
            <w:b/>
            <w:bCs/>
            <w:noProof/>
            <w:webHidden/>
          </w:rPr>
        </w:r>
        <w:r w:rsidRPr="004B3265">
          <w:rPr>
            <w:b/>
            <w:bCs/>
            <w:noProof/>
            <w:webHidden/>
          </w:rPr>
          <w:fldChar w:fldCharType="separate"/>
        </w:r>
        <w:r w:rsidRPr="004B3265">
          <w:rPr>
            <w:b/>
            <w:bCs/>
            <w:noProof/>
            <w:webHidden/>
          </w:rPr>
          <w:t>16</w:t>
        </w:r>
        <w:r w:rsidRPr="004B3265">
          <w:rPr>
            <w:b/>
            <w:bCs/>
            <w:noProof/>
            <w:webHidden/>
          </w:rPr>
          <w:fldChar w:fldCharType="end"/>
        </w:r>
      </w:hyperlink>
    </w:p>
    <w:p w14:paraId="12672174" w14:textId="4C4BA98D"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77" w:history="1">
        <w:r w:rsidRPr="004B3265">
          <w:rPr>
            <w:rStyle w:val="Hyperlink"/>
            <w:b/>
            <w:bCs/>
            <w:noProof/>
          </w:rPr>
          <w:t>Konkrete Stimulus-Beispiele</w:t>
        </w:r>
        <w:r w:rsidRPr="004B3265">
          <w:rPr>
            <w:b/>
            <w:bCs/>
            <w:noProof/>
            <w:webHidden/>
          </w:rPr>
          <w:tab/>
        </w:r>
        <w:r w:rsidRPr="004B3265">
          <w:rPr>
            <w:b/>
            <w:bCs/>
            <w:noProof/>
            <w:webHidden/>
          </w:rPr>
          <w:fldChar w:fldCharType="begin"/>
        </w:r>
        <w:r w:rsidRPr="004B3265">
          <w:rPr>
            <w:b/>
            <w:bCs/>
            <w:noProof/>
            <w:webHidden/>
          </w:rPr>
          <w:instrText xml:space="preserve"> PAGEREF _Toc210820177 \h </w:instrText>
        </w:r>
        <w:r w:rsidRPr="004B3265">
          <w:rPr>
            <w:b/>
            <w:bCs/>
            <w:noProof/>
            <w:webHidden/>
          </w:rPr>
        </w:r>
        <w:r w:rsidRPr="004B3265">
          <w:rPr>
            <w:b/>
            <w:bCs/>
            <w:noProof/>
            <w:webHidden/>
          </w:rPr>
          <w:fldChar w:fldCharType="separate"/>
        </w:r>
        <w:r w:rsidRPr="004B3265">
          <w:rPr>
            <w:b/>
            <w:bCs/>
            <w:noProof/>
            <w:webHidden/>
          </w:rPr>
          <w:t>16</w:t>
        </w:r>
        <w:r w:rsidRPr="004B3265">
          <w:rPr>
            <w:b/>
            <w:bCs/>
            <w:noProof/>
            <w:webHidden/>
          </w:rPr>
          <w:fldChar w:fldCharType="end"/>
        </w:r>
      </w:hyperlink>
    </w:p>
    <w:p w14:paraId="197B274D" w14:textId="5B717C02"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78" w:history="1">
        <w:r w:rsidRPr="004B3265">
          <w:rPr>
            <w:rStyle w:val="Hyperlink"/>
            <w:b/>
            <w:bCs/>
            <w:noProof/>
          </w:rPr>
          <w:t>Manipulationscheck Stimulus</w:t>
        </w:r>
        <w:r w:rsidRPr="004B3265">
          <w:rPr>
            <w:b/>
            <w:bCs/>
            <w:noProof/>
            <w:webHidden/>
          </w:rPr>
          <w:tab/>
        </w:r>
        <w:r w:rsidRPr="004B3265">
          <w:rPr>
            <w:b/>
            <w:bCs/>
            <w:noProof/>
            <w:webHidden/>
          </w:rPr>
          <w:fldChar w:fldCharType="begin"/>
        </w:r>
        <w:r w:rsidRPr="004B3265">
          <w:rPr>
            <w:b/>
            <w:bCs/>
            <w:noProof/>
            <w:webHidden/>
          </w:rPr>
          <w:instrText xml:space="preserve"> PAGEREF _Toc210820178 \h </w:instrText>
        </w:r>
        <w:r w:rsidRPr="004B3265">
          <w:rPr>
            <w:b/>
            <w:bCs/>
            <w:noProof/>
            <w:webHidden/>
          </w:rPr>
        </w:r>
        <w:r w:rsidRPr="004B3265">
          <w:rPr>
            <w:b/>
            <w:bCs/>
            <w:noProof/>
            <w:webHidden/>
          </w:rPr>
          <w:fldChar w:fldCharType="separate"/>
        </w:r>
        <w:r w:rsidRPr="004B3265">
          <w:rPr>
            <w:b/>
            <w:bCs/>
            <w:noProof/>
            <w:webHidden/>
          </w:rPr>
          <w:t>16</w:t>
        </w:r>
        <w:r w:rsidRPr="004B3265">
          <w:rPr>
            <w:b/>
            <w:bCs/>
            <w:noProof/>
            <w:webHidden/>
          </w:rPr>
          <w:fldChar w:fldCharType="end"/>
        </w:r>
      </w:hyperlink>
    </w:p>
    <w:p w14:paraId="249F6561" w14:textId="7F80A4D0"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79" w:history="1">
        <w:r w:rsidRPr="004B3265">
          <w:rPr>
            <w:rStyle w:val="Hyperlink"/>
            <w:b/>
            <w:bCs/>
            <w:noProof/>
          </w:rPr>
          <w:t>Methodentriangulation</w:t>
        </w:r>
        <w:r w:rsidRPr="004B3265">
          <w:rPr>
            <w:b/>
            <w:bCs/>
            <w:noProof/>
            <w:webHidden/>
          </w:rPr>
          <w:tab/>
        </w:r>
        <w:r w:rsidRPr="004B3265">
          <w:rPr>
            <w:b/>
            <w:bCs/>
            <w:noProof/>
            <w:webHidden/>
          </w:rPr>
          <w:fldChar w:fldCharType="begin"/>
        </w:r>
        <w:r w:rsidRPr="004B3265">
          <w:rPr>
            <w:b/>
            <w:bCs/>
            <w:noProof/>
            <w:webHidden/>
          </w:rPr>
          <w:instrText xml:space="preserve"> PAGEREF _Toc210820179 \h </w:instrText>
        </w:r>
        <w:r w:rsidRPr="004B3265">
          <w:rPr>
            <w:b/>
            <w:bCs/>
            <w:noProof/>
            <w:webHidden/>
          </w:rPr>
        </w:r>
        <w:r w:rsidRPr="004B3265">
          <w:rPr>
            <w:b/>
            <w:bCs/>
            <w:noProof/>
            <w:webHidden/>
          </w:rPr>
          <w:fldChar w:fldCharType="separate"/>
        </w:r>
        <w:r w:rsidRPr="004B3265">
          <w:rPr>
            <w:b/>
            <w:bCs/>
            <w:noProof/>
            <w:webHidden/>
          </w:rPr>
          <w:t>17</w:t>
        </w:r>
        <w:r w:rsidRPr="004B3265">
          <w:rPr>
            <w:b/>
            <w:bCs/>
            <w:noProof/>
            <w:webHidden/>
          </w:rPr>
          <w:fldChar w:fldCharType="end"/>
        </w:r>
      </w:hyperlink>
    </w:p>
    <w:p w14:paraId="1200FAC1" w14:textId="78C97E17"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0" w:history="1">
        <w:r w:rsidRPr="004B3265">
          <w:rPr>
            <w:rStyle w:val="Hyperlink"/>
            <w:b/>
            <w:bCs/>
            <w:noProof/>
          </w:rPr>
          <w:t>Online-Befragung als Rahmenstruktur</w:t>
        </w:r>
        <w:r w:rsidRPr="004B3265">
          <w:rPr>
            <w:b/>
            <w:bCs/>
            <w:noProof/>
            <w:webHidden/>
          </w:rPr>
          <w:tab/>
        </w:r>
        <w:r w:rsidRPr="004B3265">
          <w:rPr>
            <w:b/>
            <w:bCs/>
            <w:noProof/>
            <w:webHidden/>
          </w:rPr>
          <w:fldChar w:fldCharType="begin"/>
        </w:r>
        <w:r w:rsidRPr="004B3265">
          <w:rPr>
            <w:b/>
            <w:bCs/>
            <w:noProof/>
            <w:webHidden/>
          </w:rPr>
          <w:instrText xml:space="preserve"> PAGEREF _Toc210820180 \h </w:instrText>
        </w:r>
        <w:r w:rsidRPr="004B3265">
          <w:rPr>
            <w:b/>
            <w:bCs/>
            <w:noProof/>
            <w:webHidden/>
          </w:rPr>
        </w:r>
        <w:r w:rsidRPr="004B3265">
          <w:rPr>
            <w:b/>
            <w:bCs/>
            <w:noProof/>
            <w:webHidden/>
          </w:rPr>
          <w:fldChar w:fldCharType="separate"/>
        </w:r>
        <w:r w:rsidRPr="004B3265">
          <w:rPr>
            <w:b/>
            <w:bCs/>
            <w:noProof/>
            <w:webHidden/>
          </w:rPr>
          <w:t>17</w:t>
        </w:r>
        <w:r w:rsidRPr="004B3265">
          <w:rPr>
            <w:b/>
            <w:bCs/>
            <w:noProof/>
            <w:webHidden/>
          </w:rPr>
          <w:fldChar w:fldCharType="end"/>
        </w:r>
      </w:hyperlink>
    </w:p>
    <w:p w14:paraId="4AA080A6" w14:textId="783C5A68"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1" w:history="1">
        <w:r w:rsidRPr="004B3265">
          <w:rPr>
            <w:rStyle w:val="Hyperlink"/>
            <w:b/>
            <w:bCs/>
            <w:noProof/>
          </w:rPr>
          <w:t>Verhaltensbeobachtung durch System-Logging</w:t>
        </w:r>
        <w:r w:rsidRPr="004B3265">
          <w:rPr>
            <w:b/>
            <w:bCs/>
            <w:noProof/>
            <w:webHidden/>
          </w:rPr>
          <w:tab/>
        </w:r>
        <w:r w:rsidRPr="004B3265">
          <w:rPr>
            <w:b/>
            <w:bCs/>
            <w:noProof/>
            <w:webHidden/>
          </w:rPr>
          <w:fldChar w:fldCharType="begin"/>
        </w:r>
        <w:r w:rsidRPr="004B3265">
          <w:rPr>
            <w:b/>
            <w:bCs/>
            <w:noProof/>
            <w:webHidden/>
          </w:rPr>
          <w:instrText xml:space="preserve"> PAGEREF _Toc210820181 \h </w:instrText>
        </w:r>
        <w:r w:rsidRPr="004B3265">
          <w:rPr>
            <w:b/>
            <w:bCs/>
            <w:noProof/>
            <w:webHidden/>
          </w:rPr>
        </w:r>
        <w:r w:rsidRPr="004B3265">
          <w:rPr>
            <w:b/>
            <w:bCs/>
            <w:noProof/>
            <w:webHidden/>
          </w:rPr>
          <w:fldChar w:fldCharType="separate"/>
        </w:r>
        <w:r w:rsidRPr="004B3265">
          <w:rPr>
            <w:b/>
            <w:bCs/>
            <w:noProof/>
            <w:webHidden/>
          </w:rPr>
          <w:t>17</w:t>
        </w:r>
        <w:r w:rsidRPr="004B3265">
          <w:rPr>
            <w:b/>
            <w:bCs/>
            <w:noProof/>
            <w:webHidden/>
          </w:rPr>
          <w:fldChar w:fldCharType="end"/>
        </w:r>
      </w:hyperlink>
    </w:p>
    <w:p w14:paraId="0A744589" w14:textId="4DDDC7D9"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2" w:history="1">
        <w:r w:rsidRPr="004B3265">
          <w:rPr>
            <w:rStyle w:val="Hyperlink"/>
            <w:b/>
            <w:bCs/>
            <w:noProof/>
          </w:rPr>
          <w:t>Experimentelle Manipulation im Feldkontext</w:t>
        </w:r>
        <w:r w:rsidRPr="004B3265">
          <w:rPr>
            <w:b/>
            <w:bCs/>
            <w:noProof/>
            <w:webHidden/>
          </w:rPr>
          <w:tab/>
        </w:r>
        <w:r w:rsidRPr="004B3265">
          <w:rPr>
            <w:b/>
            <w:bCs/>
            <w:noProof/>
            <w:webHidden/>
          </w:rPr>
          <w:fldChar w:fldCharType="begin"/>
        </w:r>
        <w:r w:rsidRPr="004B3265">
          <w:rPr>
            <w:b/>
            <w:bCs/>
            <w:noProof/>
            <w:webHidden/>
          </w:rPr>
          <w:instrText xml:space="preserve"> PAGEREF _Toc210820182 \h </w:instrText>
        </w:r>
        <w:r w:rsidRPr="004B3265">
          <w:rPr>
            <w:b/>
            <w:bCs/>
            <w:noProof/>
            <w:webHidden/>
          </w:rPr>
        </w:r>
        <w:r w:rsidRPr="004B3265">
          <w:rPr>
            <w:b/>
            <w:bCs/>
            <w:noProof/>
            <w:webHidden/>
          </w:rPr>
          <w:fldChar w:fldCharType="separate"/>
        </w:r>
        <w:r w:rsidRPr="004B3265">
          <w:rPr>
            <w:b/>
            <w:bCs/>
            <w:noProof/>
            <w:webHidden/>
          </w:rPr>
          <w:t>17</w:t>
        </w:r>
        <w:r w:rsidRPr="004B3265">
          <w:rPr>
            <w:b/>
            <w:bCs/>
            <w:noProof/>
            <w:webHidden/>
          </w:rPr>
          <w:fldChar w:fldCharType="end"/>
        </w:r>
      </w:hyperlink>
    </w:p>
    <w:p w14:paraId="299C5B75" w14:textId="10820790"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3" w:history="1">
        <w:r w:rsidRPr="004B3265">
          <w:rPr>
            <w:rStyle w:val="Hyperlink"/>
            <w:b/>
            <w:bCs/>
            <w:noProof/>
          </w:rPr>
          <w:t>Methodenintegration</w:t>
        </w:r>
        <w:r w:rsidRPr="004B3265">
          <w:rPr>
            <w:b/>
            <w:bCs/>
            <w:noProof/>
            <w:webHidden/>
          </w:rPr>
          <w:tab/>
        </w:r>
        <w:r w:rsidRPr="004B3265">
          <w:rPr>
            <w:b/>
            <w:bCs/>
            <w:noProof/>
            <w:webHidden/>
          </w:rPr>
          <w:fldChar w:fldCharType="begin"/>
        </w:r>
        <w:r w:rsidRPr="004B3265">
          <w:rPr>
            <w:b/>
            <w:bCs/>
            <w:noProof/>
            <w:webHidden/>
          </w:rPr>
          <w:instrText xml:space="preserve"> PAGEREF _Toc210820183 \h </w:instrText>
        </w:r>
        <w:r w:rsidRPr="004B3265">
          <w:rPr>
            <w:b/>
            <w:bCs/>
            <w:noProof/>
            <w:webHidden/>
          </w:rPr>
        </w:r>
        <w:r w:rsidRPr="004B3265">
          <w:rPr>
            <w:b/>
            <w:bCs/>
            <w:noProof/>
            <w:webHidden/>
          </w:rPr>
          <w:fldChar w:fldCharType="separate"/>
        </w:r>
        <w:r w:rsidRPr="004B3265">
          <w:rPr>
            <w:b/>
            <w:bCs/>
            <w:noProof/>
            <w:webHidden/>
          </w:rPr>
          <w:t>17</w:t>
        </w:r>
        <w:r w:rsidRPr="004B3265">
          <w:rPr>
            <w:b/>
            <w:bCs/>
            <w:noProof/>
            <w:webHidden/>
          </w:rPr>
          <w:fldChar w:fldCharType="end"/>
        </w:r>
      </w:hyperlink>
    </w:p>
    <w:p w14:paraId="6E6D644E" w14:textId="3BB33DD2"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4" w:history="1">
        <w:r w:rsidRPr="004B3265">
          <w:rPr>
            <w:rStyle w:val="Hyperlink"/>
            <w:b/>
            <w:bCs/>
            <w:noProof/>
          </w:rPr>
          <w:t>Pretest-Analyse</w:t>
        </w:r>
        <w:r w:rsidRPr="004B3265">
          <w:rPr>
            <w:b/>
            <w:bCs/>
            <w:noProof/>
            <w:webHidden/>
          </w:rPr>
          <w:tab/>
        </w:r>
        <w:r w:rsidRPr="004B3265">
          <w:rPr>
            <w:b/>
            <w:bCs/>
            <w:noProof/>
            <w:webHidden/>
          </w:rPr>
          <w:fldChar w:fldCharType="begin"/>
        </w:r>
        <w:r w:rsidRPr="004B3265">
          <w:rPr>
            <w:b/>
            <w:bCs/>
            <w:noProof/>
            <w:webHidden/>
          </w:rPr>
          <w:instrText xml:space="preserve"> PAGEREF _Toc210820184 \h </w:instrText>
        </w:r>
        <w:r w:rsidRPr="004B3265">
          <w:rPr>
            <w:b/>
            <w:bCs/>
            <w:noProof/>
            <w:webHidden/>
          </w:rPr>
        </w:r>
        <w:r w:rsidRPr="004B3265">
          <w:rPr>
            <w:b/>
            <w:bCs/>
            <w:noProof/>
            <w:webHidden/>
          </w:rPr>
          <w:fldChar w:fldCharType="separate"/>
        </w:r>
        <w:r w:rsidRPr="004B3265">
          <w:rPr>
            <w:b/>
            <w:bCs/>
            <w:noProof/>
            <w:webHidden/>
          </w:rPr>
          <w:t>18</w:t>
        </w:r>
        <w:r w:rsidRPr="004B3265">
          <w:rPr>
            <w:b/>
            <w:bCs/>
            <w:noProof/>
            <w:webHidden/>
          </w:rPr>
          <w:fldChar w:fldCharType="end"/>
        </w:r>
      </w:hyperlink>
    </w:p>
    <w:p w14:paraId="75ADE524" w14:textId="46D8FE9D"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5" w:history="1">
        <w:r w:rsidRPr="004B3265">
          <w:rPr>
            <w:rStyle w:val="Hyperlink"/>
            <w:b/>
            <w:bCs/>
            <w:noProof/>
          </w:rPr>
          <w:t>Hauptanalyse: Deskriptive Statistik</w:t>
        </w:r>
        <w:r w:rsidRPr="004B3265">
          <w:rPr>
            <w:b/>
            <w:bCs/>
            <w:noProof/>
            <w:webHidden/>
          </w:rPr>
          <w:tab/>
        </w:r>
        <w:r w:rsidRPr="004B3265">
          <w:rPr>
            <w:b/>
            <w:bCs/>
            <w:noProof/>
            <w:webHidden/>
          </w:rPr>
          <w:fldChar w:fldCharType="begin"/>
        </w:r>
        <w:r w:rsidRPr="004B3265">
          <w:rPr>
            <w:b/>
            <w:bCs/>
            <w:noProof/>
            <w:webHidden/>
          </w:rPr>
          <w:instrText xml:space="preserve"> PAGEREF _Toc210820185 \h </w:instrText>
        </w:r>
        <w:r w:rsidRPr="004B3265">
          <w:rPr>
            <w:b/>
            <w:bCs/>
            <w:noProof/>
            <w:webHidden/>
          </w:rPr>
        </w:r>
        <w:r w:rsidRPr="004B3265">
          <w:rPr>
            <w:b/>
            <w:bCs/>
            <w:noProof/>
            <w:webHidden/>
          </w:rPr>
          <w:fldChar w:fldCharType="separate"/>
        </w:r>
        <w:r w:rsidRPr="004B3265">
          <w:rPr>
            <w:b/>
            <w:bCs/>
            <w:noProof/>
            <w:webHidden/>
          </w:rPr>
          <w:t>18</w:t>
        </w:r>
        <w:r w:rsidRPr="004B3265">
          <w:rPr>
            <w:b/>
            <w:bCs/>
            <w:noProof/>
            <w:webHidden/>
          </w:rPr>
          <w:fldChar w:fldCharType="end"/>
        </w:r>
      </w:hyperlink>
    </w:p>
    <w:p w14:paraId="2B3C89FE" w14:textId="357BFAAD"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6" w:history="1">
        <w:r w:rsidRPr="004B3265">
          <w:rPr>
            <w:rStyle w:val="Hyperlink"/>
            <w:b/>
            <w:bCs/>
            <w:noProof/>
          </w:rPr>
          <w:t>Hauptanalyse: Strukturgleichungsmodellierung (SEM)</w:t>
        </w:r>
        <w:r w:rsidRPr="004B3265">
          <w:rPr>
            <w:b/>
            <w:bCs/>
            <w:noProof/>
            <w:webHidden/>
          </w:rPr>
          <w:tab/>
        </w:r>
        <w:r w:rsidRPr="004B3265">
          <w:rPr>
            <w:b/>
            <w:bCs/>
            <w:noProof/>
            <w:webHidden/>
          </w:rPr>
          <w:fldChar w:fldCharType="begin"/>
        </w:r>
        <w:r w:rsidRPr="004B3265">
          <w:rPr>
            <w:b/>
            <w:bCs/>
            <w:noProof/>
            <w:webHidden/>
          </w:rPr>
          <w:instrText xml:space="preserve"> PAGEREF _Toc210820186 \h </w:instrText>
        </w:r>
        <w:r w:rsidRPr="004B3265">
          <w:rPr>
            <w:b/>
            <w:bCs/>
            <w:noProof/>
            <w:webHidden/>
          </w:rPr>
        </w:r>
        <w:r w:rsidRPr="004B3265">
          <w:rPr>
            <w:b/>
            <w:bCs/>
            <w:noProof/>
            <w:webHidden/>
          </w:rPr>
          <w:fldChar w:fldCharType="separate"/>
        </w:r>
        <w:r w:rsidRPr="004B3265">
          <w:rPr>
            <w:b/>
            <w:bCs/>
            <w:noProof/>
            <w:webHidden/>
          </w:rPr>
          <w:t>19</w:t>
        </w:r>
        <w:r w:rsidRPr="004B3265">
          <w:rPr>
            <w:b/>
            <w:bCs/>
            <w:noProof/>
            <w:webHidden/>
          </w:rPr>
          <w:fldChar w:fldCharType="end"/>
        </w:r>
      </w:hyperlink>
    </w:p>
    <w:p w14:paraId="4C86AF1D" w14:textId="421DB10E"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87" w:history="1">
        <w:r w:rsidRPr="004B3265">
          <w:rPr>
            <w:rStyle w:val="Hyperlink"/>
            <w:b/>
            <w:bCs/>
            <w:noProof/>
          </w:rPr>
          <w:t>Abgrenzung des Forschungsdesigns</w:t>
        </w:r>
        <w:r w:rsidRPr="004B3265">
          <w:rPr>
            <w:b/>
            <w:bCs/>
            <w:noProof/>
            <w:webHidden/>
          </w:rPr>
          <w:tab/>
        </w:r>
        <w:r w:rsidRPr="004B3265">
          <w:rPr>
            <w:b/>
            <w:bCs/>
            <w:noProof/>
            <w:webHidden/>
          </w:rPr>
          <w:fldChar w:fldCharType="begin"/>
        </w:r>
        <w:r w:rsidRPr="004B3265">
          <w:rPr>
            <w:b/>
            <w:bCs/>
            <w:noProof/>
            <w:webHidden/>
          </w:rPr>
          <w:instrText xml:space="preserve"> PAGEREF _Toc210820187 \h </w:instrText>
        </w:r>
        <w:r w:rsidRPr="004B3265">
          <w:rPr>
            <w:b/>
            <w:bCs/>
            <w:noProof/>
            <w:webHidden/>
          </w:rPr>
        </w:r>
        <w:r w:rsidRPr="004B3265">
          <w:rPr>
            <w:b/>
            <w:bCs/>
            <w:noProof/>
            <w:webHidden/>
          </w:rPr>
          <w:fldChar w:fldCharType="separate"/>
        </w:r>
        <w:r w:rsidRPr="004B3265">
          <w:rPr>
            <w:b/>
            <w:bCs/>
            <w:noProof/>
            <w:webHidden/>
          </w:rPr>
          <w:t>21</w:t>
        </w:r>
        <w:r w:rsidRPr="004B3265">
          <w:rPr>
            <w:b/>
            <w:bCs/>
            <w:noProof/>
            <w:webHidden/>
          </w:rPr>
          <w:fldChar w:fldCharType="end"/>
        </w:r>
      </w:hyperlink>
    </w:p>
    <w:p w14:paraId="65F8BD34" w14:textId="0A1D0911"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88" w:history="1">
        <w:r w:rsidRPr="004B3265">
          <w:rPr>
            <w:rStyle w:val="Hyperlink"/>
            <w:b/>
            <w:bCs/>
            <w:noProof/>
          </w:rPr>
          <w:t>Operationalisierung Konstrukte</w:t>
        </w:r>
        <w:r w:rsidRPr="004B3265">
          <w:rPr>
            <w:b/>
            <w:bCs/>
            <w:noProof/>
            <w:webHidden/>
          </w:rPr>
          <w:tab/>
        </w:r>
        <w:r w:rsidRPr="004B3265">
          <w:rPr>
            <w:b/>
            <w:bCs/>
            <w:noProof/>
            <w:webHidden/>
          </w:rPr>
          <w:fldChar w:fldCharType="begin"/>
        </w:r>
        <w:r w:rsidRPr="004B3265">
          <w:rPr>
            <w:b/>
            <w:bCs/>
            <w:noProof/>
            <w:webHidden/>
          </w:rPr>
          <w:instrText xml:space="preserve"> PAGEREF _Toc210820188 \h </w:instrText>
        </w:r>
        <w:r w:rsidRPr="004B3265">
          <w:rPr>
            <w:b/>
            <w:bCs/>
            <w:noProof/>
            <w:webHidden/>
          </w:rPr>
        </w:r>
        <w:r w:rsidRPr="004B3265">
          <w:rPr>
            <w:b/>
            <w:bCs/>
            <w:noProof/>
            <w:webHidden/>
          </w:rPr>
          <w:fldChar w:fldCharType="separate"/>
        </w:r>
        <w:r w:rsidRPr="004B3265">
          <w:rPr>
            <w:b/>
            <w:bCs/>
            <w:noProof/>
            <w:webHidden/>
          </w:rPr>
          <w:t>22</w:t>
        </w:r>
        <w:r w:rsidRPr="004B3265">
          <w:rPr>
            <w:b/>
            <w:bCs/>
            <w:noProof/>
            <w:webHidden/>
          </w:rPr>
          <w:fldChar w:fldCharType="end"/>
        </w:r>
      </w:hyperlink>
    </w:p>
    <w:p w14:paraId="127F73A5" w14:textId="4D7D29AE" w:rsidR="002776F3" w:rsidRPr="004B3265" w:rsidRDefault="002776F3" w:rsidP="004B3265">
      <w:pPr>
        <w:pStyle w:val="TOC3"/>
        <w:tabs>
          <w:tab w:val="right" w:leader="dot" w:pos="9016"/>
        </w:tabs>
        <w:jc w:val="center"/>
        <w:rPr>
          <w:rFonts w:asciiTheme="minorHAnsi" w:eastAsiaTheme="minorEastAsia" w:hAnsiTheme="minorHAnsi" w:cstheme="minorBidi"/>
          <w:b/>
          <w:bCs/>
          <w:noProof/>
          <w:kern w:val="2"/>
          <w14:ligatures w14:val="standardContextual"/>
        </w:rPr>
      </w:pPr>
      <w:hyperlink w:anchor="_Toc210820189" w:history="1">
        <w:r w:rsidRPr="004B3265">
          <w:rPr>
            <w:rStyle w:val="Hyperlink"/>
            <w:b/>
            <w:bCs/>
            <w:noProof/>
          </w:rPr>
          <w:t>Stichprobe/Feldzugang</w:t>
        </w:r>
        <w:r w:rsidRPr="004B3265">
          <w:rPr>
            <w:b/>
            <w:bCs/>
            <w:noProof/>
            <w:webHidden/>
          </w:rPr>
          <w:tab/>
        </w:r>
        <w:r w:rsidRPr="004B3265">
          <w:rPr>
            <w:b/>
            <w:bCs/>
            <w:noProof/>
            <w:webHidden/>
          </w:rPr>
          <w:fldChar w:fldCharType="begin"/>
        </w:r>
        <w:r w:rsidRPr="004B3265">
          <w:rPr>
            <w:b/>
            <w:bCs/>
            <w:noProof/>
            <w:webHidden/>
          </w:rPr>
          <w:instrText xml:space="preserve"> PAGEREF _Toc210820189 \h </w:instrText>
        </w:r>
        <w:r w:rsidRPr="004B3265">
          <w:rPr>
            <w:b/>
            <w:bCs/>
            <w:noProof/>
            <w:webHidden/>
          </w:rPr>
        </w:r>
        <w:r w:rsidRPr="004B3265">
          <w:rPr>
            <w:b/>
            <w:bCs/>
            <w:noProof/>
            <w:webHidden/>
          </w:rPr>
          <w:fldChar w:fldCharType="separate"/>
        </w:r>
        <w:r w:rsidRPr="004B3265">
          <w:rPr>
            <w:b/>
            <w:bCs/>
            <w:noProof/>
            <w:webHidden/>
          </w:rPr>
          <w:t>23</w:t>
        </w:r>
        <w:r w:rsidRPr="004B3265">
          <w:rPr>
            <w:b/>
            <w:bCs/>
            <w:noProof/>
            <w:webHidden/>
          </w:rPr>
          <w:fldChar w:fldCharType="end"/>
        </w:r>
      </w:hyperlink>
    </w:p>
    <w:p w14:paraId="3E844F2B" w14:textId="16104135"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90" w:history="1">
        <w:r w:rsidRPr="004B3265">
          <w:rPr>
            <w:rStyle w:val="Hyperlink"/>
            <w:b/>
            <w:bCs/>
            <w:noProof/>
          </w:rPr>
          <w:t>Beschreibung Stichprobe</w:t>
        </w:r>
        <w:r w:rsidRPr="004B3265">
          <w:rPr>
            <w:b/>
            <w:bCs/>
            <w:noProof/>
            <w:webHidden/>
          </w:rPr>
          <w:tab/>
        </w:r>
        <w:r w:rsidRPr="004B3265">
          <w:rPr>
            <w:b/>
            <w:bCs/>
            <w:noProof/>
            <w:webHidden/>
          </w:rPr>
          <w:fldChar w:fldCharType="begin"/>
        </w:r>
        <w:r w:rsidRPr="004B3265">
          <w:rPr>
            <w:b/>
            <w:bCs/>
            <w:noProof/>
            <w:webHidden/>
          </w:rPr>
          <w:instrText xml:space="preserve"> PAGEREF _Toc210820190 \h </w:instrText>
        </w:r>
        <w:r w:rsidRPr="004B3265">
          <w:rPr>
            <w:b/>
            <w:bCs/>
            <w:noProof/>
            <w:webHidden/>
          </w:rPr>
        </w:r>
        <w:r w:rsidRPr="004B3265">
          <w:rPr>
            <w:b/>
            <w:bCs/>
            <w:noProof/>
            <w:webHidden/>
          </w:rPr>
          <w:fldChar w:fldCharType="separate"/>
        </w:r>
        <w:r w:rsidRPr="004B3265">
          <w:rPr>
            <w:b/>
            <w:bCs/>
            <w:noProof/>
            <w:webHidden/>
          </w:rPr>
          <w:t>23</w:t>
        </w:r>
        <w:r w:rsidRPr="004B3265">
          <w:rPr>
            <w:b/>
            <w:bCs/>
            <w:noProof/>
            <w:webHidden/>
          </w:rPr>
          <w:fldChar w:fldCharType="end"/>
        </w:r>
      </w:hyperlink>
    </w:p>
    <w:p w14:paraId="74DDF05F" w14:textId="53EE7289"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91" w:history="1">
        <w:r w:rsidRPr="004B3265">
          <w:rPr>
            <w:rStyle w:val="Hyperlink"/>
            <w:b/>
            <w:bCs/>
            <w:noProof/>
          </w:rPr>
          <w:t>Rekrutierung Stichprobe</w:t>
        </w:r>
        <w:r w:rsidRPr="004B3265">
          <w:rPr>
            <w:b/>
            <w:bCs/>
            <w:noProof/>
            <w:webHidden/>
          </w:rPr>
          <w:tab/>
        </w:r>
        <w:r w:rsidRPr="004B3265">
          <w:rPr>
            <w:b/>
            <w:bCs/>
            <w:noProof/>
            <w:webHidden/>
          </w:rPr>
          <w:fldChar w:fldCharType="begin"/>
        </w:r>
        <w:r w:rsidRPr="004B3265">
          <w:rPr>
            <w:b/>
            <w:bCs/>
            <w:noProof/>
            <w:webHidden/>
          </w:rPr>
          <w:instrText xml:space="preserve"> PAGEREF _Toc210820191 \h </w:instrText>
        </w:r>
        <w:r w:rsidRPr="004B3265">
          <w:rPr>
            <w:b/>
            <w:bCs/>
            <w:noProof/>
            <w:webHidden/>
          </w:rPr>
        </w:r>
        <w:r w:rsidRPr="004B3265">
          <w:rPr>
            <w:b/>
            <w:bCs/>
            <w:noProof/>
            <w:webHidden/>
          </w:rPr>
          <w:fldChar w:fldCharType="separate"/>
        </w:r>
        <w:r w:rsidRPr="004B3265">
          <w:rPr>
            <w:b/>
            <w:bCs/>
            <w:noProof/>
            <w:webHidden/>
          </w:rPr>
          <w:t>23</w:t>
        </w:r>
        <w:r w:rsidRPr="004B3265">
          <w:rPr>
            <w:b/>
            <w:bCs/>
            <w:noProof/>
            <w:webHidden/>
          </w:rPr>
          <w:fldChar w:fldCharType="end"/>
        </w:r>
      </w:hyperlink>
    </w:p>
    <w:p w14:paraId="015B5EDB" w14:textId="6A989F7F" w:rsidR="002776F3" w:rsidRPr="004B3265" w:rsidRDefault="002776F3" w:rsidP="004B3265">
      <w:pPr>
        <w:pStyle w:val="TOC4"/>
        <w:jc w:val="center"/>
        <w:rPr>
          <w:rFonts w:asciiTheme="minorHAnsi" w:eastAsiaTheme="minorEastAsia" w:hAnsiTheme="minorHAnsi" w:cstheme="minorBidi"/>
          <w:b/>
          <w:bCs/>
          <w:noProof/>
          <w:kern w:val="2"/>
          <w14:ligatures w14:val="standardContextual"/>
        </w:rPr>
      </w:pPr>
      <w:hyperlink w:anchor="_Toc210820192" w:history="1">
        <w:r w:rsidRPr="004B3265">
          <w:rPr>
            <w:rStyle w:val="Hyperlink"/>
            <w:b/>
            <w:bCs/>
            <w:noProof/>
          </w:rPr>
          <w:t>Rekrutierung Stichprobe Pre-Test</w:t>
        </w:r>
        <w:r w:rsidRPr="004B3265">
          <w:rPr>
            <w:b/>
            <w:bCs/>
            <w:noProof/>
            <w:webHidden/>
          </w:rPr>
          <w:tab/>
        </w:r>
        <w:r w:rsidRPr="004B3265">
          <w:rPr>
            <w:b/>
            <w:bCs/>
            <w:noProof/>
            <w:webHidden/>
          </w:rPr>
          <w:fldChar w:fldCharType="begin"/>
        </w:r>
        <w:r w:rsidRPr="004B3265">
          <w:rPr>
            <w:b/>
            <w:bCs/>
            <w:noProof/>
            <w:webHidden/>
          </w:rPr>
          <w:instrText xml:space="preserve"> PAGEREF _Toc210820192 \h </w:instrText>
        </w:r>
        <w:r w:rsidRPr="004B3265">
          <w:rPr>
            <w:b/>
            <w:bCs/>
            <w:noProof/>
            <w:webHidden/>
          </w:rPr>
        </w:r>
        <w:r w:rsidRPr="004B3265">
          <w:rPr>
            <w:b/>
            <w:bCs/>
            <w:noProof/>
            <w:webHidden/>
          </w:rPr>
          <w:fldChar w:fldCharType="separate"/>
        </w:r>
        <w:r w:rsidRPr="004B3265">
          <w:rPr>
            <w:b/>
            <w:bCs/>
            <w:noProof/>
            <w:webHidden/>
          </w:rPr>
          <w:t>23</w:t>
        </w:r>
        <w:r w:rsidRPr="004B3265">
          <w:rPr>
            <w:b/>
            <w:bCs/>
            <w:noProof/>
            <w:webHidden/>
          </w:rPr>
          <w:fldChar w:fldCharType="end"/>
        </w:r>
      </w:hyperlink>
    </w:p>
    <w:p w14:paraId="2952B214" w14:textId="325651A1" w:rsidR="002776F3" w:rsidRPr="004B3265" w:rsidRDefault="002776F3" w:rsidP="004B3265">
      <w:pPr>
        <w:pStyle w:val="TOC1"/>
        <w:jc w:val="center"/>
        <w:rPr>
          <w:rFonts w:asciiTheme="minorHAnsi" w:eastAsiaTheme="minorEastAsia" w:hAnsiTheme="minorHAnsi" w:cstheme="minorBidi"/>
          <w:i w:val="0"/>
          <w:iCs w:val="0"/>
          <w:noProof/>
          <w:kern w:val="2"/>
          <w:sz w:val="20"/>
          <w:szCs w:val="20"/>
          <w14:ligatures w14:val="standardContextual"/>
        </w:rPr>
      </w:pPr>
      <w:hyperlink w:anchor="_Toc210820193" w:history="1">
        <w:r w:rsidRPr="004B3265">
          <w:rPr>
            <w:rStyle w:val="Hyperlink"/>
            <w:i w:val="0"/>
            <w:iCs w:val="0"/>
            <w:noProof/>
            <w:sz w:val="20"/>
            <w:szCs w:val="20"/>
          </w:rPr>
          <w:t>Pre-Test: Durchführung und Analyse</w:t>
        </w:r>
        <w:r w:rsidRPr="004B3265">
          <w:rPr>
            <w:i w:val="0"/>
            <w:iCs w:val="0"/>
            <w:noProof/>
            <w:webHidden/>
            <w:sz w:val="20"/>
            <w:szCs w:val="20"/>
          </w:rPr>
          <w:tab/>
        </w:r>
        <w:r w:rsidRPr="004B3265">
          <w:rPr>
            <w:i w:val="0"/>
            <w:iCs w:val="0"/>
            <w:noProof/>
            <w:webHidden/>
            <w:sz w:val="20"/>
            <w:szCs w:val="20"/>
          </w:rPr>
          <w:fldChar w:fldCharType="begin"/>
        </w:r>
        <w:r w:rsidRPr="004B3265">
          <w:rPr>
            <w:i w:val="0"/>
            <w:iCs w:val="0"/>
            <w:noProof/>
            <w:webHidden/>
            <w:sz w:val="20"/>
            <w:szCs w:val="20"/>
          </w:rPr>
          <w:instrText xml:space="preserve"> PAGEREF _Toc210820193 \h </w:instrText>
        </w:r>
        <w:r w:rsidRPr="004B3265">
          <w:rPr>
            <w:i w:val="0"/>
            <w:iCs w:val="0"/>
            <w:noProof/>
            <w:webHidden/>
            <w:sz w:val="20"/>
            <w:szCs w:val="20"/>
          </w:rPr>
        </w:r>
        <w:r w:rsidRPr="004B3265">
          <w:rPr>
            <w:i w:val="0"/>
            <w:iCs w:val="0"/>
            <w:noProof/>
            <w:webHidden/>
            <w:sz w:val="20"/>
            <w:szCs w:val="20"/>
          </w:rPr>
          <w:fldChar w:fldCharType="separate"/>
        </w:r>
        <w:r w:rsidRPr="004B3265">
          <w:rPr>
            <w:i w:val="0"/>
            <w:iCs w:val="0"/>
            <w:noProof/>
            <w:webHidden/>
            <w:sz w:val="20"/>
            <w:szCs w:val="20"/>
          </w:rPr>
          <w:t>23</w:t>
        </w:r>
        <w:r w:rsidRPr="004B3265">
          <w:rPr>
            <w:i w:val="0"/>
            <w:iCs w:val="0"/>
            <w:noProof/>
            <w:webHidden/>
            <w:sz w:val="20"/>
            <w:szCs w:val="20"/>
          </w:rPr>
          <w:fldChar w:fldCharType="end"/>
        </w:r>
      </w:hyperlink>
    </w:p>
    <w:p w14:paraId="64867DC9" w14:textId="23031584" w:rsidR="002776F3" w:rsidRPr="004B3265" w:rsidRDefault="002776F3" w:rsidP="004B3265">
      <w:pPr>
        <w:pStyle w:val="TOC1"/>
        <w:jc w:val="center"/>
        <w:rPr>
          <w:rFonts w:asciiTheme="minorHAnsi" w:eastAsiaTheme="minorEastAsia" w:hAnsiTheme="minorHAnsi" w:cstheme="minorBidi"/>
          <w:i w:val="0"/>
          <w:iCs w:val="0"/>
          <w:noProof/>
          <w:kern w:val="2"/>
          <w:sz w:val="20"/>
          <w:szCs w:val="20"/>
          <w14:ligatures w14:val="standardContextual"/>
        </w:rPr>
      </w:pPr>
      <w:hyperlink w:anchor="_Toc210820194" w:history="1">
        <w:r w:rsidRPr="004B3265">
          <w:rPr>
            <w:rStyle w:val="Hyperlink"/>
            <w:i w:val="0"/>
            <w:iCs w:val="0"/>
            <w:noProof/>
            <w:sz w:val="20"/>
            <w:szCs w:val="20"/>
          </w:rPr>
          <w:t>Kritische Fragen und Überlegungen</w:t>
        </w:r>
        <w:r w:rsidRPr="004B3265">
          <w:rPr>
            <w:i w:val="0"/>
            <w:iCs w:val="0"/>
            <w:noProof/>
            <w:webHidden/>
            <w:sz w:val="20"/>
            <w:szCs w:val="20"/>
          </w:rPr>
          <w:tab/>
        </w:r>
        <w:r w:rsidRPr="004B3265">
          <w:rPr>
            <w:i w:val="0"/>
            <w:iCs w:val="0"/>
            <w:noProof/>
            <w:webHidden/>
            <w:sz w:val="20"/>
            <w:szCs w:val="20"/>
          </w:rPr>
          <w:fldChar w:fldCharType="begin"/>
        </w:r>
        <w:r w:rsidRPr="004B3265">
          <w:rPr>
            <w:i w:val="0"/>
            <w:iCs w:val="0"/>
            <w:noProof/>
            <w:webHidden/>
            <w:sz w:val="20"/>
            <w:szCs w:val="20"/>
          </w:rPr>
          <w:instrText xml:space="preserve"> PAGEREF _Toc210820194 \h </w:instrText>
        </w:r>
        <w:r w:rsidRPr="004B3265">
          <w:rPr>
            <w:i w:val="0"/>
            <w:iCs w:val="0"/>
            <w:noProof/>
            <w:webHidden/>
            <w:sz w:val="20"/>
            <w:szCs w:val="20"/>
          </w:rPr>
        </w:r>
        <w:r w:rsidRPr="004B3265">
          <w:rPr>
            <w:i w:val="0"/>
            <w:iCs w:val="0"/>
            <w:noProof/>
            <w:webHidden/>
            <w:sz w:val="20"/>
            <w:szCs w:val="20"/>
          </w:rPr>
          <w:fldChar w:fldCharType="separate"/>
        </w:r>
        <w:r w:rsidRPr="004B3265">
          <w:rPr>
            <w:i w:val="0"/>
            <w:iCs w:val="0"/>
            <w:noProof/>
            <w:webHidden/>
            <w:sz w:val="20"/>
            <w:szCs w:val="20"/>
          </w:rPr>
          <w:t>24</w:t>
        </w:r>
        <w:r w:rsidRPr="004B3265">
          <w:rPr>
            <w:i w:val="0"/>
            <w:iCs w:val="0"/>
            <w:noProof/>
            <w:webHidden/>
            <w:sz w:val="20"/>
            <w:szCs w:val="20"/>
          </w:rPr>
          <w:fldChar w:fldCharType="end"/>
        </w:r>
      </w:hyperlink>
    </w:p>
    <w:p w14:paraId="1694692B" w14:textId="3C653C97" w:rsidR="002776F3" w:rsidRPr="004B3265" w:rsidRDefault="002776F3" w:rsidP="004B3265">
      <w:pPr>
        <w:pStyle w:val="TOC1"/>
        <w:jc w:val="center"/>
        <w:rPr>
          <w:rFonts w:asciiTheme="minorHAnsi" w:eastAsiaTheme="minorEastAsia" w:hAnsiTheme="minorHAnsi" w:cstheme="minorBidi"/>
          <w:i w:val="0"/>
          <w:iCs w:val="0"/>
          <w:noProof/>
          <w:kern w:val="2"/>
          <w:sz w:val="20"/>
          <w:szCs w:val="20"/>
          <w14:ligatures w14:val="standardContextual"/>
        </w:rPr>
      </w:pPr>
      <w:hyperlink w:anchor="_Toc210820195" w:history="1">
        <w:r w:rsidRPr="004B3265">
          <w:rPr>
            <w:rStyle w:val="Hyperlink"/>
            <w:i w:val="0"/>
            <w:iCs w:val="0"/>
            <w:noProof/>
            <w:sz w:val="20"/>
            <w:szCs w:val="20"/>
          </w:rPr>
          <w:t>Quellenverzeichnis</w:t>
        </w:r>
        <w:r w:rsidRPr="004B3265">
          <w:rPr>
            <w:i w:val="0"/>
            <w:iCs w:val="0"/>
            <w:noProof/>
            <w:webHidden/>
            <w:sz w:val="20"/>
            <w:szCs w:val="20"/>
          </w:rPr>
          <w:tab/>
        </w:r>
        <w:r w:rsidRPr="004B3265">
          <w:rPr>
            <w:i w:val="0"/>
            <w:iCs w:val="0"/>
            <w:noProof/>
            <w:webHidden/>
            <w:sz w:val="20"/>
            <w:szCs w:val="20"/>
          </w:rPr>
          <w:fldChar w:fldCharType="begin"/>
        </w:r>
        <w:r w:rsidRPr="004B3265">
          <w:rPr>
            <w:i w:val="0"/>
            <w:iCs w:val="0"/>
            <w:noProof/>
            <w:webHidden/>
            <w:sz w:val="20"/>
            <w:szCs w:val="20"/>
          </w:rPr>
          <w:instrText xml:space="preserve"> PAGEREF _Toc210820195 \h </w:instrText>
        </w:r>
        <w:r w:rsidRPr="004B3265">
          <w:rPr>
            <w:i w:val="0"/>
            <w:iCs w:val="0"/>
            <w:noProof/>
            <w:webHidden/>
            <w:sz w:val="20"/>
            <w:szCs w:val="20"/>
          </w:rPr>
        </w:r>
        <w:r w:rsidRPr="004B3265">
          <w:rPr>
            <w:i w:val="0"/>
            <w:iCs w:val="0"/>
            <w:noProof/>
            <w:webHidden/>
            <w:sz w:val="20"/>
            <w:szCs w:val="20"/>
          </w:rPr>
          <w:fldChar w:fldCharType="separate"/>
        </w:r>
        <w:r w:rsidRPr="004B3265">
          <w:rPr>
            <w:i w:val="0"/>
            <w:iCs w:val="0"/>
            <w:noProof/>
            <w:webHidden/>
            <w:sz w:val="20"/>
            <w:szCs w:val="20"/>
          </w:rPr>
          <w:t>25</w:t>
        </w:r>
        <w:r w:rsidRPr="004B3265">
          <w:rPr>
            <w:i w:val="0"/>
            <w:iCs w:val="0"/>
            <w:noProof/>
            <w:webHidden/>
            <w:sz w:val="20"/>
            <w:szCs w:val="20"/>
          </w:rPr>
          <w:fldChar w:fldCharType="end"/>
        </w:r>
      </w:hyperlink>
    </w:p>
    <w:p w14:paraId="737B344B" w14:textId="56934A05" w:rsidR="00C53E36" w:rsidRPr="004B3265" w:rsidRDefault="00917E27" w:rsidP="004B3265">
      <w:pPr>
        <w:pStyle w:val="Heading1"/>
        <w:jc w:val="center"/>
        <w:rPr>
          <w:rFonts w:ascii="Times New Roman" w:hAnsi="Times New Roman" w:cs="Times New Roman"/>
          <w:b/>
          <w:bCs/>
          <w:color w:val="000000" w:themeColor="text1"/>
          <w:sz w:val="22"/>
          <w:szCs w:val="22"/>
        </w:rPr>
      </w:pPr>
      <w:r w:rsidRPr="004B3265">
        <w:rPr>
          <w:rFonts w:ascii="Times New Roman" w:hAnsi="Times New Roman" w:cs="Times New Roman"/>
          <w:b/>
          <w:bCs/>
          <w:color w:val="000000" w:themeColor="text1"/>
          <w:sz w:val="20"/>
          <w:szCs w:val="20"/>
        </w:rPr>
        <w:lastRenderedPageBreak/>
        <w:fldChar w:fldCharType="end"/>
      </w:r>
      <w:bookmarkStart w:id="1" w:name="_Toc210820149"/>
      <w:bookmarkEnd w:id="0"/>
      <w:r w:rsidR="003F0821" w:rsidRPr="004B3265">
        <w:rPr>
          <w:rFonts w:ascii="Times New Roman" w:hAnsi="Times New Roman" w:cs="Times New Roman"/>
          <w:b/>
          <w:bCs/>
          <w:color w:val="000000" w:themeColor="text1"/>
        </w:rPr>
        <w:t>Management Summary</w:t>
      </w:r>
      <w:bookmarkEnd w:id="1"/>
    </w:p>
    <w:p w14:paraId="64398C5F" w14:textId="412C0421" w:rsidR="003F0821" w:rsidRPr="00016585" w:rsidRDefault="003F0821" w:rsidP="0067364E">
      <w:pPr>
        <w:spacing w:line="480" w:lineRule="auto"/>
        <w:rPr>
          <w:color w:val="000000" w:themeColor="text1"/>
        </w:rPr>
      </w:pPr>
      <w:r w:rsidRPr="00016585">
        <w:rPr>
          <w:color w:val="000000" w:themeColor="text1"/>
        </w:rPr>
        <w:t xml:space="preserve">Das vorliegende Forschungsdesign bildet die konzeptionelle Grundlage für die geplante Bachelorarbeit, die den Einfluss unterschiedlicher Darstellungsweisen von KI-Konfidenzwerten auf das Vertrauen und die Technologieakzeptanz bei Large Language Model-basierten Assistenzsystemen untersuchen soll. Angesichts der </w:t>
      </w:r>
      <w:r w:rsidR="00DC7F80" w:rsidRPr="00016585">
        <w:rPr>
          <w:color w:val="000000" w:themeColor="text1"/>
        </w:rPr>
        <w:t>rasanten</w:t>
      </w:r>
      <w:r w:rsidRPr="00016585">
        <w:rPr>
          <w:color w:val="000000" w:themeColor="text1"/>
        </w:rPr>
        <w:t xml:space="preserve"> Verbreitung von KI-Assistenten wie ChatGPT mit über 700 Millionen wöchentlich aktiven Nutzern adressiert die geplante Studie eine zentrale Forschungslücke: Wie beeinflusst die Art der Transparenzkommunikation das Nutzervertrauen in KI-Systeme? Diese Frage gewinnt dadurch an Relevanz, dass nahezu die Hälfte aller KI-Anfragen der Informationsbeschaffung und praktischen Anleitungen dient.</w:t>
      </w:r>
    </w:p>
    <w:p w14:paraId="7902BD15" w14:textId="77777777" w:rsidR="0067364E" w:rsidRDefault="003F0821" w:rsidP="0067364E">
      <w:pPr>
        <w:spacing w:line="480" w:lineRule="auto"/>
        <w:rPr>
          <w:color w:val="000000" w:themeColor="text1"/>
        </w:rPr>
      </w:pPr>
      <w:r w:rsidRPr="00016585">
        <w:rPr>
          <w:color w:val="000000" w:themeColor="text1"/>
        </w:rPr>
        <w:t>Das vorgeschlagene Forschungsvorhaben stützt sich auf das Artificial Intelligence Technology Acceptance Model (AI-TAM) von Baroni et al., welches das klassische TAM-Modell von Davis um KI-spezifische Konstrukte wie Vertrauen in KI</w:t>
      </w:r>
      <w:r w:rsidR="00375C9C" w:rsidRPr="00016585">
        <w:rPr>
          <w:color w:val="000000" w:themeColor="text1"/>
        </w:rPr>
        <w:t xml:space="preserve"> und</w:t>
      </w:r>
      <w:r w:rsidRPr="00016585">
        <w:rPr>
          <w:color w:val="000000" w:themeColor="text1"/>
        </w:rPr>
        <w:t xml:space="preserve"> Kollaborationsintention erweitert. Diese theoretische Fundierung wird durch die Integration des Attribute Framing-Effekts nach Levin und Gaeth ergänzt, um zu untersuchen, wie identische Konfidenzinformationen durch unterschiedliche Valenz-Darstellung die Wahrnehmung und das Vertrauen beeinflussen.</w:t>
      </w:r>
      <w:r w:rsidR="00DC7F80" w:rsidRPr="00016585">
        <w:rPr>
          <w:color w:val="000000" w:themeColor="text1"/>
        </w:rPr>
        <w:t xml:space="preserve"> </w:t>
      </w:r>
      <w:r w:rsidRPr="00016585">
        <w:rPr>
          <w:color w:val="000000" w:themeColor="text1"/>
        </w:rPr>
        <w:t xml:space="preserve">Methodisch sieht das Design ein experimentelles Between-Subjects-Verfahren mit drei Bedingungen vor: positives Framing der Konfidenzwerte als Zuverlässigkeit, negatives Framing als Unsicherheit sowie eine Kontrollgruppe ohne Konfidenzanzeige. Die geplante Manipulation soll während der natürlichen Interaktion mit einem digitalen Assistenten erfolgen. </w:t>
      </w:r>
    </w:p>
    <w:p w14:paraId="60D2F2F1" w14:textId="3CF0B2A8" w:rsidR="003F0821" w:rsidRPr="00016585" w:rsidRDefault="003F0821" w:rsidP="0067364E">
      <w:pPr>
        <w:spacing w:line="480" w:lineRule="auto"/>
        <w:rPr>
          <w:color w:val="000000" w:themeColor="text1"/>
        </w:rPr>
      </w:pPr>
      <w:r w:rsidRPr="00016585">
        <w:rPr>
          <w:color w:val="000000" w:themeColor="text1"/>
        </w:rPr>
        <w:t xml:space="preserve">Das Hypothesengerüst umfasst </w:t>
      </w:r>
      <w:r w:rsidR="006D3676" w:rsidRPr="00016585">
        <w:rPr>
          <w:color w:val="000000" w:themeColor="text1"/>
        </w:rPr>
        <w:t>zehn</w:t>
      </w:r>
      <w:r w:rsidRPr="00016585">
        <w:rPr>
          <w:color w:val="000000" w:themeColor="text1"/>
        </w:rPr>
        <w:t xml:space="preserve"> Annahmen, die sowohl direkte Framing-Effekte als auch komplexe Mediations- und Moderationsbeziehungen zwischen den AI-TAM-Konstrukten postulieren.</w:t>
      </w:r>
    </w:p>
    <w:p w14:paraId="6252A666" w14:textId="151EE815" w:rsidR="00066561" w:rsidRPr="00016585" w:rsidRDefault="003F0821" w:rsidP="0067364E">
      <w:pPr>
        <w:spacing w:line="480" w:lineRule="auto"/>
        <w:rPr>
          <w:color w:val="000000" w:themeColor="text1"/>
        </w:rPr>
      </w:pPr>
      <w:r w:rsidRPr="00016585">
        <w:rPr>
          <w:color w:val="000000" w:themeColor="text1"/>
        </w:rPr>
        <w:lastRenderedPageBreak/>
        <w:t>Die vorgesehene Datenerhebung kombiniert mehrere methodische Zugänge in einer Triangulation. Standardisierte Online-Befragungen mit validierten Skalen sollen in drei Phasen – vor, während und nach der KI-Interaktion – die relevanten Konstrukte wie Explainable AI Trust, Behavioral Intention und die klassischen TAM-Variablen erfassen. Parallel dazu ist eine automatisierte Verhaltensbeobachtung durch System-Logging geplant, die Nutzungsdaten wie Interaktionshäufigkeit, Session-Dauer und tatsächliche Accuracy Scores dokumentiert.</w:t>
      </w:r>
    </w:p>
    <w:p w14:paraId="25AC8D93" w14:textId="2C26B586" w:rsidR="00AE66DC" w:rsidRPr="00016585" w:rsidRDefault="00066561" w:rsidP="0067364E">
      <w:pPr>
        <w:spacing w:line="480" w:lineRule="auto"/>
        <w:rPr>
          <w:color w:val="000000" w:themeColor="text1"/>
        </w:rPr>
      </w:pPr>
      <w:r w:rsidRPr="00016585">
        <w:rPr>
          <w:color w:val="000000" w:themeColor="text1"/>
        </w:rPr>
        <w:t xml:space="preserve">Die geplante Stichprobe soll aus Nutzern eines digitalen Assistenten rekrutiert werden, wobei eine randomisierte Zuweisung zu den Experimentalbedingungen direkt bei der ersten Interaktion erfolgt. Die Auswertung erfolgt mittels Strukturgleichungsmodellierung (SEM), welche die simultane Prüfung aller </w:t>
      </w:r>
      <w:r w:rsidR="00AE66DC" w:rsidRPr="00016585">
        <w:rPr>
          <w:color w:val="000000" w:themeColor="text1"/>
        </w:rPr>
        <w:t>angenommenen</w:t>
      </w:r>
      <w:r w:rsidRPr="00016585">
        <w:rPr>
          <w:color w:val="000000" w:themeColor="text1"/>
        </w:rPr>
        <w:t xml:space="preserve"> Beziehungen zwischen den Konstrukten ermöglicht. Dabei werden sowohl direkte Effekte des Framings auf das Vertrauen als auch indirekte, </w:t>
      </w:r>
      <w:r w:rsidR="00AE66DC" w:rsidRPr="00016585">
        <w:rPr>
          <w:color w:val="000000" w:themeColor="text1"/>
        </w:rPr>
        <w:t xml:space="preserve">möglicherweise </w:t>
      </w:r>
      <w:r w:rsidRPr="00016585">
        <w:rPr>
          <w:color w:val="000000" w:themeColor="text1"/>
        </w:rPr>
        <w:t>mediierte Effekte auf die Nutzungsintention analysiert, unter Kontrolle demografischer und Störvariablen.</w:t>
      </w:r>
    </w:p>
    <w:p w14:paraId="1FE5F310" w14:textId="76EF9645" w:rsidR="00C53E36" w:rsidRPr="00016585" w:rsidRDefault="003F0821" w:rsidP="0067364E">
      <w:pPr>
        <w:spacing w:line="480" w:lineRule="auto"/>
        <w:rPr>
          <w:color w:val="000000" w:themeColor="text1"/>
        </w:rPr>
      </w:pPr>
      <w:r w:rsidRPr="00016585">
        <w:rPr>
          <w:color w:val="000000" w:themeColor="text1"/>
        </w:rPr>
        <w:t>Die potenzielle Relevanz dieser Forschung liegt in der praktischen Anwendbarkeit für die Gestaltung transparenter KI-Applikationen. Während KI-Anbieter rechtlich verpflichtet sind, auf mögliche Fehler hinzuweisen, gibt es bislang wenig evidenzbasiertes Wissen darüber, wie diese Kommunikation optimal gestaltet werden sollte.</w:t>
      </w:r>
    </w:p>
    <w:p w14:paraId="7AA38B4B" w14:textId="77777777" w:rsidR="003F0821" w:rsidRPr="008C027D" w:rsidRDefault="003F0821">
      <w:pPr>
        <w:rPr>
          <w:rFonts w:eastAsiaTheme="majorEastAsia"/>
          <w:color w:val="000000" w:themeColor="text1"/>
          <w:sz w:val="40"/>
          <w:szCs w:val="40"/>
        </w:rPr>
      </w:pPr>
      <w:bookmarkStart w:id="2" w:name="_Toc209982834"/>
      <w:bookmarkStart w:id="3" w:name="_Toc209983588"/>
      <w:bookmarkStart w:id="4" w:name="_Toc209985407"/>
      <w:r w:rsidRPr="008C027D">
        <w:rPr>
          <w:color w:val="000000" w:themeColor="text1"/>
        </w:rPr>
        <w:br w:type="page"/>
      </w:r>
    </w:p>
    <w:p w14:paraId="55AA7ED9" w14:textId="03193F71" w:rsidR="003F60D7" w:rsidRPr="008C027D" w:rsidRDefault="003F60D7" w:rsidP="003F60D7">
      <w:pPr>
        <w:pStyle w:val="Heading1"/>
        <w:rPr>
          <w:rFonts w:ascii="Times New Roman" w:hAnsi="Times New Roman" w:cs="Times New Roman"/>
          <w:color w:val="000000" w:themeColor="text1"/>
        </w:rPr>
      </w:pPr>
      <w:bookmarkStart w:id="5" w:name="_Toc210820150"/>
      <w:r w:rsidRPr="008C027D">
        <w:rPr>
          <w:rFonts w:ascii="Times New Roman" w:hAnsi="Times New Roman" w:cs="Times New Roman"/>
          <w:color w:val="000000" w:themeColor="text1"/>
        </w:rPr>
        <w:lastRenderedPageBreak/>
        <w:t>Relevanz-Einordnung</w:t>
      </w:r>
      <w:bookmarkEnd w:id="2"/>
      <w:bookmarkEnd w:id="3"/>
      <w:bookmarkEnd w:id="4"/>
      <w:bookmarkEnd w:id="5"/>
    </w:p>
    <w:p w14:paraId="01555A76" w14:textId="6439D2F0" w:rsidR="00995F31" w:rsidRPr="00590D84" w:rsidRDefault="003F60D7" w:rsidP="00286C77">
      <w:pPr>
        <w:spacing w:line="480" w:lineRule="auto"/>
        <w:ind w:firstLine="720"/>
        <w:rPr>
          <w:color w:val="000000" w:themeColor="text1"/>
          <w:lang w:val="en-GB"/>
        </w:rPr>
      </w:pPr>
      <w:r w:rsidRPr="00590D84">
        <w:rPr>
          <w:color w:val="000000" w:themeColor="text1"/>
          <w:lang w:val="en-GB"/>
        </w:rPr>
        <w:t xml:space="preserve">Mit der Veröffentlichung von ChatGPT von OpenAI im Jahr 2022 </w:t>
      </w:r>
      <w:r w:rsidR="00173796" w:rsidRPr="00590D84">
        <w:rPr>
          <w:color w:val="000000" w:themeColor="text1"/>
        </w:rPr>
        <w:fldChar w:fldCharType="begin"/>
      </w:r>
      <w:r w:rsidR="00D137A8" w:rsidRPr="00590D84">
        <w:rPr>
          <w:color w:val="000000" w:themeColor="text1"/>
        </w:rPr>
        <w:instrText xml:space="preserve"> ADDIN ZOTERO_ITEM CSL_CITATION {"citationID":"lDGnxU09","properties":{"formattedCitation":"(Cunningham et al., 2025)","plainCitation":"(Cunningham et al., 2025)","noteIndex":0},"citationItems":[{"id":535,"uris":["http://zotero.org/users/6001464/items/SKICEZNK"],"itemData":{"id":535,"type":"article","call-number":"34255","DOI":"10.3386/w34255","event-place":"Cambridge, MA 02138","language":"en","license":"National Bureau of Economic Research, 1050 Massachusetts Avenue, Cambridge, MA 02138","number":"34255","publisher-place":"Cambridge, MA 02138","title":"How People Use ChatGPT","title-short":"How People Use ChatGPT","URL":"https://www.nber.org/papers/w34255","author":[{"family":"Cunningham","given":"Thomas"},{"family":"Deming","given":"J. David"},{"family":"Hitzig","given":"Zoe"},{"family":"Ong","given":"Christopher"},{"family":"Yan Shan","given":"Carl"},{"family":"Wadman","given":"Kevin"}],"accessed":{"date-parts":[["2025",9,28]]},"issued":{"date-parts":[["2025",9]]},"citation-key":"cunninghamHowPeopleUse2025"}}],"schema":"https://github.com/citation-style-language/schema/raw/master/csl-citation.json"} </w:instrText>
      </w:r>
      <w:r w:rsidR="00173796" w:rsidRPr="00590D84">
        <w:rPr>
          <w:color w:val="000000" w:themeColor="text1"/>
        </w:rPr>
        <w:fldChar w:fldCharType="separate"/>
      </w:r>
      <w:r w:rsidR="001F0C78" w:rsidRPr="00590D84">
        <w:rPr>
          <w:color w:val="000000" w:themeColor="text1"/>
          <w:lang w:val="en-GB"/>
        </w:rPr>
        <w:t>(Cunningham et al., 2025)</w:t>
      </w:r>
      <w:r w:rsidR="00173796" w:rsidRPr="00590D84">
        <w:rPr>
          <w:color w:val="000000" w:themeColor="text1"/>
        </w:rPr>
        <w:fldChar w:fldCharType="end"/>
      </w:r>
      <w:r w:rsidR="00173796" w:rsidRPr="00590D84">
        <w:rPr>
          <w:color w:val="000000" w:themeColor="text1"/>
          <w:lang w:val="en-GB"/>
        </w:rPr>
        <w:t xml:space="preserve"> </w:t>
      </w:r>
      <w:r w:rsidRPr="00590D84">
        <w:rPr>
          <w:color w:val="000000" w:themeColor="text1"/>
          <w:lang w:val="en-GB"/>
        </w:rPr>
        <w:t xml:space="preserve">wurde eine technologische Wende eingeleitet. </w:t>
      </w:r>
      <w:r w:rsidR="00C10E43" w:rsidRPr="00590D84">
        <w:rPr>
          <w:color w:val="000000" w:themeColor="text1"/>
          <w:lang w:val="en-GB"/>
        </w:rPr>
        <w:t xml:space="preserve">Bereits heute vereinfachen und verändern LLM-basierte </w:t>
      </w:r>
      <w:r w:rsidRPr="00590D84">
        <w:rPr>
          <w:color w:val="000000" w:themeColor="text1"/>
          <w:lang w:val="en-GB"/>
        </w:rPr>
        <w:t xml:space="preserve">Applikationen wie ChatGPT </w:t>
      </w:r>
      <w:r w:rsidR="001F0C78" w:rsidRPr="00590D84">
        <w:rPr>
          <w:color w:val="000000" w:themeColor="text1"/>
          <w:lang w:val="en-GB"/>
        </w:rPr>
        <w:t>v</w:t>
      </w:r>
      <w:r w:rsidRPr="00590D84">
        <w:rPr>
          <w:color w:val="000000" w:themeColor="text1"/>
          <w:lang w:val="en-GB"/>
        </w:rPr>
        <w:t xml:space="preserve">on OpenAI, Claude </w:t>
      </w:r>
      <w:r w:rsidR="001F0C78" w:rsidRPr="00590D84">
        <w:rPr>
          <w:color w:val="000000" w:themeColor="text1"/>
          <w:lang w:val="en-GB"/>
        </w:rPr>
        <w:t>v</w:t>
      </w:r>
      <w:r w:rsidRPr="00590D84">
        <w:rPr>
          <w:color w:val="000000" w:themeColor="text1"/>
          <w:lang w:val="en-GB"/>
        </w:rPr>
        <w:t xml:space="preserve">on Anthropic und Gemini von Google viele </w:t>
      </w:r>
      <w:r w:rsidR="001F0C78" w:rsidRPr="00590D84">
        <w:rPr>
          <w:color w:val="000000" w:themeColor="text1"/>
          <w:lang w:val="en-GB"/>
        </w:rPr>
        <w:t>Tätigkeiten</w:t>
      </w:r>
      <w:r w:rsidRPr="00590D84">
        <w:rPr>
          <w:color w:val="000000" w:themeColor="text1"/>
          <w:lang w:val="en-GB"/>
        </w:rPr>
        <w:t xml:space="preserve"> des (Arbeits-)Lebens</w:t>
      </w:r>
      <w:r w:rsidR="00173796" w:rsidRPr="00590D84">
        <w:rPr>
          <w:color w:val="000000" w:themeColor="text1"/>
          <w:lang w:val="en-GB"/>
        </w:rPr>
        <w:t xml:space="preserve">. </w:t>
      </w:r>
    </w:p>
    <w:p w14:paraId="290FE1E4" w14:textId="0156D728" w:rsidR="008337E1" w:rsidRPr="008035BA" w:rsidRDefault="00173796" w:rsidP="00286C77">
      <w:pPr>
        <w:spacing w:line="480" w:lineRule="auto"/>
        <w:ind w:firstLine="720"/>
        <w:rPr>
          <w:color w:val="000000" w:themeColor="text1"/>
          <w:lang w:val="en-GB"/>
        </w:rPr>
      </w:pPr>
      <w:r w:rsidRPr="008035BA">
        <w:rPr>
          <w:color w:val="000000" w:themeColor="text1"/>
          <w:lang w:val="en-GB"/>
        </w:rPr>
        <w:t>Mit der erwähnten technologischen Wende wurden technologische Assistenten in verschiedenen Formen, zum Beispiel-Chatbots</w:t>
      </w:r>
      <w:r w:rsidR="001F0C78" w:rsidRPr="008035BA">
        <w:rPr>
          <w:color w:val="000000" w:themeColor="text1"/>
          <w:lang w:val="en-GB"/>
        </w:rPr>
        <w:t xml:space="preserve"> und</w:t>
      </w:r>
      <w:r w:rsidRPr="008035BA">
        <w:rPr>
          <w:color w:val="000000" w:themeColor="text1"/>
          <w:lang w:val="en-GB"/>
        </w:rPr>
        <w:t xml:space="preserve"> </w:t>
      </w:r>
      <w:r w:rsidR="001F0C78" w:rsidRPr="008035BA">
        <w:rPr>
          <w:color w:val="000000" w:themeColor="text1"/>
          <w:lang w:val="en-GB"/>
        </w:rPr>
        <w:t>autonome Agenten</w:t>
      </w:r>
      <w:r w:rsidRPr="008035BA">
        <w:rPr>
          <w:color w:val="000000" w:themeColor="text1"/>
          <w:lang w:val="en-GB"/>
        </w:rPr>
        <w:t xml:space="preserve"> </w:t>
      </w:r>
      <w:r w:rsidR="001F0C78" w:rsidRPr="008035BA">
        <w:rPr>
          <w:color w:val="000000" w:themeColor="text1"/>
          <w:lang w:val="en-GB"/>
        </w:rPr>
        <w:t>zum täglichen Begleiter des Menschen, ob durch eine bewusst durchgeführte Interaktion oder ein im Hintergrund stattfindender, unbewusste Berührungspunkt.</w:t>
      </w:r>
      <w:r w:rsidR="00995F31" w:rsidRPr="008035BA">
        <w:rPr>
          <w:color w:val="000000" w:themeColor="text1"/>
          <w:lang w:val="en-GB"/>
        </w:rPr>
        <w:t xml:space="preserve"> Chatbots stellen im Alltag inzwischen eine wichtige Rolle in mehreren Aspekten: Sie unterstützen bei der Informationsbeschaffung, geben praktische Anleitungen und bieten zum Beispiel Hilfe in der Programmierung sowie </w:t>
      </w:r>
      <w:r w:rsidR="0088301B" w:rsidRPr="008035BA">
        <w:rPr>
          <w:color w:val="000000" w:themeColor="text1"/>
          <w:lang w:val="en-GB"/>
        </w:rPr>
        <w:t xml:space="preserve">in </w:t>
      </w:r>
      <w:r w:rsidR="00995F31" w:rsidRPr="008035BA">
        <w:rPr>
          <w:color w:val="000000" w:themeColor="text1"/>
          <w:lang w:val="en-GB"/>
        </w:rPr>
        <w:t xml:space="preserve">Kreativprozessen </w:t>
      </w:r>
      <w:r w:rsidR="00995F31" w:rsidRPr="008035BA">
        <w:rPr>
          <w:color w:val="000000" w:themeColor="text1"/>
        </w:rPr>
        <w:fldChar w:fldCharType="begin"/>
      </w:r>
      <w:r w:rsidR="00D137A8" w:rsidRPr="008035BA">
        <w:rPr>
          <w:color w:val="000000" w:themeColor="text1"/>
        </w:rPr>
        <w:instrText xml:space="preserve"> ADDIN ZOTERO_ITEM CSL_CITATION {"citationID":"03nEC6fw","properties":{"formattedCitation":"(Cunningham et al., 2025)","plainCitation":"(Cunningham et al., 2025)","noteIndex":0},"citationItems":[{"id":535,"uris":["http://zotero.org/users/6001464/items/SKICEZNK"],"itemData":{"id":535,"type":"article","call-number":"34255","DOI":"10.3386/w34255","event-place":"Cambridge, MA 02138","language":"en","license":"National Bureau of Economic Research, 1050 Massachusetts Avenue, Cambridge, MA 02138","number":"34255","publisher-place":"Cambridge, MA 02138","title":"How People Use ChatGPT","title-short":"How People Use ChatGPT","URL":"https://www.nber.org/papers/w34255","author":[{"family":"Cunningham","given":"Thomas"},{"family":"Deming","given":"J. David"},{"family":"Hitzig","given":"Zoe"},{"family":"Ong","given":"Christopher"},{"family":"Yan Shan","given":"Carl"},{"family":"Wadman","given":"Kevin"}],"accessed":{"date-parts":[["2025",9,28]]},"issued":{"date-parts":[["2025",9]]},"citation-key":"cunninghamHowPeopleUse2025"}}],"schema":"https://github.com/citation-style-language/schema/raw/master/csl-citation.json"} </w:instrText>
      </w:r>
      <w:r w:rsidR="00995F31" w:rsidRPr="008035BA">
        <w:rPr>
          <w:color w:val="000000" w:themeColor="text1"/>
        </w:rPr>
        <w:fldChar w:fldCharType="separate"/>
      </w:r>
      <w:r w:rsidR="00995F31" w:rsidRPr="008035BA">
        <w:rPr>
          <w:color w:val="000000" w:themeColor="text1"/>
          <w:lang w:val="en-GB"/>
        </w:rPr>
        <w:t>(Cunningham et al., 2025)</w:t>
      </w:r>
      <w:r w:rsidR="00995F31" w:rsidRPr="008035BA">
        <w:rPr>
          <w:color w:val="000000" w:themeColor="text1"/>
        </w:rPr>
        <w:fldChar w:fldCharType="end"/>
      </w:r>
      <w:r w:rsidR="00995F31" w:rsidRPr="008035BA">
        <w:rPr>
          <w:color w:val="000000" w:themeColor="text1"/>
          <w:lang w:val="en-GB"/>
        </w:rPr>
        <w:t>.</w:t>
      </w:r>
    </w:p>
    <w:p w14:paraId="734FC77E" w14:textId="77777777" w:rsidR="008035BA" w:rsidRDefault="001F0C78" w:rsidP="00286C77">
      <w:pPr>
        <w:spacing w:line="480" w:lineRule="auto"/>
        <w:ind w:firstLine="720"/>
        <w:rPr>
          <w:color w:val="000000" w:themeColor="text1"/>
          <w:lang w:val="en-GB"/>
        </w:rPr>
      </w:pPr>
      <w:r w:rsidRPr="008035BA">
        <w:rPr>
          <w:color w:val="000000" w:themeColor="text1"/>
          <w:lang w:val="en-GB"/>
        </w:rPr>
        <w:t xml:space="preserve">Gemäss </w:t>
      </w:r>
      <w:r w:rsidRPr="008035BA">
        <w:rPr>
          <w:color w:val="000000" w:themeColor="text1"/>
        </w:rPr>
        <w:fldChar w:fldCharType="begin"/>
      </w:r>
      <w:r w:rsidR="00D137A8" w:rsidRPr="008035BA">
        <w:rPr>
          <w:color w:val="000000" w:themeColor="text1"/>
        </w:rPr>
        <w:instrText xml:space="preserve"> ADDIN ZOTERO_ITEM CSL_CITATION {"citationID":"GrpYgESj","properties":{"formattedCitation":"(Cunningham et al., 2025)","plainCitation":"(Cunningham et al., 2025)","dontUpdate":true,"noteIndex":0},"citationItems":[{"id":535,"uris":["http://zotero.org/users/6001464/items/SKICEZNK"],"itemData":{"id":535,"type":"article","call-number":"34255","DOI":"10.3386/w34255","event-place":"Cambridge, MA 02138","language":"en","license":"National Bureau of Economic Research, 1050 Massachusetts Avenue, Cambridge, MA 02138","number":"34255","publisher-place":"Cambridge, MA 02138","title":"How People Use ChatGPT","title-short":"How People Use ChatGPT","URL":"https://www.nber.org/papers/w34255","author":[{"family":"Cunningham","given":"Thomas"},{"family":"Deming","given":"J. David"},{"family":"Hitzig","given":"Zoe"},{"family":"Ong","given":"Christopher"},{"family":"Yan Shan","given":"Carl"},{"family":"Wadman","given":"Kevin"}],"accessed":{"date-parts":[["2025",9,28]]},"issued":{"date-parts":[["2025",9]]},"citation-key":"cunninghamHowPeopleUse2025"}}],"schema":"https://github.com/citation-style-language/schema/raw/master/csl-citation.json"} </w:instrText>
      </w:r>
      <w:r w:rsidRPr="008035BA">
        <w:rPr>
          <w:color w:val="000000" w:themeColor="text1"/>
        </w:rPr>
        <w:fldChar w:fldCharType="separate"/>
      </w:r>
      <w:r w:rsidR="00B1464C" w:rsidRPr="008035BA">
        <w:rPr>
          <w:color w:val="000000" w:themeColor="text1"/>
          <w:lang w:val="en-GB"/>
        </w:rPr>
        <w:t>«</w:t>
      </w:r>
      <w:r w:rsidR="00B1464C" w:rsidRPr="008035BA">
        <w:rPr>
          <w:i/>
          <w:color w:val="000000" w:themeColor="text1"/>
          <w:lang w:val="en-GB"/>
        </w:rPr>
        <w:t>How People use ChatGPT</w:t>
      </w:r>
      <w:r w:rsidR="00B1464C" w:rsidRPr="008035BA">
        <w:rPr>
          <w:color w:val="000000" w:themeColor="text1"/>
          <w:lang w:val="en-GB"/>
        </w:rPr>
        <w:t>»</w:t>
      </w:r>
      <w:r w:rsidR="00D14ACE" w:rsidRPr="008035BA">
        <w:rPr>
          <w:color w:val="000000" w:themeColor="text1"/>
          <w:lang w:val="en-GB"/>
        </w:rPr>
        <w:t xml:space="preserve"> </w:t>
      </w:r>
      <w:r w:rsidR="00B1464C" w:rsidRPr="008035BA">
        <w:rPr>
          <w:color w:val="000000" w:themeColor="text1"/>
          <w:lang w:val="en-GB"/>
        </w:rPr>
        <w:t>(Cunningham et al., 2025)</w:t>
      </w:r>
      <w:r w:rsidRPr="008035BA">
        <w:rPr>
          <w:color w:val="000000" w:themeColor="text1"/>
        </w:rPr>
        <w:fldChar w:fldCharType="end"/>
      </w:r>
      <w:r w:rsidRPr="008035BA">
        <w:rPr>
          <w:color w:val="000000" w:themeColor="text1"/>
          <w:lang w:val="en-GB"/>
        </w:rPr>
        <w:t xml:space="preserve"> </w:t>
      </w:r>
      <w:r w:rsidR="00995F31" w:rsidRPr="008035BA">
        <w:rPr>
          <w:color w:val="000000" w:themeColor="text1"/>
          <w:lang w:val="en-GB"/>
        </w:rPr>
        <w:t xml:space="preserve">hatte OpenAI bereits eine Woche nach der Ankündigung von ChatGPT im November 2022 5 Millionen registierte Nutzer. Ein Jahr später verzeichnete das Unternehmen 100 Millionen wöchentlich aktive Nutzer (WAU). </w:t>
      </w:r>
      <w:r w:rsidR="00BB3C74" w:rsidRPr="008035BA">
        <w:rPr>
          <w:color w:val="000000" w:themeColor="text1"/>
          <w:lang w:val="en-GB"/>
        </w:rPr>
        <w:t>Bis im</w:t>
      </w:r>
      <w:r w:rsidR="00995F31" w:rsidRPr="008035BA">
        <w:rPr>
          <w:color w:val="000000" w:themeColor="text1"/>
          <w:lang w:val="en-GB"/>
        </w:rPr>
        <w:t xml:space="preserve"> Januar 2025 wuchs die Nutzerbasis von ChatGPT auf rund 350 Millionen wöchtentlich aktive Nutzer</w:t>
      </w:r>
      <w:r w:rsidR="00C10E43" w:rsidRPr="008035BA">
        <w:rPr>
          <w:color w:val="000000" w:themeColor="text1"/>
          <w:lang w:val="en-GB"/>
        </w:rPr>
        <w:t xml:space="preserve"> an</w:t>
      </w:r>
      <w:r w:rsidR="00995F31" w:rsidRPr="008035BA">
        <w:rPr>
          <w:color w:val="000000" w:themeColor="text1"/>
          <w:lang w:val="en-GB"/>
        </w:rPr>
        <w:t xml:space="preserve">. Stand Juli 2025 stieg dieser Wert nochmals um mehr als 350 Millionen </w:t>
      </w:r>
      <w:r w:rsidR="00BB3C74" w:rsidRPr="008035BA">
        <w:rPr>
          <w:color w:val="000000" w:themeColor="text1"/>
          <w:lang w:val="en-GB"/>
        </w:rPr>
        <w:t xml:space="preserve">Nutzer </w:t>
      </w:r>
      <w:r w:rsidR="00995F31" w:rsidRPr="008035BA">
        <w:rPr>
          <w:color w:val="000000" w:themeColor="text1"/>
          <w:lang w:val="en-GB"/>
        </w:rPr>
        <w:t xml:space="preserve">auf über 700 Millionen </w:t>
      </w:r>
      <w:r w:rsidR="00393AAD" w:rsidRPr="008035BA">
        <w:rPr>
          <w:color w:val="000000" w:themeColor="text1"/>
          <w:lang w:val="en-GB"/>
        </w:rPr>
        <w:t>wöchentlich</w:t>
      </w:r>
      <w:r w:rsidR="00995F31" w:rsidRPr="008035BA">
        <w:rPr>
          <w:color w:val="000000" w:themeColor="text1"/>
          <w:lang w:val="en-GB"/>
        </w:rPr>
        <w:t xml:space="preserve"> aktive Nutze</w:t>
      </w:r>
      <w:r w:rsidR="0088301B" w:rsidRPr="008035BA">
        <w:rPr>
          <w:color w:val="000000" w:themeColor="text1"/>
          <w:lang w:val="en-GB"/>
        </w:rPr>
        <w:t>r</w:t>
      </w:r>
      <w:r w:rsidR="00995F31" w:rsidRPr="008035BA">
        <w:rPr>
          <w:color w:val="000000" w:themeColor="text1"/>
          <w:lang w:val="en-GB"/>
        </w:rPr>
        <w:t>. Das bedeutet</w:t>
      </w:r>
      <w:r w:rsidR="00C10E43" w:rsidRPr="008035BA">
        <w:rPr>
          <w:color w:val="000000" w:themeColor="text1"/>
          <w:lang w:val="en-GB"/>
        </w:rPr>
        <w:t xml:space="preserve"> zum einen</w:t>
      </w:r>
      <w:r w:rsidR="00995F31" w:rsidRPr="008035BA">
        <w:rPr>
          <w:color w:val="000000" w:themeColor="text1"/>
          <w:lang w:val="en-GB"/>
        </w:rPr>
        <w:t>, dass OpenAI seine Nutzerbasis</w:t>
      </w:r>
      <w:r w:rsidR="00BB3C74" w:rsidRPr="008035BA">
        <w:rPr>
          <w:color w:val="000000" w:themeColor="text1"/>
          <w:lang w:val="en-GB"/>
        </w:rPr>
        <w:t xml:space="preserve"> alleine</w:t>
      </w:r>
      <w:r w:rsidR="00995F31" w:rsidRPr="008035BA">
        <w:rPr>
          <w:color w:val="000000" w:themeColor="text1"/>
          <w:lang w:val="en-GB"/>
        </w:rPr>
        <w:t xml:space="preserve"> innerhalb von </w:t>
      </w:r>
      <w:r w:rsidR="00BB3C74" w:rsidRPr="008035BA">
        <w:rPr>
          <w:color w:val="000000" w:themeColor="text1"/>
          <w:lang w:val="en-GB"/>
        </w:rPr>
        <w:t>7 Monaten verdoppeln konnte</w:t>
      </w:r>
      <w:r w:rsidR="00C10E43" w:rsidRPr="008035BA">
        <w:rPr>
          <w:color w:val="000000" w:themeColor="text1"/>
          <w:lang w:val="en-GB"/>
        </w:rPr>
        <w:t xml:space="preserve"> und die Adoption von solchen digitalen Assistenten im Umfeld des Menschen rasant voranschreitet.</w:t>
      </w:r>
    </w:p>
    <w:p w14:paraId="3E91057F" w14:textId="77777777" w:rsidR="008035BA" w:rsidRDefault="00BB3C74" w:rsidP="008035BA">
      <w:pPr>
        <w:spacing w:line="480" w:lineRule="auto"/>
        <w:ind w:firstLine="720"/>
        <w:rPr>
          <w:color w:val="000000" w:themeColor="text1"/>
          <w:lang w:val="en-GB"/>
        </w:rPr>
      </w:pPr>
      <w:r w:rsidRPr="008035BA">
        <w:rPr>
          <w:color w:val="000000" w:themeColor="text1"/>
          <w:lang w:val="en-GB"/>
        </w:rPr>
        <w:t>Bei genauerer Betrachtung der Nutzungsdaten von ChatGPT ergeben sich verschiedene Anwendungsfelder der LLM-Lösung.</w:t>
      </w:r>
      <w:r w:rsidR="00786D87" w:rsidRPr="008035BA">
        <w:rPr>
          <w:color w:val="000000" w:themeColor="text1"/>
          <w:lang w:val="en-GB"/>
        </w:rPr>
        <w:t xml:space="preserve"> </w:t>
      </w:r>
      <w:r w:rsidRPr="008035BA">
        <w:rPr>
          <w:color w:val="000000" w:themeColor="text1"/>
          <w:lang w:val="en-GB"/>
        </w:rPr>
        <w:t xml:space="preserve">Besonders zwei Anwendungsfelder machen gemeinsam </w:t>
      </w:r>
      <w:r w:rsidR="002264EF" w:rsidRPr="008035BA">
        <w:rPr>
          <w:color w:val="000000" w:themeColor="text1"/>
          <w:lang w:val="en-GB"/>
        </w:rPr>
        <w:t>knapp</w:t>
      </w:r>
      <w:r w:rsidRPr="008035BA">
        <w:rPr>
          <w:color w:val="000000" w:themeColor="text1"/>
          <w:lang w:val="en-GB"/>
        </w:rPr>
        <w:t xml:space="preserve"> 50% aller Anfragen an die KI-Lösung aus </w:t>
      </w:r>
      <w:r w:rsidRPr="008035BA">
        <w:rPr>
          <w:color w:val="000000" w:themeColor="text1"/>
        </w:rPr>
        <w:fldChar w:fldCharType="begin"/>
      </w:r>
      <w:r w:rsidR="00D137A8" w:rsidRPr="008035BA">
        <w:rPr>
          <w:color w:val="000000" w:themeColor="text1"/>
        </w:rPr>
        <w:instrText xml:space="preserve"> ADDIN ZOTERO_ITEM CSL_CITATION {"citationID":"fS7y31Y3","properties":{"formattedCitation":"(Cunningham et al., 2025)","plainCitation":"(Cunningham et al., 2025)","noteIndex":0},"citationItems":[{"id":535,"uris":["http://zotero.org/users/6001464/items/SKICEZNK"],"itemData":{"id":535,"type":"article","call-number":"34255","DOI":"10.3386/w34255","event-place":"Cambridge, MA 02138","language":"en","license":"National Bureau of Economic Research, 1050 Massachusetts Avenue, Cambridge, MA 02138","number":"34255","publisher-place":"Cambridge, MA 02138","title":"How People Use ChatGPT","title-short":"How People Use ChatGPT","URL":"https://www.nber.org/papers/w34255","author":[{"family":"Cunningham","given":"Thomas"},{"family":"Deming","given":"J. David"},{"family":"Hitzig","given":"Zoe"},{"family":"Ong","given":"Christopher"},{"family":"Yan Shan","given":"Carl"},{"family":"Wadman","given":"Kevin"}],"accessed":{"date-parts":[["2025",9,28]]},"issued":{"date-parts":[["2025",9]]},"citation-key":"cunninghamHowPeopleUse2025"}}],"schema":"https://github.com/citation-style-language/schema/raw/master/csl-citation.json"} </w:instrText>
      </w:r>
      <w:r w:rsidRPr="008035BA">
        <w:rPr>
          <w:color w:val="000000" w:themeColor="text1"/>
        </w:rPr>
        <w:fldChar w:fldCharType="separate"/>
      </w:r>
      <w:r w:rsidRPr="008035BA">
        <w:rPr>
          <w:color w:val="000000" w:themeColor="text1"/>
          <w:lang w:val="en-GB"/>
        </w:rPr>
        <w:t>(Cunningham et al., 2025)</w:t>
      </w:r>
      <w:r w:rsidRPr="008035BA">
        <w:rPr>
          <w:color w:val="000000" w:themeColor="text1"/>
        </w:rPr>
        <w:fldChar w:fldCharType="end"/>
      </w:r>
      <w:r w:rsidRPr="008035BA">
        <w:rPr>
          <w:color w:val="000000" w:themeColor="text1"/>
          <w:lang w:val="en-GB"/>
        </w:rPr>
        <w:t>. «</w:t>
      </w:r>
      <w:r w:rsidRPr="008035BA">
        <w:rPr>
          <w:i/>
          <w:color w:val="000000" w:themeColor="text1"/>
          <w:lang w:val="en-GB"/>
        </w:rPr>
        <w:t>Pratical Guidance</w:t>
      </w:r>
      <w:r w:rsidRPr="008035BA">
        <w:rPr>
          <w:color w:val="000000" w:themeColor="text1"/>
          <w:lang w:val="en-GB"/>
        </w:rPr>
        <w:t>» (praktische Anleitungen) mit 28,</w:t>
      </w:r>
      <w:r w:rsidR="002264EF" w:rsidRPr="008035BA">
        <w:rPr>
          <w:color w:val="000000" w:themeColor="text1"/>
          <w:lang w:val="en-GB"/>
        </w:rPr>
        <w:t>3</w:t>
      </w:r>
      <w:r w:rsidRPr="008035BA">
        <w:rPr>
          <w:color w:val="000000" w:themeColor="text1"/>
          <w:lang w:val="en-GB"/>
        </w:rPr>
        <w:t>% und «Seeking Information» (Informationssuche) mit 2</w:t>
      </w:r>
      <w:r w:rsidR="002264EF" w:rsidRPr="008035BA">
        <w:rPr>
          <w:color w:val="000000" w:themeColor="text1"/>
          <w:lang w:val="en-GB"/>
        </w:rPr>
        <w:t>1</w:t>
      </w:r>
      <w:r w:rsidRPr="008035BA">
        <w:rPr>
          <w:color w:val="000000" w:themeColor="text1"/>
          <w:lang w:val="en-GB"/>
        </w:rPr>
        <w:t>,</w:t>
      </w:r>
      <w:r w:rsidR="002264EF" w:rsidRPr="008035BA">
        <w:rPr>
          <w:color w:val="000000" w:themeColor="text1"/>
          <w:lang w:val="en-GB"/>
        </w:rPr>
        <w:t>3</w:t>
      </w:r>
      <w:r w:rsidRPr="008035BA">
        <w:rPr>
          <w:color w:val="000000" w:themeColor="text1"/>
          <w:lang w:val="en-GB"/>
        </w:rPr>
        <w:t xml:space="preserve">% aller Anfragen. </w:t>
      </w:r>
      <w:r w:rsidR="002264EF" w:rsidRPr="008035BA">
        <w:rPr>
          <w:color w:val="000000" w:themeColor="text1"/>
          <w:lang w:val="en-GB"/>
        </w:rPr>
        <w:t>«</w:t>
      </w:r>
      <w:r w:rsidR="002264EF" w:rsidRPr="008035BA">
        <w:rPr>
          <w:i/>
          <w:color w:val="000000" w:themeColor="text1"/>
          <w:lang w:val="en-GB"/>
        </w:rPr>
        <w:t>Seeking Information</w:t>
      </w:r>
      <w:r w:rsidR="002264EF" w:rsidRPr="008035BA">
        <w:rPr>
          <w:color w:val="000000" w:themeColor="text1"/>
          <w:lang w:val="en-GB"/>
        </w:rPr>
        <w:t>» lässt sich weiter unterteilen.</w:t>
      </w:r>
    </w:p>
    <w:p w14:paraId="73918A0A" w14:textId="370E66F8" w:rsidR="00917E27" w:rsidRPr="008035BA" w:rsidRDefault="002264EF" w:rsidP="008035BA">
      <w:pPr>
        <w:spacing w:line="480" w:lineRule="auto"/>
        <w:ind w:firstLine="720"/>
        <w:rPr>
          <w:color w:val="000000" w:themeColor="text1"/>
          <w:lang w:val="en-GB"/>
        </w:rPr>
      </w:pPr>
      <w:r w:rsidRPr="008035BA">
        <w:rPr>
          <w:color w:val="000000" w:themeColor="text1"/>
          <w:lang w:val="en-GB"/>
        </w:rPr>
        <w:lastRenderedPageBreak/>
        <w:t>Diese Betrachtung zeigt, dass von den 21,3% über 18% nach «</w:t>
      </w:r>
      <w:r w:rsidRPr="008035BA">
        <w:rPr>
          <w:i/>
          <w:color w:val="000000" w:themeColor="text1"/>
          <w:lang w:val="en-GB"/>
        </w:rPr>
        <w:t>Specific Information</w:t>
      </w:r>
      <w:r w:rsidRPr="008035BA">
        <w:rPr>
          <w:color w:val="000000" w:themeColor="text1"/>
          <w:lang w:val="en-GB"/>
        </w:rPr>
        <w:t>» gesucht wird. Bei «</w:t>
      </w:r>
      <w:r w:rsidRPr="008035BA">
        <w:rPr>
          <w:i/>
          <w:color w:val="000000" w:themeColor="text1"/>
          <w:lang w:val="en-GB"/>
        </w:rPr>
        <w:t>Practical Guidance</w:t>
      </w:r>
      <w:r w:rsidRPr="008035BA">
        <w:rPr>
          <w:color w:val="000000" w:themeColor="text1"/>
          <w:lang w:val="en-GB"/>
        </w:rPr>
        <w:t xml:space="preserve">» sind 30% (8.5% von 21.3%) aller Anfragen im Bereich «How To Advice» verortet </w:t>
      </w:r>
      <w:r w:rsidRPr="008035BA">
        <w:rPr>
          <w:color w:val="000000" w:themeColor="text1"/>
        </w:rPr>
        <w:fldChar w:fldCharType="begin"/>
      </w:r>
      <w:r w:rsidR="00D137A8" w:rsidRPr="008035BA">
        <w:rPr>
          <w:color w:val="000000" w:themeColor="text1"/>
        </w:rPr>
        <w:instrText xml:space="preserve"> ADDIN ZOTERO_ITEM CSL_CITATION {"citationID":"nFVLJnrd","properties":{"formattedCitation":"(Cunningham et al., 2025)","plainCitation":"(Cunningham et al., 2025)","noteIndex":0},"citationItems":[{"id":535,"uris":["http://zotero.org/users/6001464/items/SKICEZNK"],"itemData":{"id":535,"type":"article","call-number":"34255","DOI":"10.3386/w34255","event-place":"Cambridge, MA 02138","language":"en","license":"National Bureau of Economic Research, 1050 Massachusetts Avenue, Cambridge, MA 02138","number":"34255","publisher-place":"Cambridge, MA 02138","title":"How People Use ChatGPT","title-short":"How People Use ChatGPT","URL":"https://www.nber.org/papers/w34255","author":[{"family":"Cunningham","given":"Thomas"},{"family":"Deming","given":"J. David"},{"family":"Hitzig","given":"Zoe"},{"family":"Ong","given":"Christopher"},{"family":"Yan Shan","given":"Carl"},{"family":"Wadman","given":"Kevin"}],"accessed":{"date-parts":[["2025",9,28]]},"issued":{"date-parts":[["2025",9]]},"citation-key":"cunninghamHowPeopleUse2025"}}],"schema":"https://github.com/citation-style-language/schema/raw/master/csl-citation.json"} </w:instrText>
      </w:r>
      <w:r w:rsidRPr="008035BA">
        <w:rPr>
          <w:color w:val="000000" w:themeColor="text1"/>
        </w:rPr>
        <w:fldChar w:fldCharType="separate"/>
      </w:r>
      <w:r w:rsidRPr="008035BA">
        <w:rPr>
          <w:color w:val="000000" w:themeColor="text1"/>
          <w:lang w:val="en-GB"/>
        </w:rPr>
        <w:t>(Cunningham et al., 2025)</w:t>
      </w:r>
      <w:r w:rsidRPr="008035BA">
        <w:rPr>
          <w:color w:val="000000" w:themeColor="text1"/>
        </w:rPr>
        <w:fldChar w:fldCharType="end"/>
      </w:r>
      <w:r w:rsidRPr="008035BA">
        <w:rPr>
          <w:color w:val="000000" w:themeColor="text1"/>
          <w:lang w:val="en-GB"/>
        </w:rPr>
        <w:t>.</w:t>
      </w:r>
    </w:p>
    <w:p w14:paraId="567B3E2F" w14:textId="328529E5" w:rsidR="00C9043A" w:rsidRPr="008035BA" w:rsidRDefault="00BB3C74" w:rsidP="008A095A">
      <w:pPr>
        <w:spacing w:line="480" w:lineRule="auto"/>
        <w:ind w:firstLine="720"/>
        <w:rPr>
          <w:color w:val="000000" w:themeColor="text1"/>
        </w:rPr>
      </w:pPr>
      <w:r w:rsidRPr="008035BA">
        <w:rPr>
          <w:color w:val="000000" w:themeColor="text1"/>
        </w:rPr>
        <w:t xml:space="preserve">Diese Tatsache birgt das Potenzial die Informationsbeschaffung für Nutzer zu vereinfachen </w:t>
      </w:r>
      <w:r w:rsidR="00786D87" w:rsidRPr="008035BA">
        <w:rPr>
          <w:color w:val="000000" w:themeColor="text1"/>
        </w:rPr>
        <w:t>sowie</w:t>
      </w:r>
      <w:r w:rsidRPr="008035BA">
        <w:rPr>
          <w:color w:val="000000" w:themeColor="text1"/>
        </w:rPr>
        <w:t xml:space="preserve"> </w:t>
      </w:r>
      <w:r w:rsidR="0088301B" w:rsidRPr="008035BA">
        <w:rPr>
          <w:color w:val="000000" w:themeColor="text1"/>
        </w:rPr>
        <w:t>p</w:t>
      </w:r>
      <w:r w:rsidRPr="008035BA">
        <w:rPr>
          <w:color w:val="000000" w:themeColor="text1"/>
        </w:rPr>
        <w:t>raktische Tipps und Anleitungen in Eigenregie zu beschaffen.</w:t>
      </w:r>
      <w:r w:rsidR="00D743BE" w:rsidRPr="008035BA">
        <w:rPr>
          <w:color w:val="000000" w:themeColor="text1"/>
        </w:rPr>
        <w:t xml:space="preserve"> Private und öffentliche Organisationen und Unternehmen s</w:t>
      </w:r>
      <w:r w:rsidR="00786D87" w:rsidRPr="008035BA">
        <w:rPr>
          <w:color w:val="000000" w:themeColor="text1"/>
        </w:rPr>
        <w:t>t</w:t>
      </w:r>
      <w:r w:rsidR="00D743BE" w:rsidRPr="008035BA">
        <w:rPr>
          <w:color w:val="000000" w:themeColor="text1"/>
        </w:rPr>
        <w:t xml:space="preserve">ützen ihre Service- und Dienstleistungsangebote </w:t>
      </w:r>
      <w:r w:rsidR="00786D87" w:rsidRPr="008035BA">
        <w:rPr>
          <w:color w:val="000000" w:themeColor="text1"/>
        </w:rPr>
        <w:t>mehr und mehr</w:t>
      </w:r>
      <w:r w:rsidR="00D743BE" w:rsidRPr="008035BA">
        <w:rPr>
          <w:color w:val="000000" w:themeColor="text1"/>
        </w:rPr>
        <w:t xml:space="preserve"> auf KI-gestütze Unters</w:t>
      </w:r>
      <w:r w:rsidR="00393AAD" w:rsidRPr="008035BA">
        <w:rPr>
          <w:color w:val="000000" w:themeColor="text1"/>
        </w:rPr>
        <w:t>tü</w:t>
      </w:r>
      <w:r w:rsidR="00D743BE" w:rsidRPr="008035BA">
        <w:rPr>
          <w:color w:val="000000" w:themeColor="text1"/>
        </w:rPr>
        <w:t xml:space="preserve">tzungsinstrumente, um genau diesen beiden Bedürfnissen Rechnung zu tragen. Mit massgeschneiderten Lösungen in Form von digitalen Assistenten welche auf bereits vortrainierten Modellen (sogenannte «Foundational Models») basieren und mit unternehmens- und kontextspezifischen Informationen ausgestattet </w:t>
      </w:r>
      <w:r w:rsidR="003270CB" w:rsidRPr="008035BA">
        <w:rPr>
          <w:color w:val="000000" w:themeColor="text1"/>
        </w:rPr>
        <w:t>werden</w:t>
      </w:r>
      <w:r w:rsidR="00786D87" w:rsidRPr="008035BA">
        <w:rPr>
          <w:color w:val="000000" w:themeColor="text1"/>
        </w:rPr>
        <w:t xml:space="preserve">, liefern diese Assistenten </w:t>
      </w:r>
      <w:r w:rsidR="00C10E43" w:rsidRPr="008035BA">
        <w:rPr>
          <w:color w:val="000000" w:themeColor="text1"/>
        </w:rPr>
        <w:t xml:space="preserve">detaillierte </w:t>
      </w:r>
      <w:r w:rsidR="00786D87" w:rsidRPr="008035BA">
        <w:rPr>
          <w:color w:val="000000" w:themeColor="text1"/>
        </w:rPr>
        <w:t>Informationen</w:t>
      </w:r>
      <w:r w:rsidR="00C10E43" w:rsidRPr="008035BA">
        <w:rPr>
          <w:color w:val="000000" w:themeColor="text1"/>
        </w:rPr>
        <w:t xml:space="preserve"> je nach Umfeld oder Plattform</w:t>
      </w:r>
      <w:r w:rsidR="00786D87" w:rsidRPr="008035BA">
        <w:rPr>
          <w:color w:val="000000" w:themeColor="text1"/>
        </w:rPr>
        <w:t xml:space="preserve">. Dazu </w:t>
      </w:r>
      <w:r w:rsidR="00DC7F80" w:rsidRPr="008035BA">
        <w:rPr>
          <w:color w:val="000000" w:themeColor="text1"/>
        </w:rPr>
        <w:t>zählen</w:t>
      </w:r>
      <w:r w:rsidR="00786D87" w:rsidRPr="008035BA">
        <w:rPr>
          <w:color w:val="000000" w:themeColor="text1"/>
        </w:rPr>
        <w:t xml:space="preserve"> zum Beispiel das Sammeln und Vergleichen von Produkt- und Dienstleistungsinformationen</w:t>
      </w:r>
      <w:r w:rsidR="00C10E43" w:rsidRPr="008035BA">
        <w:rPr>
          <w:color w:val="000000" w:themeColor="text1"/>
        </w:rPr>
        <w:t xml:space="preserve"> oder das Beschaffen von Informationen wie Gesetze, Regularien, Verfahrens- und Prozessdienstleistungen im öffentlichen Bereich</w:t>
      </w:r>
      <w:r w:rsidR="00786D87" w:rsidRPr="008035BA">
        <w:rPr>
          <w:color w:val="000000" w:themeColor="text1"/>
        </w:rPr>
        <w:t xml:space="preserve">. Besonders bei grossen Informationsmengen </w:t>
      </w:r>
      <w:r w:rsidR="003270CB" w:rsidRPr="008035BA">
        <w:rPr>
          <w:color w:val="000000" w:themeColor="text1"/>
        </w:rPr>
        <w:t xml:space="preserve">und </w:t>
      </w:r>
      <w:r w:rsidR="00786D87" w:rsidRPr="008035BA">
        <w:rPr>
          <w:color w:val="000000" w:themeColor="text1"/>
        </w:rPr>
        <w:t xml:space="preserve">einer Vielzahl von Sub-Themen lieferen diese Assistenten einen </w:t>
      </w:r>
      <w:r w:rsidR="00C10E43" w:rsidRPr="008035BA">
        <w:rPr>
          <w:color w:val="000000" w:themeColor="text1"/>
        </w:rPr>
        <w:t xml:space="preserve">einfachen Zugang zu komplexen Themen oder liefert zentralisiert Informationen, auch wenn diese über verschiedene Inhaltsbereiche- und </w:t>
      </w:r>
      <w:r w:rsidR="003270CB" w:rsidRPr="008035BA">
        <w:rPr>
          <w:color w:val="000000" w:themeColor="text1"/>
        </w:rPr>
        <w:t>t</w:t>
      </w:r>
      <w:r w:rsidR="00C10E43" w:rsidRPr="008035BA">
        <w:rPr>
          <w:color w:val="000000" w:themeColor="text1"/>
        </w:rPr>
        <w:t>ypen verteilt sind.</w:t>
      </w:r>
    </w:p>
    <w:p w14:paraId="6E22E209" w14:textId="6ED4BC9B" w:rsidR="00DC7F80" w:rsidRPr="008035BA" w:rsidRDefault="00BB3C74" w:rsidP="008035BA">
      <w:pPr>
        <w:spacing w:line="480" w:lineRule="auto"/>
        <w:ind w:firstLine="720"/>
        <w:jc w:val="both"/>
        <w:rPr>
          <w:color w:val="000000" w:themeColor="text1"/>
          <w:lang w:val="en-GB"/>
        </w:rPr>
      </w:pPr>
      <w:r w:rsidRPr="008035BA">
        <w:rPr>
          <w:color w:val="000000" w:themeColor="text1"/>
          <w:lang w:val="en-GB"/>
        </w:rPr>
        <w:t xml:space="preserve">Mit </w:t>
      </w:r>
      <w:r w:rsidR="003270CB" w:rsidRPr="008035BA">
        <w:rPr>
          <w:color w:val="000000" w:themeColor="text1"/>
          <w:lang w:val="en-GB"/>
        </w:rPr>
        <w:t>ihrer</w:t>
      </w:r>
      <w:r w:rsidRPr="008035BA">
        <w:rPr>
          <w:color w:val="000000" w:themeColor="text1"/>
          <w:lang w:val="en-GB"/>
        </w:rPr>
        <w:t xml:space="preserve"> relativ jungen (</w:t>
      </w:r>
      <w:r w:rsidR="00FA2B2A" w:rsidRPr="008035BA">
        <w:rPr>
          <w:color w:val="000000" w:themeColor="text1"/>
          <w:lang w:val="en-GB"/>
        </w:rPr>
        <w:t xml:space="preserve">und </w:t>
      </w:r>
      <w:r w:rsidRPr="008035BA">
        <w:rPr>
          <w:color w:val="000000" w:themeColor="text1"/>
          <w:lang w:val="en-GB"/>
        </w:rPr>
        <w:t>öffentlichkeitswirksamen) Geschichte</w:t>
      </w:r>
      <w:r w:rsidR="00413100" w:rsidRPr="008035BA">
        <w:rPr>
          <w:color w:val="000000" w:themeColor="text1"/>
          <w:lang w:val="en-GB"/>
        </w:rPr>
        <w:t xml:space="preserve"> </w:t>
      </w:r>
      <w:r w:rsidR="003270CB" w:rsidRPr="008035BA">
        <w:rPr>
          <w:color w:val="000000" w:themeColor="text1"/>
          <w:lang w:val="en-GB"/>
        </w:rPr>
        <w:t>ist die</w:t>
      </w:r>
      <w:r w:rsidR="00413100" w:rsidRPr="008035BA">
        <w:rPr>
          <w:color w:val="000000" w:themeColor="text1"/>
          <w:lang w:val="en-GB"/>
        </w:rPr>
        <w:t xml:space="preserve"> </w:t>
      </w:r>
      <w:r w:rsidR="00786D87" w:rsidRPr="008035BA">
        <w:rPr>
          <w:color w:val="000000" w:themeColor="text1"/>
          <w:lang w:val="en-GB"/>
        </w:rPr>
        <w:t>generative künstliche Intelligenz</w:t>
      </w:r>
      <w:r w:rsidR="003270CB" w:rsidRPr="008035BA">
        <w:rPr>
          <w:color w:val="000000" w:themeColor="text1"/>
          <w:lang w:val="en-GB"/>
        </w:rPr>
        <w:t>,</w:t>
      </w:r>
      <w:r w:rsidR="00786D87" w:rsidRPr="008035BA">
        <w:rPr>
          <w:color w:val="000000" w:themeColor="text1"/>
          <w:lang w:val="en-GB"/>
        </w:rPr>
        <w:t xml:space="preserve"> </w:t>
      </w:r>
      <w:r w:rsidR="00413100" w:rsidRPr="008035BA">
        <w:rPr>
          <w:color w:val="000000" w:themeColor="text1"/>
          <w:lang w:val="en-GB"/>
        </w:rPr>
        <w:t xml:space="preserve">wie viele übergreifende </w:t>
      </w:r>
      <w:r w:rsidR="003270CB" w:rsidRPr="008035BA">
        <w:rPr>
          <w:color w:val="000000" w:themeColor="text1"/>
          <w:lang w:val="en-GB"/>
        </w:rPr>
        <w:t xml:space="preserve">technologischen </w:t>
      </w:r>
      <w:r w:rsidR="00413100" w:rsidRPr="008035BA">
        <w:rPr>
          <w:color w:val="000000" w:themeColor="text1"/>
          <w:lang w:val="en-GB"/>
        </w:rPr>
        <w:t>Veränderungen</w:t>
      </w:r>
      <w:r w:rsidR="003270CB" w:rsidRPr="008035BA">
        <w:rPr>
          <w:color w:val="000000" w:themeColor="text1"/>
          <w:lang w:val="en-GB"/>
        </w:rPr>
        <w:t>,</w:t>
      </w:r>
      <w:r w:rsidR="00413100" w:rsidRPr="008035BA">
        <w:rPr>
          <w:color w:val="000000" w:themeColor="text1"/>
          <w:lang w:val="en-GB"/>
        </w:rPr>
        <w:t xml:space="preserve"> einem technologischen- und gsellschaftlichen Adoptionsprozess ausgesetzt. Ein</w:t>
      </w:r>
      <w:r w:rsidR="00786D87" w:rsidRPr="008035BA">
        <w:rPr>
          <w:color w:val="000000" w:themeColor="text1"/>
          <w:lang w:val="en-GB"/>
        </w:rPr>
        <w:t>en</w:t>
      </w:r>
      <w:r w:rsidR="00413100" w:rsidRPr="008035BA">
        <w:rPr>
          <w:color w:val="000000" w:themeColor="text1"/>
          <w:lang w:val="en-GB"/>
        </w:rPr>
        <w:t xml:space="preserve"> theoretischer Erklärungsansatz dieses Adoptionsprozesses liefert </w:t>
      </w:r>
      <w:r w:rsidR="00413100" w:rsidRPr="008035BA">
        <w:rPr>
          <w:color w:val="000000" w:themeColor="text1"/>
        </w:rPr>
        <w:fldChar w:fldCharType="begin"/>
      </w:r>
      <w:r w:rsidR="00D137A8" w:rsidRPr="008035BA">
        <w:rPr>
          <w:color w:val="000000" w:themeColor="text1"/>
        </w:rPr>
        <w:instrText xml:space="preserve"> ADDIN ZOTERO_ITEM CSL_CITATION {"citationID":"PFUfiGMY","properties":{"formattedCitation":"(Davis, 1987)","plainCitation":"(Davis, 1987)","dontUpdate":true,"noteIndex":0},"citationItems":[{"id":"oFafTBue/GvQfHeRZ","uris":["http://zotero.org/users/6001464/items/5PACBU3V"],"itemData":{"id":523,"type":"article-journal","abstract":"http://deepblue.lib.umich.edu/bitstream/2027.42/35547/2/b1409190.0001.001.pdf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00413100" w:rsidRPr="008035BA">
        <w:rPr>
          <w:color w:val="000000" w:themeColor="text1"/>
        </w:rPr>
        <w:fldChar w:fldCharType="separate"/>
      </w:r>
      <w:r w:rsidR="00413100" w:rsidRPr="008035BA">
        <w:rPr>
          <w:color w:val="000000" w:themeColor="text1"/>
          <w:lang w:val="en-GB"/>
        </w:rPr>
        <w:t>Fred Davis 1987 mit seinem Werk «</w:t>
      </w:r>
      <w:r w:rsidR="00413100" w:rsidRPr="008035BA">
        <w:rPr>
          <w:i/>
          <w:color w:val="000000" w:themeColor="text1"/>
          <w:lang w:val="en-GB"/>
        </w:rPr>
        <w:t>User acceptance of information systems: the technology acceptance model (TAM)</w:t>
      </w:r>
      <w:r w:rsidR="00413100" w:rsidRPr="008035BA">
        <w:rPr>
          <w:color w:val="000000" w:themeColor="text1"/>
          <w:lang w:val="en-GB"/>
        </w:rPr>
        <w:t>»)</w:t>
      </w:r>
      <w:r w:rsidR="00413100" w:rsidRPr="008035BA">
        <w:rPr>
          <w:color w:val="000000" w:themeColor="text1"/>
        </w:rPr>
        <w:fldChar w:fldCharType="end"/>
      </w:r>
      <w:r w:rsidR="00413100" w:rsidRPr="008035BA">
        <w:rPr>
          <w:color w:val="000000" w:themeColor="text1"/>
          <w:lang w:val="en-GB"/>
        </w:rPr>
        <w:t>. Während Davis in seiner Arbeit die wahrgenommene Nützlichkeit («</w:t>
      </w:r>
      <w:r w:rsidR="00413100" w:rsidRPr="008035BA">
        <w:rPr>
          <w:i/>
          <w:color w:val="000000" w:themeColor="text1"/>
          <w:lang w:val="en-GB"/>
        </w:rPr>
        <w:t>Perceived Usefulness</w:t>
      </w:r>
      <w:r w:rsidR="00413100" w:rsidRPr="008035BA">
        <w:rPr>
          <w:color w:val="000000" w:themeColor="text1"/>
          <w:lang w:val="en-GB"/>
        </w:rPr>
        <w:t>») und Einfachheit in der Nutzung («</w:t>
      </w:r>
      <w:r w:rsidR="00413100" w:rsidRPr="008035BA">
        <w:rPr>
          <w:i/>
          <w:color w:val="000000" w:themeColor="text1"/>
          <w:lang w:val="en-GB"/>
        </w:rPr>
        <w:t>Ease of Use</w:t>
      </w:r>
      <w:r w:rsidR="00413100" w:rsidRPr="008035BA">
        <w:rPr>
          <w:color w:val="000000" w:themeColor="text1"/>
          <w:lang w:val="en-GB"/>
        </w:rPr>
        <w:t>») i</w:t>
      </w:r>
      <w:r w:rsidR="002264EF" w:rsidRPr="008035BA">
        <w:rPr>
          <w:color w:val="000000" w:themeColor="text1"/>
          <w:lang w:val="en-GB"/>
        </w:rPr>
        <w:t>m</w:t>
      </w:r>
      <w:r w:rsidR="00413100" w:rsidRPr="008035BA">
        <w:rPr>
          <w:color w:val="000000" w:themeColor="text1"/>
          <w:lang w:val="en-GB"/>
        </w:rPr>
        <w:t xml:space="preserve"> Fokus </w:t>
      </w:r>
      <w:r w:rsidR="002264EF" w:rsidRPr="008035BA">
        <w:rPr>
          <w:color w:val="000000" w:themeColor="text1"/>
          <w:lang w:val="en-GB"/>
        </w:rPr>
        <w:t>steht</w:t>
      </w:r>
      <w:r w:rsidR="00D743BE" w:rsidRPr="008035BA">
        <w:rPr>
          <w:color w:val="000000" w:themeColor="text1"/>
          <w:lang w:val="en-GB"/>
        </w:rPr>
        <w:t xml:space="preserve"> und davon die Verhaltensintention («</w:t>
      </w:r>
      <w:r w:rsidR="00393AAD" w:rsidRPr="008035BA">
        <w:rPr>
          <w:i/>
          <w:color w:val="000000" w:themeColor="text1"/>
          <w:lang w:val="en-GB"/>
        </w:rPr>
        <w:t xml:space="preserve">Behavourial </w:t>
      </w:r>
      <w:r w:rsidR="00D743BE" w:rsidRPr="008035BA">
        <w:rPr>
          <w:i/>
          <w:color w:val="000000" w:themeColor="text1"/>
          <w:lang w:val="en-GB"/>
        </w:rPr>
        <w:t>Intention</w:t>
      </w:r>
      <w:r w:rsidR="00D743BE" w:rsidRPr="008035BA">
        <w:rPr>
          <w:color w:val="000000" w:themeColor="text1"/>
          <w:lang w:val="en-GB"/>
        </w:rPr>
        <w:t xml:space="preserve">») </w:t>
      </w:r>
      <w:r w:rsidR="002264EF" w:rsidRPr="008035BA">
        <w:rPr>
          <w:color w:val="000000" w:themeColor="text1"/>
          <w:lang w:val="en-GB"/>
        </w:rPr>
        <w:t>abgeleitet wird</w:t>
      </w:r>
      <w:r w:rsidR="00000BB6" w:rsidRPr="008035BA">
        <w:rPr>
          <w:color w:val="000000" w:themeColor="text1"/>
          <w:lang w:val="en-GB"/>
        </w:rPr>
        <w:t xml:space="preserve"> </w:t>
      </w:r>
      <w:r w:rsidR="00000BB6" w:rsidRPr="008035BA">
        <w:rPr>
          <w:color w:val="000000" w:themeColor="text1"/>
        </w:rPr>
        <w:fldChar w:fldCharType="begin"/>
      </w:r>
      <w:r w:rsidR="00D137A8" w:rsidRPr="008035BA">
        <w:rPr>
          <w:color w:val="000000" w:themeColor="text1"/>
        </w:rPr>
        <w:instrText xml:space="preserve"> ADDIN ZOTERO_ITEM CSL_CITATION {"citationID":"3XpNuTct","properties":{"formattedCitation":"(Davis, 1987)","plainCitation":"(Davis, 1987)","noteIndex":0},"citationItems":[{"id":"oFafTBue/GvQfHeRZ","uris":["http://zotero.org/users/6001464/items/5PACBU3V"],"itemData":{"id":523,"type":"article-journal","abstract":"http://deepblue.lib.umich.edu/bitstream/2027.42/35547/2/b1409190.0001.001.pdf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00000BB6" w:rsidRPr="008035BA">
        <w:rPr>
          <w:color w:val="000000" w:themeColor="text1"/>
        </w:rPr>
        <w:fldChar w:fldCharType="separate"/>
      </w:r>
      <w:r w:rsidR="00000BB6" w:rsidRPr="008035BA">
        <w:rPr>
          <w:color w:val="000000" w:themeColor="text1"/>
          <w:lang w:val="en-GB"/>
        </w:rPr>
        <w:t>(Davis, 1987)</w:t>
      </w:r>
      <w:r w:rsidR="00000BB6" w:rsidRPr="008035BA">
        <w:rPr>
          <w:color w:val="000000" w:themeColor="text1"/>
        </w:rPr>
        <w:fldChar w:fldCharType="end"/>
      </w:r>
      <w:r w:rsidR="00413100" w:rsidRPr="008035BA">
        <w:rPr>
          <w:color w:val="000000" w:themeColor="text1"/>
          <w:lang w:val="en-GB"/>
        </w:rPr>
        <w:t xml:space="preserve">, begleitet das Thema generative KI, oder </w:t>
      </w:r>
      <w:r w:rsidR="00413100" w:rsidRPr="008035BA">
        <w:rPr>
          <w:color w:val="000000" w:themeColor="text1"/>
          <w:lang w:val="en-GB"/>
        </w:rPr>
        <w:lastRenderedPageBreak/>
        <w:t>Künstliche Intelligenz im Allgemeinen</w:t>
      </w:r>
      <w:r w:rsidR="00B22EC3" w:rsidRPr="008035BA">
        <w:rPr>
          <w:color w:val="000000" w:themeColor="text1"/>
          <w:lang w:val="en-GB"/>
        </w:rPr>
        <w:t xml:space="preserve">, </w:t>
      </w:r>
      <w:r w:rsidR="00D743BE" w:rsidRPr="008035BA">
        <w:rPr>
          <w:color w:val="000000" w:themeColor="text1"/>
          <w:lang w:val="en-GB"/>
        </w:rPr>
        <w:t xml:space="preserve">der Aspekt des Vertrauens in die Technologie besonders. Neben Nützlichkeit und Einfachheit stellt die Vertrauensfrage den Aspekt dar, ob künstlicher Intelligenz vertrauenswürdig sind. Sämtliche grossen Anbieter wie ChatGPT, Claude von Antrophic, etc. weisen vor- sowie während der Nutzung ausdrücklich darauf hin, dass die ihre «Foundational Models» und konsequenterweise KI-Assistenten die auf diesen Modellen basieren, </w:t>
      </w:r>
      <w:r w:rsidR="00786D87" w:rsidRPr="008035BA">
        <w:rPr>
          <w:color w:val="000000" w:themeColor="text1"/>
          <w:lang w:val="en-GB"/>
        </w:rPr>
        <w:t>fehlerhaft sein können.</w:t>
      </w:r>
      <w:r w:rsidR="00290699" w:rsidRPr="008035BA">
        <w:rPr>
          <w:color w:val="000000" w:themeColor="text1"/>
          <w:lang w:val="en-GB"/>
        </w:rPr>
        <w:t xml:space="preserve"> </w:t>
      </w:r>
    </w:p>
    <w:p w14:paraId="66549AC4" w14:textId="27BB7D5C" w:rsidR="00290699" w:rsidRPr="008035BA" w:rsidRDefault="00297856" w:rsidP="008035BA">
      <w:pPr>
        <w:spacing w:line="480" w:lineRule="auto"/>
        <w:ind w:firstLine="720"/>
        <w:jc w:val="both"/>
        <w:rPr>
          <w:color w:val="000000" w:themeColor="text1"/>
          <w:lang w:val="de-DE"/>
        </w:rPr>
      </w:pPr>
      <w:r w:rsidRPr="008035BA">
        <w:rPr>
          <w:color w:val="000000" w:themeColor="text1"/>
          <w:lang w:val="de-DE"/>
        </w:rPr>
        <w:t>Diese Fehleranfälligkeit und zusätzlichen Faktoren wie Angst in verschiedenen Ausprägungen wie «Angst vor Jobverlust durch KI», «Verletzung der Privatsphäre» sowie ethische Bedenken</w:t>
      </w:r>
      <w:r w:rsidR="006C7BB5" w:rsidRPr="008035BA">
        <w:rPr>
          <w:color w:val="000000" w:themeColor="text1"/>
          <w:lang w:val="de-DE"/>
        </w:rPr>
        <w:t xml:space="preserve"> </w:t>
      </w:r>
      <w:r w:rsidR="006C7BB5" w:rsidRPr="008035BA">
        <w:rPr>
          <w:color w:val="000000" w:themeColor="text1"/>
        </w:rPr>
        <w:fldChar w:fldCharType="begin"/>
      </w:r>
      <w:r w:rsidR="006C7BB5" w:rsidRPr="008035BA">
        <w:rPr>
          <w:color w:val="000000" w:themeColor="text1"/>
        </w:rPr>
        <w:instrText xml:space="preserve"> ADDIN ZOTERO_ITEM CSL_CITATION {"citationID":"hPku2xGp","properties":{"formattedCitation":"(Li &amp; Huang, 2020)","plainCitation":"(Li &amp; Huang, 2020)","noteIndex":0},"citationItems":[{"id":538,"uris":["http://zotero.org/users/6001464/items/AR7SRZNB"],"itemData":{"id":538,"type":"article-journal","abstract":"With the rapid development of artificial intelligence (AI), AI anxiety has emerged and is receiving widespread attention, but research on this topic is not comprehensive. Therefore, we investigated the dimensions of AI anxiety using the theoretical model of integrated fear acquisition and a questionnaire survey. A total of 494 valid questionnaires were recovered. Through a first-order confirmatory factor analysis (CFA), a factor model of AI anxiety was constructed, and eight factors of AI anxiety were verified. Then, a second-order CFA was applied to verify the adaptation of the factor structure of AI anxiety to fear acquisition. We identified four dimensions of AI anxiety and proposed a theory of AI anxiety acquisition that illustrates four pathways of AI anxiety acquisition. Each pathway includes two factors that cause AI anxiety. We conclude by analyzing the limitations of current AI anxiety research and proposing a broader research agenda for AI anxiety.","container-title":"Technology in Society","DOI":"10.1016/j.techsoc.2020.101410","ISSN":"0160-791X","journalAbbreviation":"Technology in Society","page":"101410","source":"ScienceDirect","title":"Dimensions of artificial intelligence anxiety based on the integrated fear acquisition theory","URL":"https://www.sciencedirect.com/science/article/pii/S0160791X20300476","volume":"63","author":[{"family":"Li","given":"Jian"},{"family":"Huang","given":"Jin-Song"}],"accessed":{"date-parts":[["2025",9,28]]},"issued":{"date-parts":[["2020",11,1]]},"citation-key":"liDimensionsArtificialIntelligence2020"}}],"schema":"https://github.com/citation-style-language/schema/raw/master/csl-citation.json"} </w:instrText>
      </w:r>
      <w:r w:rsidR="006C7BB5" w:rsidRPr="008035BA">
        <w:rPr>
          <w:color w:val="000000" w:themeColor="text1"/>
        </w:rPr>
        <w:fldChar w:fldCharType="separate"/>
      </w:r>
      <w:r w:rsidR="006C7BB5" w:rsidRPr="008035BA">
        <w:rPr>
          <w:color w:val="000000" w:themeColor="text1"/>
          <w:lang w:val="de-DE"/>
        </w:rPr>
        <w:t>(Li &amp; Huang, 2020)</w:t>
      </w:r>
      <w:r w:rsidR="006C7BB5" w:rsidRPr="008035BA">
        <w:rPr>
          <w:color w:val="000000" w:themeColor="text1"/>
        </w:rPr>
        <w:fldChar w:fldCharType="end"/>
      </w:r>
      <w:r w:rsidRPr="008035BA">
        <w:rPr>
          <w:color w:val="000000" w:themeColor="text1"/>
          <w:lang w:val="de-DE"/>
        </w:rPr>
        <w:t>, erfordern die Integ</w:t>
      </w:r>
      <w:r w:rsidR="00393AAD" w:rsidRPr="008035BA">
        <w:rPr>
          <w:color w:val="000000" w:themeColor="text1"/>
          <w:lang w:val="de-DE"/>
        </w:rPr>
        <w:t>r</w:t>
      </w:r>
      <w:r w:rsidRPr="008035BA">
        <w:rPr>
          <w:color w:val="000000" w:themeColor="text1"/>
          <w:lang w:val="de-DE"/>
        </w:rPr>
        <w:t>ation und Erfassung von «Vertrauen» als eigenständiges Konstrukt in möglichen theoretischen Modellen.</w:t>
      </w:r>
      <w:r w:rsidR="006C7BB5" w:rsidRPr="008035BA">
        <w:rPr>
          <w:color w:val="000000" w:themeColor="text1"/>
          <w:lang w:val="de-DE"/>
        </w:rPr>
        <w:t xml:space="preserve"> </w:t>
      </w:r>
      <w:r w:rsidR="00290699" w:rsidRPr="008035BA">
        <w:rPr>
          <w:color w:val="000000" w:themeColor="text1"/>
          <w:lang w:val="de-DE"/>
        </w:rPr>
        <w:t xml:space="preserve">Das bestehende TAM-Modell von </w:t>
      </w:r>
      <w:r w:rsidR="00290699" w:rsidRPr="008035BA">
        <w:rPr>
          <w:color w:val="000000" w:themeColor="text1"/>
        </w:rPr>
        <w:fldChar w:fldCharType="begin"/>
      </w:r>
      <w:r w:rsidR="00D137A8" w:rsidRPr="008035BA">
        <w:rPr>
          <w:color w:val="000000" w:themeColor="text1"/>
        </w:rPr>
        <w:instrText xml:space="preserve"> ADDIN ZOTERO_ITEM CSL_CITATION {"citationID":"h808DOq2","properties":{"formattedCitation":"(Davis, 1987)","plainCitation":"(Davis, 1987)","dontUpdate":true,"noteIndex":0},"citationItems":[{"id":"oFafTBue/GvQfHeRZ","uris":["http://zotero.org/users/6001464/items/5PACBU3V"],"itemData":{"id":523,"type":"article-journal","abstract":"http://deepblue.lib.umich.edu/bitstream/2027.42/35547/2/b1409190.0001.001.pdf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00290699" w:rsidRPr="008035BA">
        <w:rPr>
          <w:color w:val="000000" w:themeColor="text1"/>
        </w:rPr>
        <w:fldChar w:fldCharType="separate"/>
      </w:r>
      <w:r w:rsidR="00290699" w:rsidRPr="008035BA">
        <w:rPr>
          <w:color w:val="000000" w:themeColor="text1"/>
          <w:lang w:val="de-DE"/>
        </w:rPr>
        <w:t>Davis</w:t>
      </w:r>
      <w:r w:rsidR="00A17741" w:rsidRPr="008035BA">
        <w:rPr>
          <w:color w:val="000000" w:themeColor="text1"/>
          <w:lang w:val="de-DE"/>
        </w:rPr>
        <w:t xml:space="preserve"> (</w:t>
      </w:r>
      <w:r w:rsidR="00290699" w:rsidRPr="008035BA">
        <w:rPr>
          <w:color w:val="000000" w:themeColor="text1"/>
          <w:lang w:val="de-DE"/>
        </w:rPr>
        <w:t>198</w:t>
      </w:r>
      <w:r w:rsidR="00C85925" w:rsidRPr="008035BA">
        <w:rPr>
          <w:color w:val="000000" w:themeColor="text1"/>
          <w:lang w:val="de-DE"/>
        </w:rPr>
        <w:t>7)</w:t>
      </w:r>
      <w:r w:rsidR="00290699" w:rsidRPr="008035BA">
        <w:rPr>
          <w:color w:val="000000" w:themeColor="text1"/>
        </w:rPr>
        <w:fldChar w:fldCharType="end"/>
      </w:r>
      <w:r w:rsidR="00C85925" w:rsidRPr="008035BA">
        <w:rPr>
          <w:color w:val="000000" w:themeColor="text1"/>
          <w:lang w:val="de-DE"/>
        </w:rPr>
        <w:t xml:space="preserve"> </w:t>
      </w:r>
      <w:r w:rsidR="00290699" w:rsidRPr="008035BA">
        <w:rPr>
          <w:color w:val="000000" w:themeColor="text1"/>
          <w:lang w:val="de-DE"/>
        </w:rPr>
        <w:t xml:space="preserve">kann durch verschiedene Faktoren wie Vertrauen (XAIT, </w:t>
      </w:r>
      <w:r w:rsidR="00EB128E" w:rsidRPr="008035BA">
        <w:rPr>
          <w:color w:val="000000" w:themeColor="text1"/>
          <w:lang w:val="de-DE"/>
        </w:rPr>
        <w:t>«</w:t>
      </w:r>
      <w:r w:rsidR="00BF7A7F" w:rsidRPr="008035BA">
        <w:rPr>
          <w:i/>
          <w:color w:val="000000" w:themeColor="text1"/>
          <w:lang w:val="de-DE"/>
        </w:rPr>
        <w:t>E</w:t>
      </w:r>
      <w:r w:rsidR="00290699" w:rsidRPr="008035BA">
        <w:rPr>
          <w:i/>
          <w:color w:val="000000" w:themeColor="text1"/>
          <w:lang w:val="de-DE"/>
        </w:rPr>
        <w:t>xplainable AI Trust</w:t>
      </w:r>
      <w:r w:rsidR="00AC3A6C" w:rsidRPr="008035BA">
        <w:rPr>
          <w:color w:val="000000" w:themeColor="text1"/>
          <w:lang w:val="de-DE"/>
        </w:rPr>
        <w:t>»</w:t>
      </w:r>
      <w:r w:rsidR="00290699" w:rsidRPr="008035BA">
        <w:rPr>
          <w:color w:val="000000" w:themeColor="text1"/>
          <w:lang w:val="de-DE"/>
        </w:rPr>
        <w:t xml:space="preserve">), </w:t>
      </w:r>
      <w:r w:rsidR="00DC7F80" w:rsidRPr="008035BA">
        <w:rPr>
          <w:color w:val="000000" w:themeColor="text1"/>
          <w:lang w:val="de-DE"/>
        </w:rPr>
        <w:t>Intention</w:t>
      </w:r>
      <w:r w:rsidR="00290699" w:rsidRPr="008035BA">
        <w:rPr>
          <w:color w:val="000000" w:themeColor="text1"/>
          <w:lang w:val="de-DE"/>
        </w:rPr>
        <w:t xml:space="preserve"> zur Kollaboration mit KI («</w:t>
      </w:r>
      <w:r w:rsidR="00290699" w:rsidRPr="008035BA">
        <w:rPr>
          <w:i/>
          <w:color w:val="000000" w:themeColor="text1"/>
          <w:lang w:val="de-DE"/>
        </w:rPr>
        <w:t>Collaborative Intention</w:t>
      </w:r>
      <w:r w:rsidR="00290699" w:rsidRPr="008035BA">
        <w:rPr>
          <w:color w:val="000000" w:themeColor="text1"/>
          <w:lang w:val="de-DE"/>
        </w:rPr>
        <w:t>») und LLM-basierten Metriken («</w:t>
      </w:r>
      <w:r w:rsidR="00290699" w:rsidRPr="008035BA">
        <w:rPr>
          <w:i/>
          <w:color w:val="000000" w:themeColor="text1"/>
          <w:lang w:val="de-DE"/>
        </w:rPr>
        <w:t>Accuracy Score</w:t>
      </w:r>
      <w:r w:rsidR="00290699" w:rsidRPr="008035BA">
        <w:rPr>
          <w:color w:val="000000" w:themeColor="text1"/>
          <w:lang w:val="de-DE"/>
        </w:rPr>
        <w:t xml:space="preserve">») erweitert werden. </w:t>
      </w:r>
      <w:r w:rsidR="00290699" w:rsidRPr="008035BA">
        <w:rPr>
          <w:color w:val="000000" w:themeColor="text1"/>
        </w:rPr>
        <w:fldChar w:fldCharType="begin"/>
      </w:r>
      <w:r w:rsidR="00D137A8" w:rsidRPr="008035BA">
        <w:rPr>
          <w:color w:val="000000" w:themeColor="text1"/>
        </w:rPr>
        <w:instrText xml:space="preserve"> ADDIN ZOTERO_ITEM CSL_CITATION {"citationID":"0Fh2m4Uc","properties":{"formattedCitation":"(Baroni et al., 2022)","plainCitation":"(Baroni et al., 2022)","dontUpdate":true,"noteIndex":0},"citationItems":[{"id":531,"uris":["http://zotero.org/users/6001464/items/SJPBHT3P"],"itemData":{"id":531,"type":"article-journal","abstract":"More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00290699" w:rsidRPr="008035BA">
        <w:rPr>
          <w:color w:val="000000" w:themeColor="text1"/>
        </w:rPr>
        <w:fldChar w:fldCharType="separate"/>
      </w:r>
      <w:r w:rsidR="00C6153C" w:rsidRPr="008035BA">
        <w:rPr>
          <w:color w:val="000000" w:themeColor="text1"/>
          <w:lang w:val="de-DE"/>
        </w:rPr>
        <w:t>(Baroni et al.,</w:t>
      </w:r>
      <w:r w:rsidR="00AC3A6C" w:rsidRPr="008035BA">
        <w:rPr>
          <w:color w:val="000000" w:themeColor="text1"/>
          <w:lang w:val="de-DE"/>
        </w:rPr>
        <w:t xml:space="preserve"> s</w:t>
      </w:r>
      <w:r w:rsidR="00926D26" w:rsidRPr="008035BA">
        <w:rPr>
          <w:color w:val="000000" w:themeColor="text1"/>
          <w:lang w:val="de-DE"/>
        </w:rPr>
        <w:t>chufen</w:t>
      </w:r>
      <w:r w:rsidR="00C6153C" w:rsidRPr="008035BA">
        <w:rPr>
          <w:color w:val="000000" w:themeColor="text1"/>
          <w:lang w:val="de-DE"/>
        </w:rPr>
        <w:t xml:space="preserve"> 2022</w:t>
      </w:r>
      <w:r w:rsidR="00290699" w:rsidRPr="008035BA">
        <w:rPr>
          <w:color w:val="000000" w:themeColor="text1"/>
        </w:rPr>
        <w:fldChar w:fldCharType="end"/>
      </w:r>
      <w:r w:rsidR="00290699" w:rsidRPr="008035BA">
        <w:rPr>
          <w:color w:val="000000" w:themeColor="text1"/>
          <w:lang w:val="de-DE"/>
        </w:rPr>
        <w:t xml:space="preserve"> mit ihrer Erweiterung des TAM-Modells «AI-TAM» in Ihrer Studie «</w:t>
      </w:r>
      <w:r w:rsidR="00290699" w:rsidRPr="008035BA">
        <w:rPr>
          <w:i/>
          <w:color w:val="000000" w:themeColor="text1"/>
          <w:lang w:val="de-DE"/>
        </w:rPr>
        <w:t>AI-TAM: a model to investigate user acceptance and collaborative intention in human-in-the-loop AI applications</w:t>
      </w:r>
      <w:r w:rsidR="00290699" w:rsidRPr="008035BA">
        <w:rPr>
          <w:color w:val="000000" w:themeColor="text1"/>
          <w:lang w:val="de-DE"/>
        </w:rPr>
        <w:t xml:space="preserve">» einen neuen Erklärungsbeitrag zum Thema «Vertrauen in KI» </w:t>
      </w:r>
      <w:r w:rsidR="00290699" w:rsidRPr="008035BA">
        <w:rPr>
          <w:color w:val="000000" w:themeColor="text1"/>
        </w:rPr>
        <w:fldChar w:fldCharType="begin"/>
      </w:r>
      <w:r w:rsidR="00290699" w:rsidRPr="008035BA">
        <w:rPr>
          <w:color w:val="000000" w:themeColor="text1"/>
        </w:rPr>
        <w:instrText xml:space="preserve"> ADDIN ZOTERO_ITEM CSL_CITATION {"citationID":"qCvusabL","properties":{"formattedCitation":"(Baroni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00290699" w:rsidRPr="008035BA">
        <w:rPr>
          <w:color w:val="000000" w:themeColor="text1"/>
        </w:rPr>
        <w:fldChar w:fldCharType="separate"/>
      </w:r>
      <w:r w:rsidR="00290699" w:rsidRPr="008035BA">
        <w:rPr>
          <w:color w:val="000000" w:themeColor="text1"/>
          <w:lang w:val="de-DE"/>
        </w:rPr>
        <w:t>(Baroni et al., 2022)</w:t>
      </w:r>
      <w:r w:rsidR="00290699" w:rsidRPr="008035BA">
        <w:rPr>
          <w:color w:val="000000" w:themeColor="text1"/>
        </w:rPr>
        <w:fldChar w:fldCharType="end"/>
      </w:r>
      <w:r w:rsidR="00290699" w:rsidRPr="008035BA">
        <w:rPr>
          <w:color w:val="000000" w:themeColor="text1"/>
          <w:lang w:val="de-DE"/>
        </w:rPr>
        <w:t>.</w:t>
      </w:r>
    </w:p>
    <w:p w14:paraId="5C238FDC" w14:textId="51F4C971" w:rsidR="00BB3C74" w:rsidRPr="008035BA" w:rsidRDefault="00290699" w:rsidP="008035BA">
      <w:pPr>
        <w:spacing w:line="480" w:lineRule="auto"/>
        <w:ind w:firstLine="720"/>
        <w:jc w:val="both"/>
        <w:rPr>
          <w:color w:val="000000" w:themeColor="text1"/>
        </w:rPr>
      </w:pPr>
      <w:r w:rsidRPr="008035BA">
        <w:rPr>
          <w:color w:val="000000" w:themeColor="text1"/>
        </w:rPr>
        <w:t xml:space="preserve">Die theoretische Einbettung sowie das Forschungsdesign </w:t>
      </w:r>
      <w:r w:rsidR="00393AAD" w:rsidRPr="008035BA">
        <w:rPr>
          <w:color w:val="000000" w:themeColor="text1"/>
        </w:rPr>
        <w:t>orientieren</w:t>
      </w:r>
      <w:r w:rsidRPr="008035BA">
        <w:rPr>
          <w:color w:val="000000" w:themeColor="text1"/>
        </w:rPr>
        <w:t xml:space="preserve"> sich an </w:t>
      </w:r>
      <w:r w:rsidR="00297856" w:rsidRPr="008035BA">
        <w:rPr>
          <w:color w:val="000000" w:themeColor="text1"/>
        </w:rPr>
        <w:t>an diesem erweiterten AI-TAM-Modell. In den folgenden Schritten wird die genaue Integration des AI-TAM Modells in das geplante Experiment beschrieben.</w:t>
      </w:r>
    </w:p>
    <w:p w14:paraId="3947C4F6" w14:textId="77777777" w:rsidR="00917E27" w:rsidRPr="008C027D" w:rsidRDefault="00917E27">
      <w:pPr>
        <w:rPr>
          <w:rFonts w:eastAsiaTheme="majorEastAsia"/>
          <w:color w:val="000000" w:themeColor="text1"/>
          <w:sz w:val="40"/>
          <w:szCs w:val="40"/>
        </w:rPr>
      </w:pPr>
      <w:bookmarkStart w:id="6" w:name="_Toc209982835"/>
      <w:bookmarkStart w:id="7" w:name="_Toc209983589"/>
      <w:bookmarkStart w:id="8" w:name="_Toc209985408"/>
      <w:r w:rsidRPr="008C027D">
        <w:rPr>
          <w:color w:val="000000" w:themeColor="text1"/>
        </w:rPr>
        <w:br w:type="page"/>
      </w:r>
    </w:p>
    <w:p w14:paraId="5A074D7C" w14:textId="2B381C7D" w:rsidR="00A60613" w:rsidRDefault="00A60613" w:rsidP="00A60613">
      <w:pPr>
        <w:pStyle w:val="Heading1"/>
        <w:rPr>
          <w:rFonts w:ascii="Times New Roman" w:hAnsi="Times New Roman" w:cs="Times New Roman"/>
        </w:rPr>
      </w:pPr>
      <w:bookmarkStart w:id="9" w:name="_Toc210820151"/>
      <w:r w:rsidRPr="00A60613">
        <w:rPr>
          <w:rFonts w:ascii="Times New Roman" w:hAnsi="Times New Roman" w:cs="Times New Roman"/>
          <w:color w:val="000000" w:themeColor="text1"/>
        </w:rPr>
        <w:lastRenderedPageBreak/>
        <w:t>Ausgangslage</w:t>
      </w:r>
      <w:r w:rsidRPr="00A60613">
        <w:rPr>
          <w:rFonts w:ascii="Times New Roman" w:hAnsi="Times New Roman" w:cs="Times New Roman"/>
        </w:rPr>
        <w:t xml:space="preserve"> </w:t>
      </w:r>
    </w:p>
    <w:p w14:paraId="61781273" w14:textId="5554F481" w:rsidR="00A60613" w:rsidRDefault="00A60613">
      <w:r>
        <w:t>…</w:t>
      </w:r>
    </w:p>
    <w:p w14:paraId="2A23FBD3" w14:textId="59AEB015" w:rsidR="00A60613" w:rsidRDefault="00A60613">
      <w:pPr>
        <w:rPr>
          <w:rFonts w:eastAsiaTheme="majorEastAsia"/>
          <w:color w:val="000000" w:themeColor="text1"/>
          <w:sz w:val="40"/>
          <w:szCs w:val="40"/>
        </w:rPr>
      </w:pPr>
      <w:r>
        <w:rPr>
          <w:color w:val="000000" w:themeColor="text1"/>
        </w:rPr>
        <w:br w:type="page"/>
      </w:r>
    </w:p>
    <w:p w14:paraId="7AEA7EA3" w14:textId="7BDEB71E" w:rsidR="00DE40DB" w:rsidRPr="008C027D" w:rsidRDefault="003F60D7" w:rsidP="00CE575B">
      <w:pPr>
        <w:pStyle w:val="Heading1"/>
        <w:rPr>
          <w:rFonts w:ascii="Times New Roman" w:hAnsi="Times New Roman" w:cs="Times New Roman"/>
          <w:color w:val="000000" w:themeColor="text1"/>
        </w:rPr>
      </w:pPr>
      <w:r w:rsidRPr="008C027D">
        <w:rPr>
          <w:rFonts w:ascii="Times New Roman" w:hAnsi="Times New Roman" w:cs="Times New Roman"/>
          <w:color w:val="000000" w:themeColor="text1"/>
        </w:rPr>
        <w:lastRenderedPageBreak/>
        <w:t>Theoretische Einbettung</w:t>
      </w:r>
      <w:r w:rsidR="00F03355" w:rsidRPr="008C027D">
        <w:rPr>
          <w:rFonts w:ascii="Times New Roman" w:hAnsi="Times New Roman" w:cs="Times New Roman"/>
          <w:color w:val="000000" w:themeColor="text1"/>
        </w:rPr>
        <w:t>, Forschungsfrage</w:t>
      </w:r>
      <w:r w:rsidR="00AA17AF" w:rsidRPr="008C027D">
        <w:rPr>
          <w:rFonts w:ascii="Times New Roman" w:hAnsi="Times New Roman" w:cs="Times New Roman"/>
          <w:color w:val="000000" w:themeColor="text1"/>
        </w:rPr>
        <w:t>, Hypothesen</w:t>
      </w:r>
      <w:r w:rsidRPr="008C027D">
        <w:rPr>
          <w:rFonts w:ascii="Times New Roman" w:hAnsi="Times New Roman" w:cs="Times New Roman"/>
          <w:color w:val="000000" w:themeColor="text1"/>
        </w:rPr>
        <w:t xml:space="preserve"> </w:t>
      </w:r>
      <w:r w:rsidR="00F03355" w:rsidRPr="008C027D">
        <w:rPr>
          <w:rFonts w:ascii="Times New Roman" w:hAnsi="Times New Roman" w:cs="Times New Roman"/>
          <w:color w:val="000000" w:themeColor="text1"/>
        </w:rPr>
        <w:t>und</w:t>
      </w:r>
      <w:r w:rsidR="00C53E36" w:rsidRPr="008C027D">
        <w:rPr>
          <w:rFonts w:ascii="Times New Roman" w:hAnsi="Times New Roman" w:cs="Times New Roman"/>
          <w:color w:val="000000" w:themeColor="text1"/>
        </w:rPr>
        <w:t xml:space="preserve"> Forschungsdesign</w:t>
      </w:r>
      <w:bookmarkEnd w:id="6"/>
      <w:bookmarkEnd w:id="7"/>
      <w:bookmarkEnd w:id="8"/>
      <w:bookmarkEnd w:id="9"/>
    </w:p>
    <w:p w14:paraId="6349E164" w14:textId="08BAA221" w:rsidR="003F60D7" w:rsidRPr="008C027D" w:rsidRDefault="00DE40DB" w:rsidP="00DE40DB">
      <w:pPr>
        <w:pStyle w:val="Heading2"/>
        <w:rPr>
          <w:rFonts w:ascii="Times New Roman" w:hAnsi="Times New Roman" w:cs="Times New Roman"/>
          <w:color w:val="000000" w:themeColor="text1"/>
        </w:rPr>
      </w:pPr>
      <w:bookmarkStart w:id="10" w:name="_Toc209982837"/>
      <w:bookmarkStart w:id="11" w:name="_Toc209983591"/>
      <w:bookmarkStart w:id="12" w:name="_Toc209985410"/>
      <w:bookmarkStart w:id="13" w:name="_Toc210820152"/>
      <w:r w:rsidRPr="008C027D">
        <w:rPr>
          <w:rFonts w:ascii="Times New Roman" w:hAnsi="Times New Roman" w:cs="Times New Roman"/>
          <w:color w:val="000000" w:themeColor="text1"/>
        </w:rPr>
        <w:t>Theoretische Einbettung</w:t>
      </w:r>
      <w:bookmarkEnd w:id="10"/>
      <w:bookmarkEnd w:id="11"/>
      <w:bookmarkEnd w:id="12"/>
      <w:bookmarkEnd w:id="13"/>
    </w:p>
    <w:p w14:paraId="627421C6" w14:textId="1DE8A666" w:rsidR="00B21F76" w:rsidRPr="00016585" w:rsidRDefault="00B21F76" w:rsidP="00016585">
      <w:pPr>
        <w:spacing w:line="480" w:lineRule="auto"/>
        <w:jc w:val="both"/>
        <w:rPr>
          <w:color w:val="000000" w:themeColor="text1"/>
          <w:lang w:val="en-GB"/>
        </w:rPr>
      </w:pPr>
      <w:r w:rsidRPr="00016585">
        <w:rPr>
          <w:color w:val="000000" w:themeColor="text1"/>
          <w:lang w:val="en-GB"/>
        </w:rPr>
        <w:t>Modelltheoretisch knüpft die vorliegende Arbeit an frühere Studien in den Bereichen Vertrauen in künstliche Intelligenz</w:t>
      </w:r>
      <w:r w:rsidR="00DC7F80" w:rsidRPr="00016585">
        <w:rPr>
          <w:color w:val="000000" w:themeColor="text1"/>
          <w:lang w:val="en-GB"/>
        </w:rPr>
        <w:t>/technologische Veränderungen</w:t>
      </w:r>
      <w:r w:rsidRPr="00016585">
        <w:rPr>
          <w:color w:val="000000" w:themeColor="text1"/>
          <w:lang w:val="en-GB"/>
        </w:rPr>
        <w:t xml:space="preserve">, wahrgenommene Nützlichkeit </w:t>
      </w:r>
      <w:r w:rsidR="00FE57BB" w:rsidRPr="00016585">
        <w:rPr>
          <w:color w:val="000000" w:themeColor="text1"/>
          <w:lang w:val="en-GB"/>
        </w:rPr>
        <w:t>sowie</w:t>
      </w:r>
      <w:r w:rsidRPr="00016585">
        <w:rPr>
          <w:color w:val="000000" w:themeColor="text1"/>
          <w:lang w:val="en-GB"/>
        </w:rPr>
        <w:t xml:space="preserve"> Benutzerfreundlichkeit </w:t>
      </w:r>
      <w:r w:rsidR="00FE57BB" w:rsidRPr="00016585">
        <w:rPr>
          <w:color w:val="000000" w:themeColor="text1"/>
          <w:lang w:val="en-GB"/>
        </w:rPr>
        <w:t>und</w:t>
      </w:r>
      <w:r w:rsidRPr="00016585">
        <w:rPr>
          <w:color w:val="000000" w:themeColor="text1"/>
          <w:lang w:val="en-GB"/>
        </w:rPr>
        <w:t xml:space="preserve"> die daraus abgeleitete Nutzungsabsicht an. Als theoretische Grundlage dient zunächst das Technology Acceptance Model (TAM) von Fred Davis aus dem Jahr 1987, welches die Rahmenbedingungen zur Analyse von Adoptionsprozessen neuer Technologien schafft </w:t>
      </w:r>
      <w:r w:rsidRPr="00016585">
        <w:rPr>
          <w:color w:val="000000" w:themeColor="text1"/>
        </w:rPr>
        <w:fldChar w:fldCharType="begin"/>
      </w:r>
      <w:r w:rsidR="00D137A8" w:rsidRPr="00016585">
        <w:rPr>
          <w:color w:val="000000" w:themeColor="text1"/>
        </w:rPr>
        <w:instrText xml:space="preserve"> ADDIN ZOTERO_ITEM CSL_CITATION {"citationID":"VyaNUk1Y","properties":{"formattedCitation":"(Davis, 1987)","plainCitation":"(Davis, 1987)","noteIndex":0},"citationItems":[{"id":"oFafTBue/GvQfHeRZ","uris":["http://zotero.org/users/6001464/items/5PACBU3V"],"itemData":{"id":523,"type":"article-journal","abstract":"http://deepblue.lib.umich.edu/bitstream/2027.42/35547/2/b1409190.0001.001.pdf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016585">
        <w:rPr>
          <w:color w:val="000000" w:themeColor="text1"/>
        </w:rPr>
        <w:fldChar w:fldCharType="separate"/>
      </w:r>
      <w:r w:rsidRPr="00016585">
        <w:rPr>
          <w:color w:val="000000" w:themeColor="text1"/>
          <w:lang w:val="en-GB"/>
        </w:rPr>
        <w:t>(Davis, 1987)</w:t>
      </w:r>
      <w:r w:rsidRPr="00016585">
        <w:rPr>
          <w:color w:val="000000" w:themeColor="text1"/>
        </w:rPr>
        <w:fldChar w:fldCharType="end"/>
      </w:r>
      <w:r w:rsidRPr="00016585">
        <w:rPr>
          <w:color w:val="000000" w:themeColor="text1"/>
          <w:lang w:val="en-GB"/>
        </w:rPr>
        <w:t>.</w:t>
      </w:r>
      <w:r w:rsidR="00DC7F80" w:rsidRPr="00016585">
        <w:rPr>
          <w:color w:val="000000" w:themeColor="text1"/>
          <w:lang w:val="en-GB"/>
        </w:rPr>
        <w:t xml:space="preserve"> </w:t>
      </w:r>
      <w:r w:rsidRPr="00016585">
        <w:rPr>
          <w:color w:val="000000" w:themeColor="text1"/>
          <w:lang w:val="en-GB"/>
        </w:rPr>
        <w:t xml:space="preserve">Den zweiten Baustein liefert die Erweiterung des TAM-Modells durch Baroni et al. (2022). Diese ergänzt das Modell um zusätzliche Faktoren wie das Vertrauen in KI-gestützte Assistenten und bildet diese im Artificial Intelligence Technology Acceptance Model (AI-TAM) ab </w:t>
      </w:r>
      <w:r w:rsidRPr="00016585">
        <w:rPr>
          <w:color w:val="000000" w:themeColor="text1"/>
        </w:rPr>
        <w:fldChar w:fldCharType="begin"/>
      </w:r>
      <w:r w:rsidRPr="00016585">
        <w:rPr>
          <w:color w:val="000000" w:themeColor="text1"/>
        </w:rPr>
        <w:instrText xml:space="preserve"> ADDIN ZOTERO_ITEM CSL_CITATION {"citationID":"hDqVkEBW","properties":{"formattedCitation":"(Baroni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016585">
        <w:rPr>
          <w:color w:val="000000" w:themeColor="text1"/>
        </w:rPr>
        <w:fldChar w:fldCharType="separate"/>
      </w:r>
      <w:r w:rsidRPr="00016585">
        <w:rPr>
          <w:color w:val="000000" w:themeColor="text1"/>
          <w:lang w:val="en-GB"/>
        </w:rPr>
        <w:t>(Baroni et al., 2022)</w:t>
      </w:r>
      <w:r w:rsidRPr="00016585">
        <w:rPr>
          <w:color w:val="000000" w:themeColor="text1"/>
        </w:rPr>
        <w:fldChar w:fldCharType="end"/>
      </w:r>
      <w:r w:rsidRPr="00016585">
        <w:rPr>
          <w:color w:val="000000" w:themeColor="text1"/>
          <w:lang w:val="en-GB"/>
        </w:rPr>
        <w:t>.</w:t>
      </w:r>
    </w:p>
    <w:p w14:paraId="259A22B3" w14:textId="77777777" w:rsidR="00B21F76" w:rsidRPr="008C027D" w:rsidRDefault="00B21F76" w:rsidP="00B21F76">
      <w:pPr>
        <w:spacing w:line="276" w:lineRule="auto"/>
        <w:rPr>
          <w:color w:val="000000" w:themeColor="text1"/>
          <w:sz w:val="22"/>
          <w:szCs w:val="22"/>
        </w:rPr>
      </w:pPr>
    </w:p>
    <w:p w14:paraId="1C409E1F" w14:textId="1C1084E5" w:rsidR="00B21F76" w:rsidRPr="00016585" w:rsidRDefault="00B21F76" w:rsidP="00016585">
      <w:pPr>
        <w:spacing w:line="480" w:lineRule="auto"/>
        <w:jc w:val="both"/>
        <w:rPr>
          <w:color w:val="000000" w:themeColor="text1"/>
          <w:lang w:val="en-GB"/>
        </w:rPr>
      </w:pPr>
      <w:r w:rsidRPr="00016585">
        <w:rPr>
          <w:color w:val="000000" w:themeColor="text1"/>
          <w:lang w:val="en-GB"/>
        </w:rPr>
        <w:t xml:space="preserve">Zuletzt wird der Framing-Effekt theoretisch beleuchtet, da dieser für die gewählte Stimulus-Wahl relevant ist. Konkret wird dabei die Form des Attribute-Framing-Effekts betrachtet </w:t>
      </w:r>
      <w:r w:rsidRPr="00016585">
        <w:rPr>
          <w:color w:val="000000" w:themeColor="text1"/>
        </w:rPr>
        <w:fldChar w:fldCharType="begin"/>
      </w:r>
      <w:r w:rsidR="00D137A8" w:rsidRPr="00016585">
        <w:rPr>
          <w:color w:val="000000" w:themeColor="text1"/>
        </w:rPr>
        <w:instrText xml:space="preserve"> ADDIN ZOTERO_ITEM CSL_CITATION {"citationID":"ccEKsb9Q","properties":{"formattedCitation":"(Druckman, 2001; Freling et al., 2014; Levin &amp; Gaeth, 1988)","plainCitation":"(Druckman, 2001; Freling et al., 2014; Levin &amp; Gaeth, 1988)","noteIndex":0},"citationItems":[{"id":547,"uris":["http://zotero.org/users/6001464/items/29ECHMS9"],"itemData":{"id":547,"type":"article-journal","abstract":"This paper examines Tversky and Kahneman's well-known Asian disease framing problem (A. Tversky, D. Kahneman, Science 211 (1981) 453–458). I describe an experiment where respondents received a version of the disease problem using a survival format, a mortality format, or both formats. The results from the survival and mortality formats replicate Tversky and Kahneman's original experiment both in terms of statistical significance and, in contrast to some other studies, in terms of magnitude. I then argue that the “both format” condition constitutes an important and previously unused baseline for evaluating the strength of framing effects. This standard of comparison provides a way to evaluate the impact of a frame on unadulterated preferences – that is, preferences unaffected by a particular frame. The implications for future framing effect experiments are discussed.","container-title":"Journal of Economic Psychology","DOI":"10.1016/S0167-4870(00)00032-5","ISSN":"0167-4870","issue":"1","journalAbbreviation":"Journal of Economic Psychology","page":"91-101","source":"ScienceDirect","title":"Evaluating framing effects","URL":"https://www.sciencedirect.com/science/article/pii/S0167487000000325","volume":"22","author":[{"family":"Druckman","given":"James N."}],"accessed":{"date-parts":[["2025",9,28]]},"issued":{"date-parts":[["2001",2,1]]},"citation-key":"druckmanEvaluatingFramingEffects2001"}},{"id":553,"uris":["http://zotero.org/users/6001464/items/TZRFD9LQ"],"itemData":{"id":553,"type":"article-journal","abstract":"While the expanding body of attribute framing literature provides keen insights into individual judgments and evaluations, a lack of theoretical perspective inhibits scholars from more fully extending research foci beyond a relatively straightforward examination of message content. The current research applies construal level theory to attribute framing research. The authors conduct a meta-analysis of 107 published articles and then conceptually expand this knowledge base by synthesizing attribute framing research and construal level concepts. Results suggest that attribute framing is most effective when there is congruence between the construal level evoked in a frame and the evaluator’s psychological distance from the framed event. A follow-up experiment confirms that the congruence between a frame’s construal level and psychological distance—not simply its valence—appears to be driving attribute framing effects. This research proposes to shift the focus in attribute framing research from that of message composition to a more complex relationship between the message and the recipient.","container-title":"Organizational Behavior and Human Decision Processes","DOI":"10.1016/j.obhdp.2013.12.007","ISSN":"0749-5978","issue":"2","journalAbbreviation":"Organizational Behavior and Human Decision Processes","page":"95-109","source":"ScienceDirect","title":"When not to accentuate the positive: Re-examining valence effects in attribute framing","title-short":"When &lt;i&gt;not&lt;/i&gt; to accentuate the positive","URL":"https://www.sciencedirect.com/science/article/pii/S0749597814000090","volume":"124","author":[{"family":"Freling","given":"Traci H."},{"family":"Vincent","given":"Leslie H."},{"family":"Henard","given":"David H."}],"accessed":{"date-parts":[["2025",9,28]]},"issued":{"date-parts":[["2014",7,1]]},"citation-key":"frelingWhenNotAccentuate2014"}},{"id":"oFafTBue/nHZTdOfO","uris":["http://zotero.org/users/6001464/items/NK5NXT5I"],"itemData":{"id":525,"type":"article-journal","abstract":"Consumers rated several qualitative attributes of ground beef that framed the beef as either \"75% lean\" or \"25% fat.\" The consumers' evaluations were more favorable toward the beef labeled \"75% lean\" than that labeled \"25% fat.\" More importantly, the magnitude of this information framing effect lessened when consumers actually tasted the meat. We discuss these results in terms of an averaging model, which suggests that a diagnostic product experience dilutes the impact of information framing.","container-title":"Journal of Consumer Research","DOI":"10.1086/209174","ISSN":"0093-5301","issue":"3","language":"en","note":"publisher: Oxford University Press","page":"374-378","source":"JSTOR","title":"How Consumers are Affected by the Framing of Attribute Information Before and After Consuming the Product","URL":"https://www.jstor.org/stable/2489471","volume":"15","author":[{"family":"Levin","given":"Irwin P."},{"family":"Gaeth","given":"Gary J."}],"accessed":{"date-parts":[["2025",9,28]]},"issued":{"date-parts":[["1988",2,1]]},"citation-key":"levinHowConsumersAre1988"}}],"schema":"https://github.com/citation-style-language/schema/raw/master/csl-citation.json"} </w:instrText>
      </w:r>
      <w:r w:rsidRPr="00016585">
        <w:rPr>
          <w:color w:val="000000" w:themeColor="text1"/>
        </w:rPr>
        <w:fldChar w:fldCharType="separate"/>
      </w:r>
      <w:r w:rsidRPr="00016585">
        <w:rPr>
          <w:color w:val="000000" w:themeColor="text1"/>
          <w:lang w:val="en-GB"/>
        </w:rPr>
        <w:t>(Druckman, 2001; Freling et al., 2014; Levin &amp; Gaeth, 1988)</w:t>
      </w:r>
      <w:r w:rsidRPr="00016585">
        <w:rPr>
          <w:color w:val="000000" w:themeColor="text1"/>
        </w:rPr>
        <w:fldChar w:fldCharType="end"/>
      </w:r>
      <w:r w:rsidRPr="00016585">
        <w:rPr>
          <w:color w:val="000000" w:themeColor="text1"/>
          <w:lang w:val="en-GB"/>
        </w:rPr>
        <w:t>.</w:t>
      </w:r>
    </w:p>
    <w:p w14:paraId="7C4768BB" w14:textId="77777777" w:rsidR="003F60D7" w:rsidRPr="008C027D" w:rsidRDefault="003F60D7" w:rsidP="00E664F1">
      <w:pPr>
        <w:rPr>
          <w:color w:val="000000" w:themeColor="text1"/>
          <w:sz w:val="22"/>
          <w:szCs w:val="22"/>
        </w:rPr>
      </w:pPr>
    </w:p>
    <w:p w14:paraId="246D38F7" w14:textId="568D3C83" w:rsidR="003F60D7" w:rsidRPr="008C027D" w:rsidRDefault="00F03355" w:rsidP="00F03355">
      <w:pPr>
        <w:pStyle w:val="Heading3"/>
        <w:rPr>
          <w:rFonts w:cs="Times New Roman"/>
          <w:color w:val="000000" w:themeColor="text1"/>
        </w:rPr>
      </w:pPr>
      <w:bookmarkStart w:id="14" w:name="_Toc210820153"/>
      <w:r w:rsidRPr="008C027D">
        <w:rPr>
          <w:rFonts w:cs="Times New Roman"/>
          <w:color w:val="000000" w:themeColor="text1"/>
        </w:rPr>
        <w:t xml:space="preserve">Technology Acceptance Model </w:t>
      </w:r>
      <w:r w:rsidRPr="008C027D">
        <w:rPr>
          <w:rFonts w:cs="Times New Roman"/>
          <w:color w:val="000000" w:themeColor="text1"/>
        </w:rPr>
        <w:fldChar w:fldCharType="begin"/>
      </w:r>
      <w:r w:rsidR="00D137A8">
        <w:rPr>
          <w:rFonts w:cs="Times New Roman"/>
          <w:color w:val="000000" w:themeColor="text1"/>
        </w:rPr>
        <w:instrText xml:space="preserve"> ADDIN ZOTERO_ITEM CSL_CITATION {"citationID":"67OReXx9","properties":{"formattedCitation":"(Davis, 1987)","plainCitation":"(Davis, 1987)","noteIndex":0},"citationItems":[{"id":"oFafTBue/GvQfHeRZ","uris":["http://zotero.org/users/6001464/items/5PACBU3V"],"itemData":{"id":523,"type":"article-journal","abstract":"http://deepblue.lib.umich.edu/bitstream/2027.42/35547/2/b1409190.0001.001.pdf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8C027D">
        <w:rPr>
          <w:rFonts w:cs="Times New Roman"/>
          <w:color w:val="000000" w:themeColor="text1"/>
        </w:rPr>
        <w:fldChar w:fldCharType="separate"/>
      </w:r>
      <w:r w:rsidRPr="008C027D">
        <w:rPr>
          <w:rFonts w:cs="Times New Roman"/>
          <w:noProof/>
          <w:color w:val="000000" w:themeColor="text1"/>
        </w:rPr>
        <w:t>(Davis, 1987)</w:t>
      </w:r>
      <w:bookmarkEnd w:id="14"/>
      <w:r w:rsidRPr="008C027D">
        <w:rPr>
          <w:rFonts w:cs="Times New Roman"/>
          <w:color w:val="000000" w:themeColor="text1"/>
        </w:rPr>
        <w:fldChar w:fldCharType="end"/>
      </w:r>
    </w:p>
    <w:p w14:paraId="6E0CE865" w14:textId="3C015533" w:rsidR="008812B6" w:rsidRPr="00016585" w:rsidRDefault="0065269B" w:rsidP="00016585">
      <w:pPr>
        <w:spacing w:line="480" w:lineRule="auto"/>
        <w:jc w:val="both"/>
        <w:rPr>
          <w:color w:val="000000" w:themeColor="text1"/>
          <w:lang w:val="en-GB"/>
        </w:rPr>
      </w:pPr>
      <w:r w:rsidRPr="00016585">
        <w:rPr>
          <w:color w:val="000000" w:themeColor="text1"/>
          <w:lang w:val="en-GB"/>
        </w:rPr>
        <w:t xml:space="preserve">Das TAM wurde entwickelt, um die mangelnde Nutzerakzeptanz von Informationssystemen zu adressieren, die als Haupthindernis für den Erfolg neuer Technologien identifiziert wurde. Davis untersuchte 112 Angestellte </w:t>
      </w:r>
      <w:r w:rsidR="004C1A03" w:rsidRPr="00016585">
        <w:rPr>
          <w:color w:val="000000" w:themeColor="text1"/>
          <w:lang w:val="en-GB"/>
        </w:rPr>
        <w:t xml:space="preserve">und Manager </w:t>
      </w:r>
      <w:r w:rsidRPr="00016585">
        <w:rPr>
          <w:color w:val="000000" w:themeColor="text1"/>
          <w:lang w:val="en-GB"/>
        </w:rPr>
        <w:t>eines gro</w:t>
      </w:r>
      <w:r w:rsidR="008812B6" w:rsidRPr="00016585">
        <w:rPr>
          <w:color w:val="000000" w:themeColor="text1"/>
          <w:lang w:val="en-GB"/>
        </w:rPr>
        <w:t>ss</w:t>
      </w:r>
      <w:r w:rsidRPr="00016585">
        <w:rPr>
          <w:color w:val="000000" w:themeColor="text1"/>
          <w:lang w:val="en-GB"/>
        </w:rPr>
        <w:t>en nordamerikanischen Unternehmens, die zwei unterschiedliche Softwaresysteme nutzten - ein elektronisches Mailsystem und einen Texteditor. Das Modell basiert auf der Attitude-Paradigm aus der Psychologie, speziell auf Fishbein und Ajzens Theory of Reasoned Action</w:t>
      </w:r>
      <w:r w:rsidR="00937A34" w:rsidRPr="00016585">
        <w:rPr>
          <w:color w:val="000000" w:themeColor="text1"/>
          <w:lang w:val="en-GB"/>
        </w:rPr>
        <w:t xml:space="preserve"> </w:t>
      </w:r>
      <w:r w:rsidR="00937A34" w:rsidRPr="00016585">
        <w:rPr>
          <w:color w:val="000000" w:themeColor="text1"/>
        </w:rPr>
        <w:fldChar w:fldCharType="begin"/>
      </w:r>
      <w:r w:rsidR="00937A34" w:rsidRPr="00016585">
        <w:rPr>
          <w:color w:val="000000" w:themeColor="text1"/>
        </w:rPr>
        <w:instrText xml:space="preserve"> ADDIN ZOTERO_ITEM CSL_CITATION {"citationID":"nuBDciI8","properties":{"formattedCitation":"(Ajzen &amp; Fishbein, 1975)","plainCitation":"(Ajzen &amp; Fishbein, 1975)","noteIndex":0},"citationItems":[{"id":558,"uris":["http://zotero.org/users/6001464/items/BUM3NQME"],"itemData":{"id":558,"type":"article-journal","abstract":"Argues that Bayes's theorem is applicable to an analysis of attribution processes. Causal attribution is equated with the likelihood ratio and should therefore be accompanied by revisions in subjective probabilities or beliefs. A review of empirical research supports this view by showing that factors found to influence attribution are also related to the likelihood ratio in Bayes's theorem. Differences in attributions between actor and observer, as well as tendencies toward nonrational attribution, are also discussed from the point of view of a Bayesian information processing model. (53 ref)","container-title":"Psychological Bulletin","DOI":"10.1037/h0076477","journalAbbreviation":"Psychological Bulletin","page":"261-277","source":"ResearchGate","title":"A Bayesian analysis of attribution processes","volume":"82","author":[{"family":"Ajzen","given":"Icek"},{"family":"Fishbein","given":"Martin"}],"issued":{"date-parts":[["1975",3,1]]},"citation-key":"ajzenBayesianAnalysisAttribution1975"}}],"schema":"https://github.com/citation-style-language/schema/raw/master/csl-citation.json"} </w:instrText>
      </w:r>
      <w:r w:rsidR="00937A34" w:rsidRPr="00016585">
        <w:rPr>
          <w:color w:val="000000" w:themeColor="text1"/>
        </w:rPr>
        <w:fldChar w:fldCharType="separate"/>
      </w:r>
      <w:r w:rsidR="00937A34" w:rsidRPr="00016585">
        <w:rPr>
          <w:color w:val="000000" w:themeColor="text1"/>
          <w:lang w:val="en-GB"/>
        </w:rPr>
        <w:t>(Ajzen &amp; Fishbein, 1975)</w:t>
      </w:r>
      <w:r w:rsidR="00937A34" w:rsidRPr="00016585">
        <w:rPr>
          <w:color w:val="000000" w:themeColor="text1"/>
        </w:rPr>
        <w:fldChar w:fldCharType="end"/>
      </w:r>
      <w:r w:rsidRPr="00016585">
        <w:rPr>
          <w:color w:val="000000" w:themeColor="text1"/>
          <w:lang w:val="en-GB"/>
        </w:rPr>
        <w:t xml:space="preserve">. TAM </w:t>
      </w:r>
      <w:r w:rsidR="008812B6" w:rsidRPr="00016585">
        <w:rPr>
          <w:color w:val="000000" w:themeColor="text1"/>
          <w:lang w:val="en-GB"/>
        </w:rPr>
        <w:t>besagt</w:t>
      </w:r>
      <w:r w:rsidRPr="00016585">
        <w:rPr>
          <w:color w:val="000000" w:themeColor="text1"/>
          <w:lang w:val="en-GB"/>
        </w:rPr>
        <w:t xml:space="preserve">, dass die tatsächliche Systemnutzung durch die Verhaltensintention bestimmt wird, welche von der Einstellung zur Nutzung abhängt. </w:t>
      </w:r>
    </w:p>
    <w:p w14:paraId="292E2152" w14:textId="77777777" w:rsidR="008812B6" w:rsidRPr="008C027D" w:rsidRDefault="008812B6" w:rsidP="0065269B">
      <w:pPr>
        <w:spacing w:line="276" w:lineRule="auto"/>
        <w:rPr>
          <w:color w:val="000000" w:themeColor="text1"/>
          <w:sz w:val="22"/>
          <w:szCs w:val="22"/>
        </w:rPr>
      </w:pPr>
    </w:p>
    <w:p w14:paraId="7957FBE0" w14:textId="003C6CFF" w:rsidR="0065269B" w:rsidRPr="008C027D" w:rsidRDefault="0065269B" w:rsidP="0065269B">
      <w:pPr>
        <w:spacing w:line="276" w:lineRule="auto"/>
        <w:rPr>
          <w:color w:val="000000" w:themeColor="text1"/>
          <w:sz w:val="22"/>
          <w:szCs w:val="22"/>
        </w:rPr>
      </w:pPr>
      <w:r w:rsidRPr="008C027D">
        <w:rPr>
          <w:color w:val="000000" w:themeColor="text1"/>
          <w:sz w:val="22"/>
          <w:szCs w:val="22"/>
        </w:rPr>
        <w:lastRenderedPageBreak/>
        <w:t xml:space="preserve">Diese Einstellung wird durch zwei zentrale Konstrukte geprägt: </w:t>
      </w:r>
    </w:p>
    <w:p w14:paraId="19BB5739" w14:textId="41E7F24F" w:rsidR="0065269B" w:rsidRPr="008C027D" w:rsidRDefault="0065269B" w:rsidP="00EE4041">
      <w:pPr>
        <w:pStyle w:val="ListParagraph"/>
        <w:numPr>
          <w:ilvl w:val="0"/>
          <w:numId w:val="14"/>
        </w:numPr>
        <w:spacing w:line="276" w:lineRule="auto"/>
        <w:jc w:val="both"/>
        <w:rPr>
          <w:color w:val="000000" w:themeColor="text1"/>
          <w:sz w:val="22"/>
          <w:szCs w:val="22"/>
        </w:rPr>
      </w:pPr>
      <w:r w:rsidRPr="008C027D">
        <w:rPr>
          <w:i/>
          <w:iCs/>
          <w:color w:val="000000" w:themeColor="text1"/>
          <w:sz w:val="22"/>
          <w:szCs w:val="22"/>
        </w:rPr>
        <w:t>Perceived Usefulness</w:t>
      </w:r>
      <w:r w:rsidRPr="008C027D">
        <w:rPr>
          <w:color w:val="000000" w:themeColor="text1"/>
          <w:sz w:val="22"/>
          <w:szCs w:val="22"/>
        </w:rPr>
        <w:t xml:space="preserve"> </w:t>
      </w:r>
      <w:bookmarkStart w:id="15" w:name="_Hlk210763213"/>
      <w:r w:rsidRPr="008C027D">
        <w:rPr>
          <w:color w:val="000000" w:themeColor="text1"/>
          <w:sz w:val="22"/>
          <w:szCs w:val="22"/>
        </w:rPr>
        <w:t>–</w:t>
      </w:r>
      <w:bookmarkEnd w:id="15"/>
      <w:r w:rsidRPr="008C027D">
        <w:rPr>
          <w:color w:val="000000" w:themeColor="text1"/>
          <w:sz w:val="22"/>
          <w:szCs w:val="22"/>
        </w:rPr>
        <w:t xml:space="preserve"> </w:t>
      </w:r>
      <w:r w:rsidR="00EE4041">
        <w:rPr>
          <w:color w:val="000000" w:themeColor="text1"/>
          <w:sz w:val="22"/>
          <w:szCs w:val="22"/>
        </w:rPr>
        <w:t>«</w:t>
      </w:r>
      <w:r w:rsidRPr="008C027D">
        <w:rPr>
          <w:color w:val="000000" w:themeColor="text1"/>
          <w:sz w:val="22"/>
          <w:szCs w:val="22"/>
        </w:rPr>
        <w:t>the degree to which an individual believes that using a particular system would enhance his or her job performance</w:t>
      </w:r>
      <w:r w:rsidR="00EE4041">
        <w:rPr>
          <w:color w:val="000000" w:themeColor="text1"/>
          <w:sz w:val="22"/>
          <w:szCs w:val="22"/>
        </w:rPr>
        <w:t>»</w:t>
      </w:r>
      <w:r w:rsidRPr="008C027D">
        <w:rPr>
          <w:color w:val="000000" w:themeColor="text1"/>
          <w:sz w:val="22"/>
          <w:szCs w:val="22"/>
        </w:rPr>
        <w:t xml:space="preserve"> – und </w:t>
      </w:r>
    </w:p>
    <w:p w14:paraId="7E7AFCEC" w14:textId="5D5E5C16" w:rsidR="004C1A03" w:rsidRPr="008C027D" w:rsidRDefault="0065269B" w:rsidP="00EE4041">
      <w:pPr>
        <w:pStyle w:val="ListParagraph"/>
        <w:numPr>
          <w:ilvl w:val="0"/>
          <w:numId w:val="14"/>
        </w:numPr>
        <w:spacing w:line="276" w:lineRule="auto"/>
        <w:jc w:val="both"/>
        <w:rPr>
          <w:color w:val="000000" w:themeColor="text1"/>
          <w:sz w:val="22"/>
          <w:szCs w:val="22"/>
        </w:rPr>
      </w:pPr>
      <w:r w:rsidRPr="00094E7B">
        <w:rPr>
          <w:i/>
          <w:iCs/>
          <w:color w:val="000000" w:themeColor="text1"/>
          <w:sz w:val="22"/>
          <w:szCs w:val="22"/>
        </w:rPr>
        <w:t>Perceived Ease of Use</w:t>
      </w:r>
      <w:r w:rsidRPr="008C027D">
        <w:rPr>
          <w:color w:val="000000" w:themeColor="text1"/>
          <w:sz w:val="22"/>
          <w:szCs w:val="22"/>
        </w:rPr>
        <w:t xml:space="preserve"> </w:t>
      </w:r>
      <w:r w:rsidR="00EE4041" w:rsidRPr="008C027D">
        <w:rPr>
          <w:color w:val="000000" w:themeColor="text1"/>
          <w:sz w:val="22"/>
          <w:szCs w:val="22"/>
        </w:rPr>
        <w:t>–</w:t>
      </w:r>
      <w:r w:rsidRPr="008C027D">
        <w:rPr>
          <w:color w:val="000000" w:themeColor="text1"/>
          <w:sz w:val="22"/>
          <w:szCs w:val="22"/>
        </w:rPr>
        <w:t xml:space="preserve"> </w:t>
      </w:r>
      <w:r w:rsidR="00EE4041">
        <w:rPr>
          <w:color w:val="000000" w:themeColor="text1"/>
          <w:sz w:val="22"/>
          <w:szCs w:val="22"/>
        </w:rPr>
        <w:t>«</w:t>
      </w:r>
      <w:r w:rsidRPr="008C027D">
        <w:rPr>
          <w:color w:val="000000" w:themeColor="text1"/>
          <w:sz w:val="22"/>
          <w:szCs w:val="22"/>
        </w:rPr>
        <w:t>the degree to which an individual believes that using a particular system would be free of physical and mental effort</w:t>
      </w:r>
      <w:r w:rsidR="00EE4041">
        <w:rPr>
          <w:color w:val="000000" w:themeColor="text1"/>
          <w:sz w:val="22"/>
          <w:szCs w:val="22"/>
        </w:rPr>
        <w:t>»</w:t>
      </w:r>
      <w:r w:rsidRPr="008C027D">
        <w:rPr>
          <w:color w:val="000000" w:themeColor="text1"/>
          <w:sz w:val="22"/>
          <w:szCs w:val="22"/>
        </w:rPr>
        <w:t xml:space="preserve">. </w:t>
      </w:r>
    </w:p>
    <w:p w14:paraId="4854AC20" w14:textId="77777777" w:rsidR="004C1A03" w:rsidRPr="008C027D" w:rsidRDefault="004C1A03" w:rsidP="004C1A03">
      <w:pPr>
        <w:pStyle w:val="ListParagraph"/>
        <w:spacing w:line="276" w:lineRule="auto"/>
        <w:rPr>
          <w:color w:val="000000" w:themeColor="text1"/>
          <w:sz w:val="22"/>
          <w:szCs w:val="22"/>
        </w:rPr>
      </w:pPr>
    </w:p>
    <w:p w14:paraId="041A20EA" w14:textId="4F45EAFC" w:rsidR="0065269B" w:rsidRPr="008C027D" w:rsidRDefault="0065269B" w:rsidP="00EE4041">
      <w:pPr>
        <w:spacing w:line="276" w:lineRule="auto"/>
        <w:jc w:val="both"/>
        <w:rPr>
          <w:color w:val="000000" w:themeColor="text1"/>
          <w:sz w:val="22"/>
          <w:szCs w:val="22"/>
        </w:rPr>
      </w:pPr>
      <w:r w:rsidRPr="008C027D">
        <w:rPr>
          <w:color w:val="000000" w:themeColor="text1"/>
          <w:sz w:val="22"/>
          <w:szCs w:val="22"/>
        </w:rPr>
        <w:t>Die Studie zeigte, dass Perceived Usefulness etwa 50% einflussreicher auf die Nutzung war als Ease of Use, wobei das Modell 36% der Varianz in der tatsächlichen Nutzung erklären konnte.</w:t>
      </w:r>
    </w:p>
    <w:p w14:paraId="119F69CD" w14:textId="77777777" w:rsidR="0065269B" w:rsidRPr="008C027D" w:rsidRDefault="0065269B" w:rsidP="0065269B">
      <w:pPr>
        <w:spacing w:line="276" w:lineRule="auto"/>
        <w:rPr>
          <w:color w:val="000000" w:themeColor="text1"/>
          <w:sz w:val="22"/>
          <w:szCs w:val="22"/>
        </w:rPr>
      </w:pPr>
    </w:p>
    <w:p w14:paraId="7DA22901" w14:textId="560BE812" w:rsidR="008812B6" w:rsidRPr="008C027D" w:rsidRDefault="0065269B" w:rsidP="009F2132">
      <w:pPr>
        <w:spacing w:line="276" w:lineRule="auto"/>
        <w:jc w:val="both"/>
        <w:rPr>
          <w:color w:val="000000" w:themeColor="text1"/>
          <w:sz w:val="22"/>
          <w:szCs w:val="22"/>
          <w:lang w:val="en-GB"/>
        </w:rPr>
      </w:pPr>
      <w:r w:rsidRPr="02AF4167">
        <w:rPr>
          <w:color w:val="000000" w:themeColor="text1"/>
          <w:sz w:val="22"/>
          <w:szCs w:val="22"/>
          <w:lang w:val="en-GB"/>
        </w:rPr>
        <w:t xml:space="preserve">Während TAM erfolgreich die Akzeptanz traditioneller Informationssysteme erklärt, erweist es sich für KI-basierte Systeme als unzureichend. KI-Systeme unterscheiden sich durch ihre probabilistische Natur und inhärente Unsicherheit - Eigenschaften, die Vertrauen zu einem Faktor machen, der im ursprünglichen TAM nicht berücksichtigt wird. Zudem werden KI-Systeme nicht nur als Werkzeuge, sondern </w:t>
      </w:r>
      <w:r w:rsidR="008812B6" w:rsidRPr="02AF4167">
        <w:rPr>
          <w:color w:val="000000" w:themeColor="text1"/>
          <w:sz w:val="22"/>
          <w:szCs w:val="22"/>
          <w:lang w:val="en-GB"/>
        </w:rPr>
        <w:t xml:space="preserve">oft auch </w:t>
      </w:r>
      <w:r w:rsidRPr="02AF4167">
        <w:rPr>
          <w:color w:val="000000" w:themeColor="text1"/>
          <w:sz w:val="22"/>
          <w:szCs w:val="22"/>
          <w:lang w:val="en-GB"/>
        </w:rPr>
        <w:t>als kollaborative Partner wahrgenommen, was neue Dimensionen der Mensch-Maschine-Interaktion eröffnet. Diese Lücke adressieren Baroni et al. (2022) mit ihrer Erweiterung des TAM-Modells</w:t>
      </w:r>
      <w:r w:rsidR="00937A34" w:rsidRPr="02AF4167">
        <w:rPr>
          <w:color w:val="000000" w:themeColor="text1"/>
          <w:sz w:val="22"/>
          <w:szCs w:val="22"/>
          <w:lang w:val="en-GB"/>
        </w:rPr>
        <w:t xml:space="preserve"> </w:t>
      </w:r>
      <w:r w:rsidR="00937A34" w:rsidRPr="008C027D">
        <w:rPr>
          <w:color w:val="000000" w:themeColor="text1"/>
          <w:sz w:val="22"/>
          <w:szCs w:val="22"/>
        </w:rPr>
        <w:fldChar w:fldCharType="begin"/>
      </w:r>
      <w:r w:rsidR="00937A34" w:rsidRPr="008C027D">
        <w:rPr>
          <w:color w:val="000000" w:themeColor="text1"/>
          <w:sz w:val="22"/>
          <w:szCs w:val="22"/>
        </w:rPr>
        <w:instrText xml:space="preserve"> ADDIN ZOTERO_ITEM CSL_CITATION {"citationID":"niPeFUcM","properties":{"formattedCitation":"(Baroni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00937A34" w:rsidRPr="008C027D">
        <w:rPr>
          <w:color w:val="000000" w:themeColor="text1"/>
          <w:sz w:val="22"/>
          <w:szCs w:val="22"/>
        </w:rPr>
        <w:fldChar w:fldCharType="separate"/>
      </w:r>
      <w:r w:rsidR="00937A34" w:rsidRPr="02AF4167">
        <w:rPr>
          <w:color w:val="000000" w:themeColor="text1"/>
          <w:sz w:val="22"/>
          <w:szCs w:val="22"/>
          <w:lang w:val="en-GB"/>
        </w:rPr>
        <w:t>(Baroni et al., 2022)</w:t>
      </w:r>
      <w:r w:rsidR="00937A34" w:rsidRPr="008C027D">
        <w:rPr>
          <w:color w:val="000000" w:themeColor="text1"/>
          <w:sz w:val="22"/>
          <w:szCs w:val="22"/>
        </w:rPr>
        <w:fldChar w:fldCharType="end"/>
      </w:r>
      <w:r w:rsidRPr="02AF4167">
        <w:rPr>
          <w:color w:val="000000" w:themeColor="text1"/>
          <w:sz w:val="22"/>
          <w:szCs w:val="22"/>
          <w:lang w:val="en-GB"/>
        </w:rPr>
        <w:t>.</w:t>
      </w:r>
      <w:bookmarkStart w:id="16" w:name="_Toc209982838"/>
      <w:bookmarkStart w:id="17" w:name="_Toc209983592"/>
      <w:bookmarkStart w:id="18" w:name="_Toc209985411"/>
      <w:r w:rsidR="008812B6" w:rsidRPr="02AF4167">
        <w:rPr>
          <w:color w:val="000000" w:themeColor="text1"/>
          <w:lang w:val="en-GB"/>
        </w:rPr>
        <w:br w:type="page"/>
      </w:r>
    </w:p>
    <w:p w14:paraId="74C52545" w14:textId="2D04F746" w:rsidR="00F03355" w:rsidRPr="008C027D" w:rsidRDefault="00F03355" w:rsidP="00F03355">
      <w:pPr>
        <w:pStyle w:val="Heading3"/>
        <w:rPr>
          <w:rFonts w:cs="Times New Roman"/>
          <w:color w:val="000000" w:themeColor="text1"/>
        </w:rPr>
      </w:pPr>
      <w:bookmarkStart w:id="19" w:name="_Toc210820154"/>
      <w:r w:rsidRPr="008C027D">
        <w:rPr>
          <w:rFonts w:cs="Times New Roman"/>
          <w:color w:val="000000" w:themeColor="text1"/>
        </w:rPr>
        <w:lastRenderedPageBreak/>
        <w:t>Artific</w:t>
      </w:r>
      <w:r w:rsidR="00393AAD" w:rsidRPr="008C027D">
        <w:rPr>
          <w:rFonts w:cs="Times New Roman"/>
          <w:color w:val="000000" w:themeColor="text1"/>
        </w:rPr>
        <w:t>i</w:t>
      </w:r>
      <w:r w:rsidRPr="008C027D">
        <w:rPr>
          <w:rFonts w:cs="Times New Roman"/>
          <w:color w:val="000000" w:themeColor="text1"/>
        </w:rPr>
        <w:t xml:space="preserve">al Intelligence-Technology Acceptance Model </w:t>
      </w:r>
      <w:r w:rsidRPr="008C027D">
        <w:rPr>
          <w:rFonts w:cs="Times New Roman"/>
          <w:color w:val="000000" w:themeColor="text1"/>
        </w:rPr>
        <w:fldChar w:fldCharType="begin"/>
      </w:r>
      <w:r w:rsidRPr="008C027D">
        <w:rPr>
          <w:rFonts w:cs="Times New Roman"/>
          <w:color w:val="000000" w:themeColor="text1"/>
        </w:rPr>
        <w:instrText xml:space="preserve"> ADDIN ZOTERO_ITEM CSL_CITATION {"citationID":"vAhm8tU5","properties":{"formattedCitation":"(Baroni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8C027D">
        <w:rPr>
          <w:rFonts w:cs="Times New Roman"/>
          <w:color w:val="000000" w:themeColor="text1"/>
        </w:rPr>
        <w:fldChar w:fldCharType="separate"/>
      </w:r>
      <w:r w:rsidRPr="008C027D">
        <w:rPr>
          <w:rFonts w:cs="Times New Roman"/>
          <w:noProof/>
          <w:color w:val="000000" w:themeColor="text1"/>
        </w:rPr>
        <w:t>(Baroni et al., 2022)</w:t>
      </w:r>
      <w:bookmarkEnd w:id="19"/>
      <w:r w:rsidRPr="008C027D">
        <w:rPr>
          <w:rFonts w:cs="Times New Roman"/>
          <w:color w:val="000000" w:themeColor="text1"/>
        </w:rPr>
        <w:fldChar w:fldCharType="end"/>
      </w:r>
    </w:p>
    <w:p w14:paraId="0091F166" w14:textId="5E543C0F" w:rsidR="00A4190B" w:rsidRPr="008C027D" w:rsidRDefault="00A4190B" w:rsidP="00A4190B">
      <w:pPr>
        <w:pStyle w:val="Heading4"/>
        <w:rPr>
          <w:rFonts w:cs="Times New Roman"/>
          <w:i w:val="0"/>
          <w:iCs w:val="0"/>
          <w:color w:val="000000" w:themeColor="text1"/>
        </w:rPr>
      </w:pPr>
      <w:bookmarkStart w:id="20" w:name="_Toc210820155"/>
      <w:r w:rsidRPr="008C027D">
        <w:rPr>
          <w:rFonts w:cs="Times New Roman"/>
          <w:i w:val="0"/>
          <w:iCs w:val="0"/>
          <w:color w:val="000000" w:themeColor="text1"/>
        </w:rPr>
        <w:t>Notwendigkeit der TAM-Erweiterung für KI-Systeme</w:t>
      </w:r>
      <w:bookmarkEnd w:id="20"/>
    </w:p>
    <w:p w14:paraId="16B123DF" w14:textId="75975463" w:rsidR="009C5038" w:rsidRPr="008C027D" w:rsidRDefault="009C5038" w:rsidP="00EE4041">
      <w:pPr>
        <w:spacing w:line="276" w:lineRule="auto"/>
        <w:jc w:val="both"/>
        <w:rPr>
          <w:color w:val="000000" w:themeColor="text1"/>
          <w:sz w:val="22"/>
          <w:szCs w:val="22"/>
          <w:lang w:val="en-GB"/>
        </w:rPr>
      </w:pPr>
      <w:r w:rsidRPr="02AF4167">
        <w:rPr>
          <w:color w:val="000000" w:themeColor="text1"/>
          <w:sz w:val="22"/>
          <w:szCs w:val="22"/>
          <w:lang w:val="en-GB"/>
        </w:rPr>
        <w:t xml:space="preserve">Das von Davis (1989) entwickelte Technology Acceptance Model (TAM, </w:t>
      </w:r>
      <w:r w:rsidRPr="008C027D">
        <w:rPr>
          <w:color w:val="000000" w:themeColor="text1"/>
          <w:sz w:val="22"/>
          <w:szCs w:val="22"/>
        </w:rPr>
        <w:fldChar w:fldCharType="begin"/>
      </w:r>
      <w:r w:rsidR="00D137A8">
        <w:rPr>
          <w:color w:val="000000" w:themeColor="text1"/>
          <w:sz w:val="22"/>
          <w:szCs w:val="22"/>
        </w:rPr>
        <w:instrText xml:space="preserve"> ADDIN ZOTERO_ITEM CSL_CITATION {"citationID":"GFVPPbiZ","properties":{"formattedCitation":"(Davis, 1987)","plainCitation":"(Davis, 1987)","noteIndex":0},"citationItems":[{"id":"oFafTBue/GvQfHeRZ","uris":["http://zotero.org/users/6001464/items/5PACBU3V"],"itemData":{"id":523,"type":"article-journal","abstract":"http://deepblue.lib.umich.edu/bitstream/2027.42/35547/2/b1409190.0001.001.pdf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(Davis, 1987)</w:t>
      </w:r>
      <w:r w:rsidRPr="008C027D">
        <w:rPr>
          <w:color w:val="000000" w:themeColor="text1"/>
          <w:sz w:val="22"/>
          <w:szCs w:val="22"/>
        </w:rPr>
        <w:fldChar w:fldCharType="end"/>
      </w:r>
      <w:r w:rsidRPr="02AF4167">
        <w:rPr>
          <w:color w:val="000000" w:themeColor="text1"/>
          <w:sz w:val="22"/>
          <w:szCs w:val="22"/>
          <w:lang w:val="en-GB"/>
        </w:rPr>
        <w:t xml:space="preserve">) basiert auf der Theory of Reasoned Action und erklärt Technologieakzeptanz durch die Faktoren der wahrgenommenen Nützlichkeit (Perceived Usefulness) und der wahrgenommenen Benutzerfreundlichkeit (Perceived Ease of Use). Während das TAM die Adoption traditioneller Informationssysteme bereits untersucht hat, erweist es sich für KI-basierte Systeme als unzureichend. Der Grund dafür liegt in den Unterschieden von KI-Systemen: Ihre probabilistische Natur, die Unsicherheit und ihre Wahrnehmung als kollaborative Partner anstelle reiner Werkzeuge. Diese Eigenschaften machen Vertrauen zu einem Faktor, der im ursprünglichen TAM nicht abgebildet wird. Darüber hinaus erfordern </w:t>
      </w:r>
      <w:r w:rsidR="00637CDA" w:rsidRPr="02AF4167">
        <w:rPr>
          <w:color w:val="000000" w:themeColor="text1"/>
          <w:sz w:val="22"/>
          <w:szCs w:val="22"/>
          <w:lang w:val="en-GB"/>
        </w:rPr>
        <w:t>«</w:t>
      </w:r>
      <w:r w:rsidRPr="02AF4167">
        <w:rPr>
          <w:color w:val="000000" w:themeColor="text1"/>
          <w:sz w:val="22"/>
          <w:szCs w:val="22"/>
          <w:lang w:val="en-GB"/>
        </w:rPr>
        <w:t>Human-in-the-Loop</w:t>
      </w:r>
      <w:r w:rsidR="00637CDA" w:rsidRPr="02AF4167">
        <w:rPr>
          <w:color w:val="000000" w:themeColor="text1"/>
          <w:sz w:val="22"/>
          <w:szCs w:val="22"/>
          <w:lang w:val="en-GB"/>
        </w:rPr>
        <w:t>»</w:t>
      </w:r>
      <w:r w:rsidRPr="02AF4167">
        <w:rPr>
          <w:color w:val="000000" w:themeColor="text1"/>
          <w:sz w:val="22"/>
          <w:szCs w:val="22"/>
          <w:lang w:val="en-GB"/>
        </w:rPr>
        <w:t>-Ansätze, dass Nutzer aktiv zur Verbesserung der KI beitragen – eine Dimension der Kollaboration, die das klassische Modell ebenfalls nicht berücksichtigt.</w:t>
      </w:r>
    </w:p>
    <w:p w14:paraId="5FDFF6E4" w14:textId="77777777" w:rsidR="009C5038" w:rsidRPr="008C027D" w:rsidRDefault="009C5038" w:rsidP="00A4190B">
      <w:pPr>
        <w:rPr>
          <w:color w:val="000000" w:themeColor="text1"/>
        </w:rPr>
      </w:pPr>
    </w:p>
    <w:p w14:paraId="1ADE079A" w14:textId="69424A4B" w:rsidR="00A4190B" w:rsidRPr="008C027D" w:rsidRDefault="00A4190B" w:rsidP="002B24BB">
      <w:pPr>
        <w:pStyle w:val="Heading4"/>
        <w:rPr>
          <w:rFonts w:cs="Times New Roman"/>
          <w:i w:val="0"/>
          <w:iCs w:val="0"/>
          <w:color w:val="000000" w:themeColor="text1"/>
        </w:rPr>
      </w:pPr>
      <w:bookmarkStart w:id="21" w:name="_Toc210820156"/>
      <w:r w:rsidRPr="008C027D">
        <w:rPr>
          <w:rFonts w:cs="Times New Roman"/>
          <w:i w:val="0"/>
          <w:iCs w:val="0"/>
          <w:color w:val="000000" w:themeColor="text1"/>
        </w:rPr>
        <w:t>Erweiterungen des TAM zum AI-TAM</w:t>
      </w:r>
      <w:bookmarkEnd w:id="21"/>
    </w:p>
    <w:p w14:paraId="2C143C24" w14:textId="71D1629F" w:rsidR="009C5038" w:rsidRPr="008C027D" w:rsidRDefault="009C5038" w:rsidP="00EE4041">
      <w:pPr>
        <w:spacing w:line="276" w:lineRule="auto"/>
        <w:jc w:val="both"/>
        <w:rPr>
          <w:color w:val="000000" w:themeColor="text1"/>
          <w:sz w:val="22"/>
          <w:szCs w:val="22"/>
          <w:lang w:val="en-GB"/>
        </w:rPr>
      </w:pPr>
      <w:r w:rsidRPr="02AF4167">
        <w:rPr>
          <w:color w:val="000000" w:themeColor="text1"/>
          <w:sz w:val="22"/>
          <w:szCs w:val="22"/>
          <w:lang w:val="en-GB"/>
        </w:rPr>
        <w:t xml:space="preserve">Baroni et al. </w:t>
      </w:r>
      <w:r w:rsidR="006C26DA" w:rsidRPr="008C027D">
        <w:rPr>
          <w:color w:val="000000" w:themeColor="text1"/>
          <w:sz w:val="22"/>
          <w:szCs w:val="22"/>
        </w:rPr>
        <w:fldChar w:fldCharType="begin"/>
      </w:r>
      <w:r w:rsidR="006C26DA" w:rsidRPr="008C027D">
        <w:rPr>
          <w:color w:val="000000" w:themeColor="text1"/>
          <w:sz w:val="22"/>
          <w:szCs w:val="22"/>
        </w:rPr>
        <w:instrText xml:space="preserve"> ADDIN ZOTERO_ITEM CSL_CITATION {"citationID":"wgZ57A7h","properties":{"formattedCitation":"(Baroni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006C26DA" w:rsidRPr="008C027D">
        <w:rPr>
          <w:color w:val="000000" w:themeColor="text1"/>
          <w:sz w:val="22"/>
          <w:szCs w:val="22"/>
        </w:rPr>
        <w:fldChar w:fldCharType="separate"/>
      </w:r>
      <w:r w:rsidR="006C26DA" w:rsidRPr="02AF4167">
        <w:rPr>
          <w:color w:val="000000" w:themeColor="text1"/>
          <w:sz w:val="22"/>
          <w:szCs w:val="22"/>
          <w:lang w:val="en-GB"/>
        </w:rPr>
        <w:t>(Baroni et al., 2022)</w:t>
      </w:r>
      <w:r w:rsidR="006C26DA" w:rsidRPr="008C027D">
        <w:rPr>
          <w:color w:val="000000" w:themeColor="text1"/>
          <w:sz w:val="22"/>
          <w:szCs w:val="22"/>
        </w:rPr>
        <w:fldChar w:fldCharType="end"/>
      </w:r>
      <w:r w:rsidRPr="02AF4167">
        <w:rPr>
          <w:color w:val="000000" w:themeColor="text1"/>
          <w:sz w:val="22"/>
          <w:szCs w:val="22"/>
          <w:lang w:val="en-GB"/>
        </w:rPr>
        <w:t xml:space="preserve"> erweiterten das TAM um </w:t>
      </w:r>
      <w:r w:rsidR="00E025CB" w:rsidRPr="02AF4167">
        <w:rPr>
          <w:color w:val="000000" w:themeColor="text1"/>
          <w:sz w:val="22"/>
          <w:szCs w:val="22"/>
          <w:lang w:val="en-GB"/>
        </w:rPr>
        <w:t>drei</w:t>
      </w:r>
      <w:r w:rsidRPr="02AF4167">
        <w:rPr>
          <w:color w:val="000000" w:themeColor="text1"/>
          <w:sz w:val="22"/>
          <w:szCs w:val="22"/>
          <w:lang w:val="en-GB"/>
        </w:rPr>
        <w:t xml:space="preserve"> zusätzliche Konstrukte: </w:t>
      </w:r>
      <w:r w:rsidR="00BF7A7F" w:rsidRPr="02AF4167">
        <w:rPr>
          <w:color w:val="000000" w:themeColor="text1"/>
          <w:sz w:val="22"/>
          <w:szCs w:val="22"/>
          <w:lang w:val="en-GB"/>
        </w:rPr>
        <w:t>«</w:t>
      </w:r>
      <w:r w:rsidR="00BF7A7F" w:rsidRPr="02AF4167">
        <w:rPr>
          <w:i/>
          <w:color w:val="000000" w:themeColor="text1"/>
          <w:sz w:val="22"/>
          <w:szCs w:val="22"/>
          <w:lang w:val="en-GB"/>
        </w:rPr>
        <w:t xml:space="preserve">Explainable AI </w:t>
      </w:r>
      <w:r w:rsidR="0052757E" w:rsidRPr="02AF4167">
        <w:rPr>
          <w:i/>
          <w:color w:val="000000" w:themeColor="text1"/>
          <w:sz w:val="22"/>
          <w:szCs w:val="22"/>
          <w:lang w:val="en-GB"/>
        </w:rPr>
        <w:t>T</w:t>
      </w:r>
      <w:r w:rsidR="00BF7A7F" w:rsidRPr="02AF4167">
        <w:rPr>
          <w:i/>
          <w:color w:val="000000" w:themeColor="text1"/>
          <w:sz w:val="22"/>
          <w:szCs w:val="22"/>
          <w:lang w:val="en-GB"/>
        </w:rPr>
        <w:t>rust</w:t>
      </w:r>
      <w:r w:rsidR="00BF7A7F" w:rsidRPr="02AF4167">
        <w:rPr>
          <w:color w:val="000000" w:themeColor="text1"/>
          <w:sz w:val="22"/>
          <w:szCs w:val="22"/>
          <w:lang w:val="en-GB"/>
        </w:rPr>
        <w:t>»</w:t>
      </w:r>
      <w:r w:rsidRPr="02AF4167">
        <w:rPr>
          <w:color w:val="000000" w:themeColor="text1"/>
          <w:sz w:val="22"/>
          <w:szCs w:val="22"/>
          <w:lang w:val="en-GB"/>
        </w:rPr>
        <w:t xml:space="preserve"> (Vertrauen in KI) aus der Literatur zu </w:t>
      </w:r>
      <w:r w:rsidR="00637CDA" w:rsidRPr="02AF4167">
        <w:rPr>
          <w:color w:val="000000" w:themeColor="text1"/>
          <w:sz w:val="22"/>
          <w:szCs w:val="22"/>
          <w:lang w:val="en-GB"/>
        </w:rPr>
        <w:t>«</w:t>
      </w:r>
      <w:r w:rsidRPr="02AF4167">
        <w:rPr>
          <w:i/>
          <w:color w:val="000000" w:themeColor="text1"/>
          <w:sz w:val="22"/>
          <w:szCs w:val="22"/>
          <w:lang w:val="en-GB"/>
        </w:rPr>
        <w:t>Explainable AI</w:t>
      </w:r>
      <w:r w:rsidR="00637CDA" w:rsidRPr="02AF4167">
        <w:rPr>
          <w:color w:val="000000" w:themeColor="text1"/>
          <w:sz w:val="22"/>
          <w:szCs w:val="22"/>
          <w:lang w:val="en-GB"/>
        </w:rPr>
        <w:t>»</w:t>
      </w:r>
      <w:r w:rsidRPr="02AF4167">
        <w:rPr>
          <w:color w:val="000000" w:themeColor="text1"/>
          <w:sz w:val="22"/>
          <w:szCs w:val="22"/>
          <w:lang w:val="en-GB"/>
        </w:rPr>
        <w:t xml:space="preserve"> (XAI), </w:t>
      </w:r>
      <w:r w:rsidR="00BF7A7F" w:rsidRPr="02AF4167">
        <w:rPr>
          <w:color w:val="000000" w:themeColor="text1"/>
          <w:sz w:val="22"/>
          <w:szCs w:val="22"/>
          <w:lang w:val="en-GB"/>
        </w:rPr>
        <w:t>«</w:t>
      </w:r>
      <w:r w:rsidRPr="02AF4167">
        <w:rPr>
          <w:i/>
          <w:color w:val="000000" w:themeColor="text1"/>
          <w:sz w:val="22"/>
          <w:szCs w:val="22"/>
          <w:lang w:val="en-GB"/>
        </w:rPr>
        <w:t>Collaborative Intention</w:t>
      </w:r>
      <w:r w:rsidR="00BF7A7F" w:rsidRPr="02AF4167">
        <w:rPr>
          <w:color w:val="000000" w:themeColor="text1"/>
          <w:sz w:val="22"/>
          <w:szCs w:val="22"/>
          <w:lang w:val="en-GB"/>
        </w:rPr>
        <w:t>»</w:t>
      </w:r>
      <w:r w:rsidRPr="02AF4167">
        <w:rPr>
          <w:color w:val="000000" w:themeColor="text1"/>
          <w:sz w:val="22"/>
          <w:szCs w:val="22"/>
          <w:lang w:val="en-GB"/>
        </w:rPr>
        <w:t xml:space="preserve"> (Kollaborationsabsicht) zur Messung der Bereitschaft zur Teilnahme an </w:t>
      </w:r>
      <w:r w:rsidR="00637CDA" w:rsidRPr="02AF4167">
        <w:rPr>
          <w:color w:val="000000" w:themeColor="text1"/>
          <w:sz w:val="22"/>
          <w:szCs w:val="22"/>
          <w:lang w:val="en-GB"/>
        </w:rPr>
        <w:t>«</w:t>
      </w:r>
      <w:r w:rsidRPr="02AF4167">
        <w:rPr>
          <w:color w:val="000000" w:themeColor="text1"/>
          <w:sz w:val="22"/>
          <w:szCs w:val="22"/>
          <w:lang w:val="en-GB"/>
        </w:rPr>
        <w:t>Human-in-the-Loop</w:t>
      </w:r>
      <w:r w:rsidR="00637CDA" w:rsidRPr="02AF4167">
        <w:rPr>
          <w:color w:val="000000" w:themeColor="text1"/>
          <w:sz w:val="22"/>
          <w:szCs w:val="22"/>
          <w:lang w:val="en-GB"/>
        </w:rPr>
        <w:t>»</w:t>
      </w:r>
      <w:r w:rsidRPr="02AF4167">
        <w:rPr>
          <w:color w:val="000000" w:themeColor="text1"/>
          <w:sz w:val="22"/>
          <w:szCs w:val="22"/>
          <w:lang w:val="en-GB"/>
        </w:rPr>
        <w:t xml:space="preserve">-Mechanismen sowie die Vertrautheit mit der Technologie und dem Anwendungskontext. </w:t>
      </w:r>
      <w:r w:rsidR="004C1A03" w:rsidRPr="02AF4167">
        <w:rPr>
          <w:color w:val="000000" w:themeColor="text1"/>
          <w:sz w:val="22"/>
          <w:szCs w:val="22"/>
          <w:lang w:val="en-GB"/>
        </w:rPr>
        <w:t>Vertraue</w:t>
      </w:r>
      <w:r w:rsidR="00393AAD" w:rsidRPr="02AF4167">
        <w:rPr>
          <w:color w:val="000000" w:themeColor="text1"/>
          <w:sz w:val="22"/>
          <w:szCs w:val="22"/>
          <w:lang w:val="en-GB"/>
        </w:rPr>
        <w:t>n</w:t>
      </w:r>
      <w:r w:rsidR="004C1A03" w:rsidRPr="02AF4167">
        <w:rPr>
          <w:color w:val="000000" w:themeColor="text1"/>
          <w:sz w:val="22"/>
          <w:szCs w:val="22"/>
          <w:lang w:val="en-GB"/>
        </w:rPr>
        <w:t xml:space="preserve">skonstrukt basiert </w:t>
      </w:r>
      <w:r w:rsidRPr="02AF4167">
        <w:rPr>
          <w:color w:val="000000" w:themeColor="text1"/>
          <w:sz w:val="22"/>
          <w:szCs w:val="22"/>
          <w:lang w:val="en-GB"/>
        </w:rPr>
        <w:t xml:space="preserve">auf der Arbeit von Hoffman et al. </w:t>
      </w:r>
      <w:r w:rsidR="00AC4F13" w:rsidRPr="008C027D">
        <w:rPr>
          <w:color w:val="000000" w:themeColor="text1"/>
          <w:sz w:val="22"/>
          <w:szCs w:val="22"/>
        </w:rPr>
        <w:fldChar w:fldCharType="begin"/>
      </w:r>
      <w:r w:rsidR="00D137A8">
        <w:rPr>
          <w:color w:val="000000" w:themeColor="text1"/>
          <w:sz w:val="22"/>
          <w:szCs w:val="22"/>
        </w:rPr>
        <w:instrText xml:space="preserve"> ADDIN ZOTERO_ITEM CSL_CITATION {"citationID":"Jd3T1VAg","properties":{"formattedCitation":"(Hoffman et al., 2019)","plainCitation":"(Hoffman et al., 2019)","noteIndex":0},"citationItems":[{"id":"oFafTBue/YGnPOCrT","uris":["http://zotero.org/users/6001464/items/5XIZ2RLI"],"itemData":{"id":564,"type":"article","abstract":"The question addressed in this paper is: If we present to a user an AI system that explains how it works, how do we know whether the explanation works and the user has achieved a pragmatic understanding of the AI? In other words, how do we know that an explanainable AI system (XAI) is any good? Our focus is on the key concepts of measurement. We discuss specific methods for evaluating: (1) the goodness of explanations, (2) whether users are satisfied by explanations, (3) how well users understand the AI systems, (4) how curiosity motivates the search for explanations, (5) whether the user's trust and reliance on the AI are appropriate, and finally, (6) how the human-XAI work system performs. The recommendations we present derive from our integration of extensive research literatures and our own psychometric evaluations.","DOI":"10.48550/arXiv.1812.04608","note":"arXiv:1812.04608 [cs]","number":"arXiv:1812.04608","publisher":"arXiv","source":"arXiv.org","title":"Metrics for Explainable AI: Challenges and Prospects","title-short":"Metrics for Explainable AI","URL":"http://arxiv.org/abs/1812.04608","author":[{"family":"Hoffman","given":"Robert R."},{"family":"Mueller","given":"Shane T."},{"family":"Klein","given":"Gary"},{"family":"Litman","given":"Jordan"}],"accessed":{"date-parts":[["2025",9,29]]},"issued":{"date-parts":[["2019",2,1]]},"citation-key":"hoffmanMetricsExplainableAI2019"}}],"schema":"https://github.com/citation-style-language/schema/raw/master/csl-citation.json"} </w:instrText>
      </w:r>
      <w:r w:rsidR="00AC4F13" w:rsidRPr="008C027D">
        <w:rPr>
          <w:color w:val="000000" w:themeColor="text1"/>
          <w:sz w:val="22"/>
          <w:szCs w:val="22"/>
        </w:rPr>
        <w:fldChar w:fldCharType="separate"/>
      </w:r>
      <w:r w:rsidR="00AC4F13" w:rsidRPr="02AF4167">
        <w:rPr>
          <w:color w:val="000000" w:themeColor="text1"/>
          <w:sz w:val="22"/>
          <w:szCs w:val="22"/>
          <w:lang w:val="en-GB"/>
        </w:rPr>
        <w:t>(Hoffman et al., 2019)</w:t>
      </w:r>
      <w:r w:rsidR="00AC4F13" w:rsidRPr="008C027D">
        <w:rPr>
          <w:color w:val="000000" w:themeColor="text1"/>
          <w:sz w:val="22"/>
          <w:szCs w:val="22"/>
        </w:rPr>
        <w:fldChar w:fldCharType="end"/>
      </w:r>
      <w:r w:rsidRPr="02AF4167">
        <w:rPr>
          <w:color w:val="000000" w:themeColor="text1"/>
          <w:sz w:val="22"/>
          <w:szCs w:val="22"/>
          <w:lang w:val="en-GB"/>
        </w:rPr>
        <w:t xml:space="preserve">. Dabei misst </w:t>
      </w:r>
      <w:r w:rsidR="00BF7A7F" w:rsidRPr="02AF4167">
        <w:rPr>
          <w:color w:val="000000" w:themeColor="text1"/>
          <w:sz w:val="22"/>
          <w:szCs w:val="22"/>
          <w:lang w:val="en-GB"/>
        </w:rPr>
        <w:t>«</w:t>
      </w:r>
      <w:r w:rsidR="00BF7A7F" w:rsidRPr="02AF4167">
        <w:rPr>
          <w:i/>
          <w:color w:val="000000" w:themeColor="text1"/>
          <w:sz w:val="22"/>
          <w:szCs w:val="22"/>
          <w:lang w:val="en-GB"/>
        </w:rPr>
        <w:t>Explainable AI Trust</w:t>
      </w:r>
      <w:r w:rsidR="00BF7A7F" w:rsidRPr="02AF4167">
        <w:rPr>
          <w:color w:val="000000" w:themeColor="text1"/>
          <w:sz w:val="22"/>
          <w:szCs w:val="22"/>
          <w:lang w:val="en-GB"/>
        </w:rPr>
        <w:t>»</w:t>
      </w:r>
      <w:r w:rsidRPr="02AF4167">
        <w:rPr>
          <w:color w:val="000000" w:themeColor="text1"/>
          <w:sz w:val="22"/>
          <w:szCs w:val="22"/>
          <w:lang w:val="en-GB"/>
        </w:rPr>
        <w:t xml:space="preserve"> die Zuversicht in die Ergebnisse der KI</w:t>
      </w:r>
      <w:r w:rsidR="00AC4F13" w:rsidRPr="02AF4167">
        <w:rPr>
          <w:color w:val="000000" w:themeColor="text1"/>
          <w:sz w:val="22"/>
          <w:szCs w:val="22"/>
          <w:lang w:val="en-GB"/>
        </w:rPr>
        <w:t>.</w:t>
      </w:r>
      <w:r w:rsidRPr="02AF4167">
        <w:rPr>
          <w:color w:val="000000" w:themeColor="text1"/>
          <w:sz w:val="22"/>
          <w:szCs w:val="22"/>
          <w:lang w:val="en-GB"/>
        </w:rPr>
        <w:t xml:space="preserve"> Die </w:t>
      </w:r>
      <w:r w:rsidR="00BF7A7F" w:rsidRPr="02AF4167">
        <w:rPr>
          <w:color w:val="000000" w:themeColor="text1"/>
          <w:sz w:val="22"/>
          <w:szCs w:val="22"/>
          <w:lang w:val="en-GB"/>
        </w:rPr>
        <w:t>«</w:t>
      </w:r>
      <w:r w:rsidRPr="02AF4167">
        <w:rPr>
          <w:i/>
          <w:color w:val="000000" w:themeColor="text1"/>
          <w:sz w:val="22"/>
          <w:szCs w:val="22"/>
          <w:lang w:val="en-GB"/>
        </w:rPr>
        <w:t>Collaborative Intention</w:t>
      </w:r>
      <w:r w:rsidR="00BF7A7F" w:rsidRPr="02AF4167">
        <w:rPr>
          <w:color w:val="000000" w:themeColor="text1"/>
          <w:sz w:val="22"/>
          <w:szCs w:val="22"/>
          <w:lang w:val="en-GB"/>
        </w:rPr>
        <w:t>»</w:t>
      </w:r>
      <w:r w:rsidRPr="02AF4167">
        <w:rPr>
          <w:color w:val="000000" w:themeColor="text1"/>
          <w:sz w:val="22"/>
          <w:szCs w:val="22"/>
          <w:lang w:val="en-GB"/>
        </w:rPr>
        <w:t xml:space="preserve"> erfasst die Bereitschaft der Nutzer, aktiv zur Verbesserung der KI beizutragen, was ein kritischer Faktor für </w:t>
      </w:r>
      <w:r w:rsidR="00637CDA" w:rsidRPr="02AF4167">
        <w:rPr>
          <w:color w:val="000000" w:themeColor="text1"/>
          <w:sz w:val="22"/>
          <w:szCs w:val="22"/>
          <w:lang w:val="en-GB"/>
        </w:rPr>
        <w:t>«</w:t>
      </w:r>
      <w:r w:rsidRPr="02AF4167">
        <w:rPr>
          <w:color w:val="000000" w:themeColor="text1"/>
          <w:sz w:val="22"/>
          <w:szCs w:val="22"/>
          <w:lang w:val="en-GB"/>
        </w:rPr>
        <w:t>Human-in-the-Loop</w:t>
      </w:r>
      <w:r w:rsidR="00637CDA" w:rsidRPr="02AF4167">
        <w:rPr>
          <w:color w:val="000000" w:themeColor="text1"/>
          <w:sz w:val="22"/>
          <w:szCs w:val="22"/>
          <w:lang w:val="en-GB"/>
        </w:rPr>
        <w:t>»</w:t>
      </w:r>
      <w:r w:rsidRPr="02AF4167">
        <w:rPr>
          <w:color w:val="000000" w:themeColor="text1"/>
          <w:sz w:val="22"/>
          <w:szCs w:val="22"/>
          <w:lang w:val="en-GB"/>
        </w:rPr>
        <w:t>-Systeme ist. Dieses übt einen Einfluss auf Kernkonstrukte des TAM aus.</w:t>
      </w:r>
    </w:p>
    <w:p w14:paraId="460CB0F5" w14:textId="77777777" w:rsidR="003F0821" w:rsidRPr="008C027D" w:rsidRDefault="003F0821" w:rsidP="009C5038">
      <w:pPr>
        <w:spacing w:line="276" w:lineRule="auto"/>
        <w:rPr>
          <w:color w:val="000000" w:themeColor="text1"/>
          <w:sz w:val="22"/>
          <w:szCs w:val="22"/>
        </w:rPr>
      </w:pPr>
    </w:p>
    <w:tbl>
      <w:tblPr>
        <w:tblStyle w:val="TableGrid"/>
        <w:tblW w:w="0" w:type="auto"/>
        <w:tblLook w:val="04A0" w:firstRow="1" w:lastRow="0" w:firstColumn="1" w:lastColumn="0" w:noHBand="0" w:noVBand="1"/>
      </w:tblPr>
      <w:tblGrid>
        <w:gridCol w:w="9026"/>
      </w:tblGrid>
      <w:tr w:rsidR="008C027D" w:rsidRPr="008C027D" w14:paraId="7D135CA6" w14:textId="77777777" w:rsidTr="003F0821">
        <w:tc>
          <w:tcPr>
            <w:tcW w:w="9016" w:type="dxa"/>
            <w:tcBorders>
              <w:top w:val="nil"/>
              <w:left w:val="nil"/>
              <w:bottom w:val="nil"/>
              <w:right w:val="nil"/>
            </w:tcBorders>
          </w:tcPr>
          <w:p w14:paraId="7B22B1FE" w14:textId="5C599AC0" w:rsidR="003F0821" w:rsidRPr="008C027D" w:rsidRDefault="003F0821" w:rsidP="009C5038">
            <w:pPr>
              <w:spacing w:line="276" w:lineRule="auto"/>
              <w:rPr>
                <w:color w:val="000000" w:themeColor="text1"/>
                <w:sz w:val="22"/>
                <w:szCs w:val="22"/>
              </w:rPr>
            </w:pPr>
            <w:r w:rsidRPr="008C027D">
              <w:rPr>
                <w:noProof/>
                <w:color w:val="000000" w:themeColor="text1"/>
                <w:sz w:val="22"/>
                <w:szCs w:val="22"/>
              </w:rPr>
              <w:drawing>
                <wp:inline distT="0" distB="0" distL="0" distR="0" wp14:anchorId="7492A85D" wp14:editId="2C194020">
                  <wp:extent cx="5644221" cy="2299335"/>
                  <wp:effectExtent l="0" t="0" r="0" b="0"/>
                  <wp:docPr id="2055098508"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8508" name="Picture 4" descr="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2196" cy="2310731"/>
                          </a:xfrm>
                          <a:prstGeom prst="rect">
                            <a:avLst/>
                          </a:prstGeom>
                        </pic:spPr>
                      </pic:pic>
                    </a:graphicData>
                  </a:graphic>
                </wp:inline>
              </w:drawing>
            </w:r>
          </w:p>
        </w:tc>
      </w:tr>
    </w:tbl>
    <w:p w14:paraId="2FE9817C" w14:textId="26CFD53A" w:rsidR="003F0821" w:rsidRPr="008C027D" w:rsidRDefault="000745F6" w:rsidP="000745F6">
      <w:pPr>
        <w:rPr>
          <w:color w:val="000000" w:themeColor="text1"/>
          <w:sz w:val="18"/>
          <w:szCs w:val="18"/>
          <w:lang w:val="en-GB"/>
        </w:rPr>
      </w:pPr>
      <w:r w:rsidRPr="02AF4167">
        <w:rPr>
          <w:color w:val="000000" w:themeColor="text1"/>
          <w:sz w:val="18"/>
          <w:szCs w:val="18"/>
          <w:lang w:val="en-GB"/>
        </w:rPr>
        <w:t xml:space="preserve">Abbildung 1: Erweitertes TAM-Modell: Artificial Intelligence-Technology Acceptance Model </w:t>
      </w:r>
      <w:r w:rsidRPr="008C027D">
        <w:rPr>
          <w:color w:val="000000" w:themeColor="text1"/>
          <w:sz w:val="18"/>
          <w:szCs w:val="18"/>
        </w:rPr>
        <w:fldChar w:fldCharType="begin"/>
      </w:r>
      <w:r w:rsidRPr="008C027D">
        <w:rPr>
          <w:color w:val="000000" w:themeColor="text1"/>
          <w:sz w:val="18"/>
          <w:szCs w:val="18"/>
        </w:rPr>
        <w:instrText xml:space="preserve"> ADDIN ZOTERO_ITEM CSL_CITATION {"citationID":"0003iIau","properties":{"formattedCitation":"(Baroni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8C027D">
        <w:rPr>
          <w:color w:val="000000" w:themeColor="text1"/>
          <w:sz w:val="18"/>
          <w:szCs w:val="18"/>
        </w:rPr>
        <w:fldChar w:fldCharType="separate"/>
      </w:r>
      <w:r w:rsidRPr="02AF4167">
        <w:rPr>
          <w:color w:val="000000" w:themeColor="text1"/>
          <w:sz w:val="18"/>
          <w:szCs w:val="18"/>
          <w:lang w:val="en-GB"/>
        </w:rPr>
        <w:t>(Baroni et al., 2022)</w:t>
      </w:r>
      <w:r w:rsidRPr="008C027D">
        <w:rPr>
          <w:color w:val="000000" w:themeColor="text1"/>
          <w:sz w:val="18"/>
          <w:szCs w:val="18"/>
        </w:rPr>
        <w:fldChar w:fldCharType="end"/>
      </w:r>
      <w:r w:rsidRPr="02AF4167">
        <w:rPr>
          <w:color w:val="000000" w:themeColor="text1"/>
          <w:sz w:val="18"/>
          <w:szCs w:val="18"/>
          <w:lang w:val="en-GB"/>
        </w:rPr>
        <w:t xml:space="preserve"> </w:t>
      </w:r>
    </w:p>
    <w:p w14:paraId="761C9BC6" w14:textId="77777777" w:rsidR="000745F6" w:rsidRPr="008C027D" w:rsidRDefault="000745F6" w:rsidP="002B24BB">
      <w:pPr>
        <w:pStyle w:val="Heading4"/>
        <w:rPr>
          <w:rFonts w:cs="Times New Roman"/>
          <w:i w:val="0"/>
          <w:iCs w:val="0"/>
          <w:color w:val="000000" w:themeColor="text1"/>
        </w:rPr>
      </w:pPr>
    </w:p>
    <w:p w14:paraId="042D3F03" w14:textId="0E33D91B" w:rsidR="00A4190B" w:rsidRPr="008C027D" w:rsidRDefault="00A4190B" w:rsidP="002B24BB">
      <w:pPr>
        <w:pStyle w:val="Heading4"/>
        <w:rPr>
          <w:rFonts w:cs="Times New Roman"/>
          <w:i w:val="0"/>
          <w:color w:val="000000" w:themeColor="text1"/>
          <w:lang w:val="en-GB"/>
        </w:rPr>
      </w:pPr>
      <w:bookmarkStart w:id="22" w:name="_Toc210820157"/>
      <w:r w:rsidRPr="02AF4167">
        <w:rPr>
          <w:rFonts w:cs="Times New Roman"/>
          <w:i w:val="0"/>
          <w:color w:val="000000" w:themeColor="text1"/>
          <w:lang w:val="en-GB"/>
        </w:rPr>
        <w:t>Validierung durch die BumpOut-Studie</w:t>
      </w:r>
      <w:r w:rsidR="002B24BB" w:rsidRPr="02AF4167">
        <w:rPr>
          <w:rFonts w:cs="Times New Roman"/>
          <w:i w:val="0"/>
          <w:color w:val="000000" w:themeColor="text1"/>
          <w:lang w:val="en-GB"/>
        </w:rPr>
        <w:t xml:space="preserve"> </w:t>
      </w:r>
      <w:r w:rsidR="002B24BB" w:rsidRPr="008C027D">
        <w:rPr>
          <w:rFonts w:cs="Times New Roman"/>
          <w:i w:val="0"/>
          <w:iCs w:val="0"/>
          <w:color w:val="000000" w:themeColor="text1"/>
        </w:rPr>
        <w:fldChar w:fldCharType="begin"/>
      </w:r>
      <w:r w:rsidR="002B24BB" w:rsidRPr="008C027D">
        <w:rPr>
          <w:rFonts w:cs="Times New Roman"/>
          <w:i w:val="0"/>
          <w:iCs w:val="0"/>
          <w:color w:val="000000" w:themeColor="text1"/>
        </w:rPr>
        <w:instrText xml:space="preserve"> ADDIN ZOTERO_ITEM CSL_CITATION {"citationID":"BX3Abq2H","properties":{"formattedCitation":"(Baroni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002B24BB" w:rsidRPr="008C027D">
        <w:rPr>
          <w:rFonts w:cs="Times New Roman"/>
          <w:i w:val="0"/>
          <w:iCs w:val="0"/>
          <w:color w:val="000000" w:themeColor="text1"/>
        </w:rPr>
        <w:fldChar w:fldCharType="separate"/>
      </w:r>
      <w:r w:rsidR="002B24BB" w:rsidRPr="02AF4167">
        <w:rPr>
          <w:rFonts w:cs="Times New Roman"/>
          <w:i w:val="0"/>
          <w:color w:val="000000" w:themeColor="text1"/>
          <w:lang w:val="en-GB"/>
        </w:rPr>
        <w:t>(Baroni et al., 2022)</w:t>
      </w:r>
      <w:bookmarkEnd w:id="22"/>
      <w:r w:rsidR="002B24BB" w:rsidRPr="008C027D">
        <w:rPr>
          <w:rFonts w:cs="Times New Roman"/>
          <w:i w:val="0"/>
          <w:iCs w:val="0"/>
          <w:color w:val="000000" w:themeColor="text1"/>
        </w:rPr>
        <w:fldChar w:fldCharType="end"/>
      </w:r>
      <w:r w:rsidR="00145BF9" w:rsidRPr="02AF4167">
        <w:rPr>
          <w:rFonts w:cs="Times New Roman"/>
          <w:i w:val="0"/>
          <w:color w:val="000000" w:themeColor="text1"/>
          <w:lang w:val="en-GB"/>
        </w:rPr>
        <w:t xml:space="preserve"> </w:t>
      </w:r>
    </w:p>
    <w:p w14:paraId="66A06082" w14:textId="39D505ED" w:rsidR="006C26DA" w:rsidRPr="008C027D" w:rsidRDefault="006C26DA" w:rsidP="00EE4041">
      <w:pPr>
        <w:spacing w:line="276" w:lineRule="auto"/>
        <w:jc w:val="both"/>
        <w:rPr>
          <w:color w:val="000000" w:themeColor="text1"/>
          <w:sz w:val="22"/>
          <w:szCs w:val="22"/>
          <w:lang w:val="en-GB"/>
        </w:rPr>
      </w:pPr>
      <w:r w:rsidRPr="02AF4167">
        <w:rPr>
          <w:color w:val="000000" w:themeColor="text1"/>
          <w:sz w:val="22"/>
          <w:szCs w:val="22"/>
          <w:lang w:val="en-GB"/>
        </w:rPr>
        <w:t xml:space="preserve">Das AI-TAM wurde mit der Anwendung </w:t>
      </w:r>
      <w:r w:rsidR="00F454A7" w:rsidRPr="02AF4167">
        <w:rPr>
          <w:color w:val="000000" w:themeColor="text1"/>
          <w:sz w:val="22"/>
          <w:szCs w:val="22"/>
          <w:lang w:val="en-GB"/>
        </w:rPr>
        <w:t>«</w:t>
      </w:r>
      <w:r w:rsidRPr="02AF4167">
        <w:rPr>
          <w:color w:val="000000" w:themeColor="text1"/>
          <w:sz w:val="22"/>
          <w:szCs w:val="22"/>
          <w:lang w:val="en-GB"/>
        </w:rPr>
        <w:t>BumpOut</w:t>
      </w:r>
      <w:r w:rsidR="00F454A7" w:rsidRPr="02AF4167">
        <w:rPr>
          <w:color w:val="000000" w:themeColor="text1"/>
          <w:sz w:val="22"/>
          <w:szCs w:val="22"/>
          <w:lang w:val="en-GB"/>
        </w:rPr>
        <w:t>»</w:t>
      </w:r>
      <w:r w:rsidRPr="02AF4167">
        <w:rPr>
          <w:color w:val="000000" w:themeColor="text1"/>
          <w:sz w:val="22"/>
          <w:szCs w:val="22"/>
          <w:lang w:val="en-GB"/>
        </w:rPr>
        <w:t xml:space="preserve"> validiert, einer KI-gestützten App zur Schadensmeldung bei Autounfällen. Die Studie umfasste 400 Teilnehmende in zwei Crowdsourcing-Kampagnen unter unterschiedlichen experimentellen Bedingungen: einer fehlerfreien KI versus einer teilweise fehlerhaften KI. Die App analysiert dabei Schadensbilder automatisch, wobei die Nutzer die von der KI getroffenen Identifikationen bestätigen oder korrigieren können. Die Ergebnisse zeigten hohe Werte für die wahrgenommene Nützlichkeit und Benutzerfreundlichkeit, während die Funktionsfähigkeit der KI nur einen minimalen Einfluss hatte. Besonders bedeutsam war die starke Korrelation zwischen der Nutzungsabsicht (</w:t>
      </w:r>
      <w:r w:rsidR="00F454A7" w:rsidRPr="02AF4167">
        <w:rPr>
          <w:color w:val="000000" w:themeColor="text1"/>
          <w:sz w:val="22"/>
          <w:szCs w:val="22"/>
          <w:lang w:val="en-GB"/>
        </w:rPr>
        <w:t>«</w:t>
      </w:r>
      <w:r w:rsidRPr="02AF4167">
        <w:rPr>
          <w:i/>
          <w:color w:val="000000" w:themeColor="text1"/>
          <w:sz w:val="22"/>
          <w:szCs w:val="22"/>
          <w:lang w:val="en-GB"/>
        </w:rPr>
        <w:t>Behavioral Intention</w:t>
      </w:r>
      <w:r w:rsidR="00F454A7" w:rsidRPr="02AF4167">
        <w:rPr>
          <w:color w:val="000000" w:themeColor="text1"/>
          <w:sz w:val="22"/>
          <w:szCs w:val="22"/>
          <w:lang w:val="en-GB"/>
        </w:rPr>
        <w:t>»</w:t>
      </w:r>
      <w:r w:rsidRPr="02AF4167">
        <w:rPr>
          <w:color w:val="000000" w:themeColor="text1"/>
          <w:sz w:val="22"/>
          <w:szCs w:val="22"/>
          <w:lang w:val="en-GB"/>
        </w:rPr>
        <w:t>) und der Kollaborationsabsicht (</w:t>
      </w:r>
      <w:r w:rsidR="00F454A7" w:rsidRPr="02AF4167">
        <w:rPr>
          <w:color w:val="000000" w:themeColor="text1"/>
          <w:sz w:val="22"/>
          <w:szCs w:val="22"/>
          <w:lang w:val="en-GB"/>
        </w:rPr>
        <w:t>«</w:t>
      </w:r>
      <w:r w:rsidRPr="02AF4167">
        <w:rPr>
          <w:i/>
          <w:color w:val="000000" w:themeColor="text1"/>
          <w:sz w:val="22"/>
          <w:szCs w:val="22"/>
          <w:lang w:val="en-GB"/>
        </w:rPr>
        <w:t>Collaborative Intention</w:t>
      </w:r>
      <w:r w:rsidR="00F454A7" w:rsidRPr="02AF4167">
        <w:rPr>
          <w:color w:val="000000" w:themeColor="text1"/>
          <w:sz w:val="22"/>
          <w:szCs w:val="22"/>
          <w:lang w:val="en-GB"/>
        </w:rPr>
        <w:t>»</w:t>
      </w:r>
      <w:r w:rsidRPr="02AF4167">
        <w:rPr>
          <w:color w:val="000000" w:themeColor="text1"/>
          <w:sz w:val="22"/>
          <w:szCs w:val="22"/>
          <w:lang w:val="en-GB"/>
        </w:rPr>
        <w:t xml:space="preserve">). </w:t>
      </w:r>
      <w:r w:rsidRPr="02AF4167">
        <w:rPr>
          <w:color w:val="000000" w:themeColor="text1"/>
          <w:sz w:val="22"/>
          <w:szCs w:val="22"/>
          <w:lang w:val="en-GB"/>
        </w:rPr>
        <w:lastRenderedPageBreak/>
        <w:t>Dies bestätigt, dass Nutzer, die bereit sind, die App zu verwenden, auch bereit sind, zur Verbesserung der KI beizutragen. Das AI-TAM eignet sich daher auch für die Untersuchung der Akzeptanz von Large Language Models (LLMs), da diese Systeme die gleichen kritischen Charakteristika aufweisen: probabilistische Ausgaben, inhärente Unsicherheit und die Notwendigkeit von Nutzervertrauen. LLMs werden zunehmend als kollaborative Partner wahrgenommen, deren Ergebnisse oft Nutzerfeedback erfordern. Insbesondere die XAI-Konstrukte sind hier relevant, da Nutzer nachvollziehen müssen, warum ein LLM eine bestimmte Antwort generiert.</w:t>
      </w:r>
    </w:p>
    <w:p w14:paraId="6B42FF63" w14:textId="77777777" w:rsidR="002B24BB" w:rsidRPr="008C027D" w:rsidRDefault="002B24BB" w:rsidP="002B24BB">
      <w:pPr>
        <w:rPr>
          <w:color w:val="000000" w:themeColor="text1"/>
        </w:rPr>
      </w:pPr>
    </w:p>
    <w:p w14:paraId="3C9CFE4F" w14:textId="43F473F3" w:rsidR="006C26DA" w:rsidRPr="008C027D" w:rsidRDefault="006C26DA" w:rsidP="00EE4041">
      <w:pPr>
        <w:spacing w:line="276" w:lineRule="auto"/>
        <w:jc w:val="both"/>
        <w:rPr>
          <w:color w:val="000000" w:themeColor="text1"/>
          <w:sz w:val="22"/>
          <w:szCs w:val="22"/>
        </w:rPr>
      </w:pPr>
      <w:r w:rsidRPr="008C027D">
        <w:rPr>
          <w:color w:val="000000" w:themeColor="text1"/>
          <w:sz w:val="22"/>
          <w:szCs w:val="22"/>
        </w:rPr>
        <w:t xml:space="preserve">Die Verbindung des AI-TAM mit dem Konzept des Attribute Framings eröffnet neue Forschungsperspektiven. Framing-Effekte könnten insbesondere </w:t>
      </w:r>
      <w:r w:rsidR="008A7201">
        <w:rPr>
          <w:color w:val="000000" w:themeColor="text1"/>
          <w:sz w:val="22"/>
          <w:szCs w:val="22"/>
        </w:rPr>
        <w:t>das</w:t>
      </w:r>
      <w:r w:rsidRPr="008C027D">
        <w:rPr>
          <w:color w:val="000000" w:themeColor="text1"/>
          <w:sz w:val="22"/>
          <w:szCs w:val="22"/>
        </w:rPr>
        <w:t xml:space="preserve"> XAI</w:t>
      </w:r>
      <w:r w:rsidR="008A7201">
        <w:rPr>
          <w:color w:val="000000" w:themeColor="text1"/>
          <w:sz w:val="22"/>
          <w:szCs w:val="22"/>
        </w:rPr>
        <w:t>T</w:t>
      </w:r>
      <w:r w:rsidRPr="008C027D">
        <w:rPr>
          <w:color w:val="000000" w:themeColor="text1"/>
          <w:sz w:val="22"/>
          <w:szCs w:val="22"/>
        </w:rPr>
        <w:t>-Konstruk</w:t>
      </w:r>
      <w:r w:rsidR="008A7201">
        <w:rPr>
          <w:color w:val="000000" w:themeColor="text1"/>
          <w:sz w:val="22"/>
          <w:szCs w:val="22"/>
        </w:rPr>
        <w:t>t</w:t>
      </w:r>
      <w:r w:rsidRPr="008C027D">
        <w:rPr>
          <w:color w:val="000000" w:themeColor="text1"/>
          <w:sz w:val="22"/>
          <w:szCs w:val="22"/>
        </w:rPr>
        <w:t xml:space="preserve"> beeinflussen. So dürfte die Präsentation von KI-Fähigkeiten als Gewinn (</w:t>
      </w:r>
      <w:r w:rsidR="00034230">
        <w:rPr>
          <w:color w:val="000000" w:themeColor="text1"/>
          <w:sz w:val="22"/>
          <w:szCs w:val="22"/>
        </w:rPr>
        <w:t>«</w:t>
      </w:r>
      <w:r w:rsidRPr="008C027D">
        <w:rPr>
          <w:color w:val="000000" w:themeColor="text1"/>
          <w:sz w:val="22"/>
          <w:szCs w:val="22"/>
        </w:rPr>
        <w:t>95 % Genauigkeit</w:t>
      </w:r>
      <w:r w:rsidR="00034230">
        <w:rPr>
          <w:color w:val="000000" w:themeColor="text1"/>
          <w:sz w:val="22"/>
          <w:szCs w:val="22"/>
        </w:rPr>
        <w:t>»</w:t>
      </w:r>
      <w:r w:rsidRPr="008C027D">
        <w:rPr>
          <w:color w:val="000000" w:themeColor="text1"/>
          <w:sz w:val="22"/>
          <w:szCs w:val="22"/>
        </w:rPr>
        <w:t>) im Vergleich zu einer Darstellung als Unsicherheit (</w:t>
      </w:r>
      <w:r w:rsidR="00034230">
        <w:rPr>
          <w:color w:val="000000" w:themeColor="text1"/>
          <w:sz w:val="22"/>
          <w:szCs w:val="22"/>
        </w:rPr>
        <w:t>«</w:t>
      </w:r>
      <w:r w:rsidRPr="008C027D">
        <w:rPr>
          <w:color w:val="000000" w:themeColor="text1"/>
          <w:sz w:val="22"/>
          <w:szCs w:val="22"/>
        </w:rPr>
        <w:t>5 % Fehlerrate</w:t>
      </w:r>
      <w:r w:rsidR="00034230">
        <w:rPr>
          <w:color w:val="000000" w:themeColor="text1"/>
          <w:sz w:val="22"/>
          <w:szCs w:val="22"/>
        </w:rPr>
        <w:t>»</w:t>
      </w:r>
      <w:r w:rsidRPr="008C027D">
        <w:rPr>
          <w:color w:val="000000" w:themeColor="text1"/>
          <w:sz w:val="22"/>
          <w:szCs w:val="22"/>
        </w:rPr>
        <w:t>) das Vertrauen in die KI (</w:t>
      </w:r>
      <w:r w:rsidR="008E12AB">
        <w:rPr>
          <w:color w:val="000000" w:themeColor="text1"/>
          <w:sz w:val="22"/>
          <w:szCs w:val="22"/>
        </w:rPr>
        <w:t>«</w:t>
      </w:r>
      <w:r w:rsidR="008E12AB" w:rsidRPr="008E12AB">
        <w:rPr>
          <w:i/>
          <w:iCs/>
          <w:color w:val="000000" w:themeColor="text1"/>
          <w:sz w:val="22"/>
          <w:szCs w:val="22"/>
        </w:rPr>
        <w:t>Explainable AI Trust</w:t>
      </w:r>
      <w:r w:rsidR="008E12AB">
        <w:rPr>
          <w:color w:val="000000" w:themeColor="text1"/>
          <w:sz w:val="22"/>
          <w:szCs w:val="22"/>
        </w:rPr>
        <w:t>»</w:t>
      </w:r>
      <w:r w:rsidRPr="008C027D">
        <w:rPr>
          <w:color w:val="000000" w:themeColor="text1"/>
          <w:sz w:val="22"/>
          <w:szCs w:val="22"/>
        </w:rPr>
        <w:t>) direkt verändern. Gemäss dem AI-TAM-Modell beeinflusst dieser Faktor wiederum die Nutzungsabsicht (</w:t>
      </w:r>
      <w:r w:rsidR="009B5431">
        <w:rPr>
          <w:color w:val="000000" w:themeColor="text1"/>
          <w:sz w:val="22"/>
          <w:szCs w:val="22"/>
        </w:rPr>
        <w:t>«</w:t>
      </w:r>
      <w:r w:rsidRPr="009B5431">
        <w:rPr>
          <w:i/>
          <w:iCs/>
          <w:color w:val="000000" w:themeColor="text1"/>
          <w:sz w:val="22"/>
          <w:szCs w:val="22"/>
        </w:rPr>
        <w:t>Behavioral Intention</w:t>
      </w:r>
      <w:r w:rsidR="009B5431">
        <w:rPr>
          <w:color w:val="000000" w:themeColor="text1"/>
          <w:sz w:val="22"/>
          <w:szCs w:val="22"/>
        </w:rPr>
        <w:t>»</w:t>
      </w:r>
      <w:r w:rsidRPr="008C027D">
        <w:rPr>
          <w:color w:val="000000" w:themeColor="text1"/>
          <w:sz w:val="22"/>
          <w:szCs w:val="22"/>
        </w:rPr>
        <w:t>). Für Experimente mit Large Language Models (LLMs) bedeutet dies, dass die Art der Leistungsdarstellung</w:t>
      </w:r>
      <w:r w:rsidR="00380447">
        <w:rPr>
          <w:color w:val="000000" w:themeColor="text1"/>
          <w:sz w:val="22"/>
          <w:szCs w:val="22"/>
        </w:rPr>
        <w:t xml:space="preserve">, </w:t>
      </w:r>
      <w:r w:rsidRPr="008C027D">
        <w:rPr>
          <w:color w:val="000000" w:themeColor="text1"/>
          <w:sz w:val="22"/>
          <w:szCs w:val="22"/>
        </w:rPr>
        <w:t>beispielsweise durch das Attribute Framing der Modellfähigkeiten</w:t>
      </w:r>
      <w:r w:rsidR="00380447">
        <w:rPr>
          <w:color w:val="000000" w:themeColor="text1"/>
          <w:sz w:val="22"/>
          <w:szCs w:val="22"/>
        </w:rPr>
        <w:t xml:space="preserve">, </w:t>
      </w:r>
      <w:r w:rsidRPr="008C027D">
        <w:rPr>
          <w:color w:val="000000" w:themeColor="text1"/>
          <w:sz w:val="22"/>
          <w:szCs w:val="22"/>
        </w:rPr>
        <w:t>die Nutzerakzeptanz beeinflussen könnte. Das AI-TAM bietet hierbei den methodischen Rahmen, um diese Effekte auf den relevanten Dimensionen präzise zu messen.</w:t>
      </w:r>
    </w:p>
    <w:p w14:paraId="52549053" w14:textId="7A0C1560" w:rsidR="00F03355" w:rsidRPr="008C027D" w:rsidRDefault="00F03355" w:rsidP="006C26DA">
      <w:pPr>
        <w:pStyle w:val="Heading3"/>
        <w:rPr>
          <w:rFonts w:cs="Times New Roman"/>
          <w:color w:val="000000" w:themeColor="text1"/>
        </w:rPr>
      </w:pPr>
      <w:bookmarkStart w:id="23" w:name="_Toc210820158"/>
      <w:r w:rsidRPr="008C027D">
        <w:rPr>
          <w:rFonts w:cs="Times New Roman"/>
          <w:color w:val="000000" w:themeColor="text1"/>
        </w:rPr>
        <w:t>Framing-Effekt</w:t>
      </w:r>
      <w:bookmarkEnd w:id="23"/>
    </w:p>
    <w:p w14:paraId="36E3FB59" w14:textId="29FE9270" w:rsidR="00452D06" w:rsidRPr="008C027D" w:rsidRDefault="00452D06" w:rsidP="00EE4041">
      <w:pPr>
        <w:spacing w:line="276" w:lineRule="auto"/>
        <w:jc w:val="both"/>
        <w:rPr>
          <w:color w:val="000000" w:themeColor="text1"/>
          <w:sz w:val="22"/>
          <w:szCs w:val="22"/>
          <w:lang w:val="en-GB"/>
        </w:rPr>
      </w:pPr>
      <w:r w:rsidRPr="02AF4167">
        <w:rPr>
          <w:color w:val="000000" w:themeColor="text1"/>
          <w:sz w:val="22"/>
          <w:szCs w:val="22"/>
          <w:lang w:val="en-GB"/>
        </w:rPr>
        <w:t>Der Framing-Effekt, erstmals von Kahneman und Tversky in ihrer Prospect Theory beschrieben, zeigt, dass Entscheidungen davon beeinflusst werden, wie Informationen präsentiert werden</w:t>
      </w:r>
      <w:r w:rsidR="006418D1" w:rsidRPr="02AF4167">
        <w:rPr>
          <w:color w:val="000000" w:themeColor="text1"/>
          <w:sz w:val="22"/>
          <w:szCs w:val="22"/>
          <w:lang w:val="en-GB"/>
        </w:rPr>
        <w:t xml:space="preserve"> </w:t>
      </w:r>
      <w:r w:rsidR="006418D1" w:rsidRPr="008C027D">
        <w:rPr>
          <w:color w:val="000000" w:themeColor="text1"/>
          <w:sz w:val="22"/>
          <w:szCs w:val="22"/>
        </w:rPr>
        <w:fldChar w:fldCharType="begin"/>
      </w:r>
      <w:r w:rsidR="006418D1" w:rsidRPr="008C027D">
        <w:rPr>
          <w:color w:val="000000" w:themeColor="text1"/>
          <w:sz w:val="22"/>
          <w:szCs w:val="22"/>
        </w:rPr>
        <w:instrText xml:space="preserve"> ADDIN ZOTERO_ITEM CSL_CITATION {"citationID":"O2k983Wm","properties":{"formattedCitation":"(Tversky &amp; Kahneman, 1986)","plainCitation":"(Tversky &amp; Kahneman, 1986)","noteIndex":0},"citationItems":[{"id":561,"uris":["http://zotero.org/users/6001464/items/G64MJ53F"],"itemData":{"id":561,"type":"chapter","abstract":"The chapter presents a series of demonstrations in which seemingly inconsequential changes in the formulation of choice problems caused significant shifts of preference. The inconsistencies were traced to the interaction of two sets of factors: variation in the framing of acts, contingencies and outcomes, and the characteristic non-linearities of values and decision weights. The demonstrated effects are large and systematic, although by no means universal. They occur when the outcomes concern the loss of human lives as well as in choices about money; they are not restricted to hypothetical questions and are not eliminated by monetary incentives. The chapter is concerned primarily with the descriptive question of how decisions are made and emphasizes that the psychology of choice is also relevant to the normative question of how decisions ought to be made. The framing of acts and outcomes can also reflect the acceptance or rejection of responsibility for particular consequences, and the deliberate manipulation of framing is commonly used as an instrument of self-control. When framing influences the experience of consequences, the adoption of a decision frame is an ethically significant act.","collection-title":"Logic, Methodology and Philosophy of Science VII","container-title":"Studies in Logic and the Foundations of Mathematics","language":"en","note":"DOI: 10.1016/S0049-237X(09)70710-4","page":"503-520","publisher":"Elsevier","source":"ScienceDirect","title":"The Framing of Decisions and the Evaluation of Prospects","URL":"https://www.sciencedirect.com/science/article/pii/S0049237X09707104","volume":"114","author":[{"family":"Tversky","given":"Amos"},{"family":"Kahneman","given":"Daniel"}],"editor":[{"family":"Barcan Marcus","given":"Ruth"},{"family":"Dorn","given":"Georg J. W."},{"family":"Weingartner","given":"Paul"}],"accessed":{"date-parts":[["2025",9,29]]},"issued":{"date-parts":[["1986",1,1]]},"citation-key":"tverskyFramingDecisionsEvaluation1986"}}],"schema":"https://github.com/citation-style-language/schema/raw/master/csl-citation.json"} </w:instrText>
      </w:r>
      <w:r w:rsidR="006418D1" w:rsidRPr="008C027D">
        <w:rPr>
          <w:color w:val="000000" w:themeColor="text1"/>
          <w:sz w:val="22"/>
          <w:szCs w:val="22"/>
        </w:rPr>
        <w:fldChar w:fldCharType="separate"/>
      </w:r>
      <w:r w:rsidR="006418D1" w:rsidRPr="02AF4167">
        <w:rPr>
          <w:color w:val="000000" w:themeColor="text1"/>
          <w:sz w:val="22"/>
          <w:szCs w:val="22"/>
          <w:lang w:val="en-GB"/>
        </w:rPr>
        <w:t>(Tversky &amp; Kahneman, 1986)</w:t>
      </w:r>
      <w:r w:rsidR="006418D1" w:rsidRPr="008C027D">
        <w:rPr>
          <w:color w:val="000000" w:themeColor="text1"/>
          <w:sz w:val="22"/>
          <w:szCs w:val="22"/>
        </w:rPr>
        <w:fldChar w:fldCharType="end"/>
      </w:r>
      <w:r w:rsidRPr="02AF4167">
        <w:rPr>
          <w:color w:val="000000" w:themeColor="text1"/>
          <w:sz w:val="22"/>
          <w:szCs w:val="22"/>
          <w:lang w:val="en-GB"/>
        </w:rPr>
        <w:t>. Der Framing-Effekt zeigt unter anderem, wie identische Szenarien zu unterschiedlichen Präferenzen führen, je nachdem ob sie in Gewinn- oder Verlustbegriffen formuliert werden. Während sich die frühe Forschung auf riskante Entscheidungen konzentrierte, erweiterte sich das Konzept auf verschiedene Framing-Typen</w:t>
      </w:r>
      <w:r w:rsidR="00870B61" w:rsidRPr="02AF4167">
        <w:rPr>
          <w:color w:val="000000" w:themeColor="text1"/>
          <w:sz w:val="22"/>
          <w:szCs w:val="22"/>
          <w:lang w:val="en-GB"/>
        </w:rPr>
        <w:t xml:space="preserve"> wie </w:t>
      </w:r>
      <w:r w:rsidRPr="02AF4167">
        <w:rPr>
          <w:color w:val="000000" w:themeColor="text1"/>
          <w:sz w:val="22"/>
          <w:szCs w:val="22"/>
          <w:lang w:val="en-GB"/>
        </w:rPr>
        <w:t xml:space="preserve">Risky Choice Framing, Goal Framing und Attribute Framing </w:t>
      </w:r>
      <w:r w:rsidRPr="008C027D">
        <w:rPr>
          <w:color w:val="000000" w:themeColor="text1"/>
          <w:sz w:val="22"/>
          <w:szCs w:val="22"/>
        </w:rPr>
        <w:fldChar w:fldCharType="begin"/>
      </w:r>
      <w:r w:rsidR="00D137A8">
        <w:rPr>
          <w:color w:val="000000" w:themeColor="text1"/>
          <w:sz w:val="22"/>
          <w:szCs w:val="22"/>
        </w:rPr>
        <w:instrText xml:space="preserve"> ADDIN ZOTERO_ITEM CSL_CITATION {"citationID":"e3DJxxBI","properties":{"formattedCitation":"(Levin &amp; Gaeth, 1988)","plainCitation":"(Levin &amp; Gaeth, 1988)","noteIndex":0},"citationItems":[{"id":"oFafTBue/nHZTdOfO","uris":["http://zotero.org/users/6001464/items/NK5NXT5I"],"itemData":{"id":525,"type":"article-journal","abstract":"Consumers rated several qualitative attributes of ground beef that framed the beef as either \"75% lean\" or \"25% fat.\" The consumers' evaluations were more favorable toward the beef labeled \"75% lean\" than that labeled \"25% fat.\" More importantly, the magnitude of this information framing effect lessened when consumers actually tasted the meat. We discuss these results in terms of an averaging model, which suggests that a diagnostic product experience dilutes the impact of information framing.","container-title":"Journal of Consumer Research","DOI":"10.1086/209174","ISSN":"0093-5301","issue":"3","language":"en","note":"publisher: Oxford University Press","page":"374-378","source":"JSTOR","title":"How Consumers are Affected by the Framing of Attribute Information Before and After Consuming the Product","URL":"https://www.jstor.org/stable/2489471","volume":"15","author":[{"family":"Levin","given":"Irwin P."},{"family":"Gaeth","given":"Gary J."}],"accessed":{"date-parts":[["2025",9,28]]},"issued":{"date-parts":[["1988",2,1]]},"citation-key":"levinHowConsumersAre1988"}}],"schema":"https://github.com/citation-style-language/schema/raw/master/csl-citation.json"}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(Levin &amp; Gaeth, 1988)</w:t>
      </w:r>
      <w:r w:rsidRPr="008C027D">
        <w:rPr>
          <w:color w:val="000000" w:themeColor="text1"/>
          <w:sz w:val="22"/>
          <w:szCs w:val="22"/>
        </w:rPr>
        <w:fldChar w:fldCharType="end"/>
      </w:r>
      <w:r w:rsidRPr="02AF4167">
        <w:rPr>
          <w:color w:val="000000" w:themeColor="text1"/>
          <w:sz w:val="22"/>
          <w:szCs w:val="22"/>
          <w:lang w:val="en-GB"/>
        </w:rPr>
        <w:t>.</w:t>
      </w:r>
    </w:p>
    <w:p w14:paraId="376B94EC" w14:textId="77777777" w:rsidR="00452D06" w:rsidRPr="008C027D" w:rsidRDefault="00452D06" w:rsidP="00452D06">
      <w:pPr>
        <w:spacing w:line="276" w:lineRule="auto"/>
        <w:rPr>
          <w:color w:val="000000" w:themeColor="text1"/>
          <w:sz w:val="22"/>
          <w:szCs w:val="22"/>
        </w:rPr>
      </w:pPr>
    </w:p>
    <w:p w14:paraId="7CF6E5D1" w14:textId="580DE57A" w:rsidR="00452D06" w:rsidRPr="008C027D" w:rsidRDefault="00452D06" w:rsidP="00EE4041">
      <w:pPr>
        <w:spacing w:line="276" w:lineRule="auto"/>
        <w:jc w:val="both"/>
        <w:rPr>
          <w:color w:val="000000" w:themeColor="text1"/>
          <w:sz w:val="22"/>
          <w:szCs w:val="22"/>
          <w:lang w:val="en-GB"/>
        </w:rPr>
      </w:pPr>
      <w:r w:rsidRPr="02AF4167">
        <w:rPr>
          <w:color w:val="000000" w:themeColor="text1"/>
          <w:sz w:val="22"/>
          <w:szCs w:val="22"/>
          <w:lang w:val="en-GB"/>
        </w:rPr>
        <w:t xml:space="preserve">Zusätzlich </w:t>
      </w:r>
      <w:r w:rsidR="00E025CB" w:rsidRPr="02AF4167">
        <w:rPr>
          <w:color w:val="000000" w:themeColor="text1"/>
          <w:sz w:val="22"/>
          <w:szCs w:val="22"/>
          <w:lang w:val="en-GB"/>
        </w:rPr>
        <w:t>untersuchte</w:t>
      </w:r>
      <w:r w:rsidRPr="02AF4167">
        <w:rPr>
          <w:color w:val="000000" w:themeColor="text1"/>
          <w:sz w:val="22"/>
          <w:szCs w:val="22"/>
          <w:lang w:val="en-GB"/>
        </w:rPr>
        <w:t xml:space="preserve"> </w:t>
      </w:r>
      <w:r w:rsidR="00C467E2">
        <w:rPr>
          <w:color w:val="000000" w:themeColor="text1"/>
          <w:sz w:val="22"/>
          <w:szCs w:val="22"/>
        </w:rPr>
        <w:fldChar w:fldCharType="begin"/>
      </w:r>
      <w:r w:rsidR="00D137A8">
        <w:rPr>
          <w:color w:val="000000" w:themeColor="text1"/>
          <w:sz w:val="22"/>
          <w:szCs w:val="22"/>
        </w:rPr>
        <w:instrText xml:space="preserve"> ADDIN ZOTERO_ITEM CSL_CITATION {"citationID":"hqVFZzs8","properties":{"formattedCitation":"(Freling et al., 2014)","plainCitation":"(Freling et al., 2014)","noteIndex":0},"citationItems":[{"id":553,"uris":["http://zotero.org/users/6001464/items/TZRFD9LQ"],"itemData":{"id":553,"type":"article-journal","abstract":"While the expanding body of attribute framing literature provides keen insights into individual judgments and evaluations, a lack of theoretical perspective inhibits scholars from more fully extending research foci beyond a relatively straightforward examination of message content. The current research applies construal level theory to attribute framing research. The authors conduct a meta-analysis of 107 published articles and then conceptually expand this knowledge base by synthesizing attribute framing research and construal level concepts. Results suggest that attribute framing is most effective when there is congruence between the construal level evoked in a frame and the evaluator’s psychological distance from the framed event. A follow-up experiment confirms that the congruence between a frame’s construal level and psychological distance—not simply its valence—appears to be driving attribute framing effects. This research proposes to shift the focus in attribute framing research from that of message composition to a more complex relationship between the message and the recipient.","container-title":"Organizational Behavior and Human Decision Processes","DOI":"10.1016/j.obhdp.2013.12.007","ISSN":"0749-5978","issue":"2","journalAbbreviation":"Organizational Behavior and Human Decision Processes","page":"95-109","source":"ScienceDirect","title":"When not to accentuate the positive: Re-examining valence effects in attribute framing","title-short":"When &lt;i&gt;not&lt;/i&gt; to accentuate the positive","URL":"https://www.sciencedirect.com/science/article/pii/S0749597814000090","volume":"124","author":[{"family":"Freling","given":"Traci H."},{"family":"Vincent","given":"Leslie H."},{"family":"Henard","given":"David H."}],"accessed":{"date-parts":[["2025",9,28]]},"issued":{"date-parts":[["2014",7,1]]},"citation-key":"frelingWhenNotAccentuate2014"}}],"schema":"https://github.com/citation-style-language/schema/raw/master/csl-citation.json"} </w:instrText>
      </w:r>
      <w:r w:rsidR="00C467E2">
        <w:rPr>
          <w:color w:val="000000" w:themeColor="text1"/>
          <w:sz w:val="22"/>
          <w:szCs w:val="22"/>
        </w:rPr>
        <w:fldChar w:fldCharType="separate"/>
      </w:r>
      <w:r w:rsidR="00D137A8">
        <w:rPr>
          <w:color w:val="000000" w:themeColor="text1"/>
          <w:sz w:val="22"/>
          <w:szCs w:val="22"/>
          <w:lang w:val="en-GB"/>
        </w:rPr>
        <w:t>(Freling et al., 2014)</w:t>
      </w:r>
      <w:r w:rsidR="00C467E2">
        <w:rPr>
          <w:color w:val="000000" w:themeColor="text1"/>
          <w:sz w:val="22"/>
          <w:szCs w:val="22"/>
        </w:rPr>
        <w:fldChar w:fldCharType="end"/>
      </w:r>
      <w:r w:rsidR="00C467E2" w:rsidRPr="02AF4167">
        <w:rPr>
          <w:color w:val="000000" w:themeColor="text1"/>
          <w:sz w:val="22"/>
          <w:szCs w:val="22"/>
          <w:lang w:val="en-GB"/>
        </w:rPr>
        <w:t xml:space="preserve"> </w:t>
      </w:r>
      <w:r w:rsidRPr="02AF4167">
        <w:rPr>
          <w:color w:val="000000" w:themeColor="text1"/>
          <w:sz w:val="22"/>
          <w:szCs w:val="22"/>
          <w:lang w:val="en-GB"/>
        </w:rPr>
        <w:t xml:space="preserve">in ihrer Meta-Analyse 107 Studien zum Attribute Framing und entwickelten dabei eine theoretische Integration mittels Construal Level Theory (CLT). Ihre zentrale Erkenntnis: Die Effektivität von Attribute Framing hängt von der Kongruenz zwischen dem Abstraktionsniveau (Construal Level) des Frames und der psychologischen Distanz des Bewertenden zum geframten Event ab </w:t>
      </w:r>
      <w:r w:rsidRPr="008C027D">
        <w:rPr>
          <w:color w:val="000000" w:themeColor="text1"/>
          <w:sz w:val="22"/>
          <w:szCs w:val="22"/>
        </w:rPr>
        <w:fldChar w:fldCharType="begin"/>
      </w:r>
      <w:r w:rsidR="00D137A8">
        <w:rPr>
          <w:color w:val="000000" w:themeColor="text1"/>
          <w:sz w:val="22"/>
          <w:szCs w:val="22"/>
        </w:rPr>
        <w:instrText xml:space="preserve"> ADDIN ZOTERO_ITEM CSL_CITATION {"citationID":"hthHOdaQ","properties":{"formattedCitation":"(Freling et al., 2014)","plainCitation":"(Freling et al., 2014)","noteIndex":0},"citationItems":[{"id":553,"uris":["http://zotero.org/users/6001464/items/TZRFD9LQ"],"itemData":{"id":553,"type":"article-journal","abstract":"While the expanding body of attribute framing literature provides keen insights into individual judgments and evaluations, a lack of theoretical perspective inhibits scholars from more fully extending research foci beyond a relatively straightforward examination of message content. The current research applies construal level theory to attribute framing research. The authors conduct a meta-analysis of 107 published articles and then conceptually expand this knowledge base by synthesizing attribute framing research and construal level concepts. Results suggest that attribute framing is most effective when there is congruence between the construal level evoked in a frame and the evaluator’s psychological distance from the framed event. A follow-up experiment confirms that the congruence between a frame’s construal level and psychological distance—not simply its valence—appears to be driving attribute framing effects. This research proposes to shift the focus in attribute framing research from that of message composition to a more complex relationship between the message and the recipient.","container-title":"Organizational Behavior and Human Decision Processes","DOI":"10.1016/j.obhdp.2013.12.007","ISSN":"0749-5978","issue":"2","journalAbbreviation":"Organizational Behavior and Human Decision Processes","page":"95-109","source":"ScienceDirect","title":"When not to accentuate the positive: Re-examining valence effects in attribute framing","title-short":"When &lt;i&gt;not&lt;/i&gt; to accentuate the positive","URL":"https://www.sciencedirect.com/science/article/pii/S0749597814000090","volume":"124","author":[{"family":"Freling","given":"Traci H."},{"family":"Vincent","given":"Leslie H."},{"family":"Henard","given":"David H."}],"accessed":{"date-parts":[["2025",9,28]]},"issued":{"date-parts":[["2014",7,1]]},"citation-key":"frelingWhenNotAccentuate2014"}}],"schema":"https://github.com/citation-style-language/schema/raw/master/csl-citation.json"}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(Freling et al., 2014)</w:t>
      </w:r>
      <w:r w:rsidRPr="008C027D">
        <w:rPr>
          <w:color w:val="000000" w:themeColor="text1"/>
          <w:sz w:val="22"/>
          <w:szCs w:val="22"/>
        </w:rPr>
        <w:fldChar w:fldCharType="end"/>
      </w:r>
      <w:r w:rsidRPr="02AF4167">
        <w:rPr>
          <w:color w:val="000000" w:themeColor="text1"/>
          <w:sz w:val="22"/>
          <w:szCs w:val="22"/>
          <w:lang w:val="en-GB"/>
        </w:rPr>
        <w:t>.</w:t>
      </w:r>
    </w:p>
    <w:p w14:paraId="25DB27DE" w14:textId="77777777" w:rsidR="00452D06" w:rsidRPr="008C027D" w:rsidRDefault="00452D06" w:rsidP="00452D06">
      <w:pPr>
        <w:rPr>
          <w:color w:val="000000" w:themeColor="text1"/>
        </w:rPr>
      </w:pPr>
    </w:p>
    <w:p w14:paraId="632E6517" w14:textId="2572D9AB" w:rsidR="00452D06" w:rsidRPr="008C027D" w:rsidRDefault="00452D06" w:rsidP="00B2575C">
      <w:pPr>
        <w:pStyle w:val="Heading4"/>
        <w:rPr>
          <w:rFonts w:cs="Times New Roman"/>
          <w:i w:val="0"/>
          <w:iCs w:val="0"/>
          <w:color w:val="000000" w:themeColor="text1"/>
        </w:rPr>
      </w:pPr>
      <w:bookmarkStart w:id="24" w:name="_Toc210820159"/>
      <w:r w:rsidRPr="008C027D">
        <w:rPr>
          <w:rFonts w:cs="Times New Roman"/>
          <w:i w:val="0"/>
          <w:iCs w:val="0"/>
          <w:color w:val="000000" w:themeColor="text1"/>
        </w:rPr>
        <w:t xml:space="preserve">Attribute Framing </w:t>
      </w:r>
      <w:r w:rsidR="00543265">
        <w:rPr>
          <w:rFonts w:cs="Times New Roman"/>
          <w:i w:val="0"/>
          <w:iCs w:val="0"/>
          <w:color w:val="000000" w:themeColor="text1"/>
        </w:rPr>
        <w:t xml:space="preserve">nach </w:t>
      </w:r>
      <w:r w:rsidRPr="008C027D">
        <w:rPr>
          <w:rFonts w:cs="Times New Roman"/>
          <w:i w:val="0"/>
          <w:iCs w:val="0"/>
          <w:color w:val="000000" w:themeColor="text1"/>
        </w:rPr>
        <w:t>Levin &amp; Gaeth (1988) und Dolgo</w:t>
      </w:r>
      <w:r w:rsidR="006418D1" w:rsidRPr="008C027D">
        <w:rPr>
          <w:rFonts w:cs="Times New Roman"/>
          <w:i w:val="0"/>
          <w:iCs w:val="0"/>
          <w:color w:val="000000" w:themeColor="text1"/>
        </w:rPr>
        <w:t>polova (2021)</w:t>
      </w:r>
      <w:bookmarkEnd w:id="24"/>
    </w:p>
    <w:p w14:paraId="7FDD815B" w14:textId="0080C48C" w:rsidR="00452D06" w:rsidRPr="009B3E38" w:rsidRDefault="00452D06" w:rsidP="009B3E38">
      <w:pPr>
        <w:spacing w:line="276" w:lineRule="auto"/>
        <w:jc w:val="both"/>
        <w:rPr>
          <w:color w:val="000000" w:themeColor="text1"/>
          <w:sz w:val="22"/>
          <w:szCs w:val="22"/>
          <w:lang w:val="en-GB"/>
        </w:rPr>
      </w:pPr>
      <w:r w:rsidRPr="02AF4167">
        <w:rPr>
          <w:color w:val="000000" w:themeColor="text1"/>
          <w:sz w:val="22"/>
          <w:szCs w:val="22"/>
          <w:lang w:val="en-GB"/>
        </w:rPr>
        <w:t xml:space="preserve">Attribute Framing unterscheidet sich von anderen Framing-Typen, da hier ein einzelnes </w:t>
      </w:r>
      <w:r w:rsidR="007C6343" w:rsidRPr="02AF4167">
        <w:rPr>
          <w:color w:val="000000" w:themeColor="text1"/>
          <w:sz w:val="22"/>
          <w:szCs w:val="22"/>
          <w:lang w:val="en-GB"/>
        </w:rPr>
        <w:t>Attribut</w:t>
      </w:r>
      <w:r w:rsidRPr="02AF4167">
        <w:rPr>
          <w:color w:val="000000" w:themeColor="text1"/>
          <w:sz w:val="22"/>
          <w:szCs w:val="22"/>
          <w:lang w:val="en-GB"/>
        </w:rPr>
        <w:t xml:space="preserve"> in äquivalenten aber unterschiedlich valenten Begriffen beschrieben wird. Levin und Gaeth</w:t>
      </w:r>
      <w:r w:rsidR="007C6343" w:rsidRPr="02AF4167">
        <w:rPr>
          <w:color w:val="000000" w:themeColor="text1"/>
          <w:sz w:val="22"/>
          <w:szCs w:val="22"/>
          <w:lang w:val="en-GB"/>
        </w:rPr>
        <w:t xml:space="preserve"> </w:t>
      </w:r>
      <w:r w:rsidRPr="02AF4167">
        <w:rPr>
          <w:color w:val="000000" w:themeColor="text1"/>
          <w:sz w:val="22"/>
          <w:szCs w:val="22"/>
          <w:lang w:val="en-GB"/>
        </w:rPr>
        <w:t xml:space="preserve">demonstrierten dies mit Hackfleisch, das entweder als </w:t>
      </w:r>
      <w:r w:rsidR="006418D1" w:rsidRPr="02AF4167">
        <w:rPr>
          <w:color w:val="000000" w:themeColor="text1"/>
          <w:sz w:val="22"/>
          <w:szCs w:val="22"/>
          <w:lang w:val="en-GB"/>
        </w:rPr>
        <w:t>«</w:t>
      </w:r>
      <w:r w:rsidRPr="02AF4167">
        <w:rPr>
          <w:color w:val="000000" w:themeColor="text1"/>
          <w:sz w:val="22"/>
          <w:szCs w:val="22"/>
          <w:lang w:val="en-GB"/>
        </w:rPr>
        <w:t>75% mager</w:t>
      </w:r>
      <w:r w:rsidR="006418D1" w:rsidRPr="02AF4167">
        <w:rPr>
          <w:color w:val="000000" w:themeColor="text1"/>
          <w:sz w:val="22"/>
          <w:szCs w:val="22"/>
          <w:lang w:val="en-GB"/>
        </w:rPr>
        <w:t>»</w:t>
      </w:r>
      <w:r w:rsidRPr="02AF4167">
        <w:rPr>
          <w:color w:val="000000" w:themeColor="text1"/>
          <w:sz w:val="22"/>
          <w:szCs w:val="22"/>
          <w:lang w:val="en-GB"/>
        </w:rPr>
        <w:t xml:space="preserve"> oder </w:t>
      </w:r>
      <w:r w:rsidR="006418D1" w:rsidRPr="02AF4167">
        <w:rPr>
          <w:color w:val="000000" w:themeColor="text1"/>
          <w:sz w:val="22"/>
          <w:szCs w:val="22"/>
          <w:lang w:val="en-GB"/>
        </w:rPr>
        <w:t>«</w:t>
      </w:r>
      <w:r w:rsidRPr="02AF4167">
        <w:rPr>
          <w:color w:val="000000" w:themeColor="text1"/>
          <w:sz w:val="22"/>
          <w:szCs w:val="22"/>
          <w:lang w:val="en-GB"/>
        </w:rPr>
        <w:t>25% fett</w:t>
      </w:r>
      <w:r w:rsidR="006418D1" w:rsidRPr="02AF4167">
        <w:rPr>
          <w:color w:val="000000" w:themeColor="text1"/>
          <w:sz w:val="22"/>
          <w:szCs w:val="22"/>
          <w:lang w:val="en-GB"/>
        </w:rPr>
        <w:t>»</w:t>
      </w:r>
      <w:r w:rsidRPr="02AF4167">
        <w:rPr>
          <w:color w:val="000000" w:themeColor="text1"/>
          <w:sz w:val="22"/>
          <w:szCs w:val="22"/>
          <w:lang w:val="en-GB"/>
        </w:rPr>
        <w:t xml:space="preserve"> beschrieben wurde</w:t>
      </w:r>
      <w:r w:rsidR="006418D1" w:rsidRPr="02AF4167">
        <w:rPr>
          <w:color w:val="000000" w:themeColor="text1"/>
          <w:sz w:val="22"/>
          <w:szCs w:val="22"/>
          <w:lang w:val="en-GB"/>
        </w:rPr>
        <w:t xml:space="preserve"> </w:t>
      </w:r>
      <w:r w:rsidR="006418D1" w:rsidRPr="008C027D">
        <w:rPr>
          <w:color w:val="000000" w:themeColor="text1"/>
          <w:sz w:val="22"/>
          <w:szCs w:val="22"/>
        </w:rPr>
        <w:fldChar w:fldCharType="begin"/>
      </w:r>
      <w:r w:rsidR="00D137A8">
        <w:rPr>
          <w:color w:val="000000" w:themeColor="text1"/>
          <w:sz w:val="22"/>
          <w:szCs w:val="22"/>
        </w:rPr>
        <w:instrText xml:space="preserve"> ADDIN ZOTERO_ITEM CSL_CITATION {"citationID":"d3H9KXgS","properties":{"formattedCitation":"(Levin &amp; Gaeth, 1988)","plainCitation":"(Levin &amp; Gaeth, 1988)","noteIndex":0},"citationItems":[{"id":"oFafTBue/nHZTdOfO","uris":["http://zotero.org/users/6001464/items/NK5NXT5I"],"itemData":{"id":525,"type":"article-journal","abstract":"Consumers rated several qualitative attributes of ground beef that framed the beef as either \"75% lean\" or \"25% fat.\" The consumers' evaluations were more favorable toward the beef labeled \"75% lean\" than that labeled \"25% fat.\" More importantly, the magnitude of this information framing effect lessened when consumers actually tasted the meat. We discuss these results in terms of an averaging model, which suggests that a diagnostic product experience dilutes the impact of information framing.","container-title":"Journal of Consumer Research","DOI":"10.1086/209174","ISSN":"0093-5301","issue":"3","language":"en","note":"publisher: Oxford University Press","page":"374-378","source":"JSTOR","title":"How Consumers are Affected by the Framing of Attribute Information Before and After Consuming the Product","URL":"https://www.jstor.org/stable/2489471","volume":"15","author":[{"family":"Levin","given":"Irwin P."},{"family":"Gaeth","given":"Gary J."}],"accessed":{"date-parts":[["2025",9,28]]},"issued":{"date-parts":[["1988",2,1]]},"citation-key":"levinHowConsumersAre1988"}}],"schema":"https://github.com/citation-style-language/schema/raw/master/csl-citation.json"} </w:instrText>
      </w:r>
      <w:r w:rsidR="006418D1" w:rsidRPr="008C027D">
        <w:rPr>
          <w:color w:val="000000" w:themeColor="text1"/>
          <w:sz w:val="22"/>
          <w:szCs w:val="22"/>
        </w:rPr>
        <w:fldChar w:fldCharType="separate"/>
      </w:r>
      <w:r w:rsidR="006418D1" w:rsidRPr="02AF4167">
        <w:rPr>
          <w:color w:val="000000" w:themeColor="text1"/>
          <w:sz w:val="22"/>
          <w:szCs w:val="22"/>
          <w:lang w:val="en-GB"/>
        </w:rPr>
        <w:t>(Levin &amp; Gaeth, 1988)</w:t>
      </w:r>
      <w:r w:rsidR="006418D1" w:rsidRPr="008C027D">
        <w:rPr>
          <w:color w:val="000000" w:themeColor="text1"/>
          <w:sz w:val="22"/>
          <w:szCs w:val="22"/>
        </w:rPr>
        <w:fldChar w:fldCharType="end"/>
      </w:r>
      <w:r w:rsidRPr="02AF4167">
        <w:rPr>
          <w:color w:val="000000" w:themeColor="text1"/>
          <w:sz w:val="22"/>
          <w:szCs w:val="22"/>
          <w:lang w:val="en-GB"/>
        </w:rPr>
        <w:t>. Der Attribute Framing-Effekt manifestiert sich in einer valenz-konsistenten Verschiebung: Positive Frames führen zu günstigeren Bewertungen als negative. Ihre Studie zeigte zudem, dass direkte Produkterfahrung den Framing-Effekt abschwächt - ein Befund, der durch ein Averaging-Modell erklärt wird, bei dem zusätzliche Informationsquellen den relativen Einfluss einzelner Frames reduzieren.</w:t>
      </w:r>
    </w:p>
    <w:p w14:paraId="20F1D437" w14:textId="77777777" w:rsidR="002D74B6" w:rsidRPr="008C027D" w:rsidRDefault="002D74B6">
      <w:pPr>
        <w:rPr>
          <w:color w:val="000000" w:themeColor="text1"/>
          <w:sz w:val="22"/>
          <w:szCs w:val="22"/>
        </w:rPr>
      </w:pPr>
      <w:r w:rsidRPr="008C027D">
        <w:rPr>
          <w:color w:val="000000" w:themeColor="text1"/>
          <w:sz w:val="22"/>
          <w:szCs w:val="22"/>
        </w:rPr>
        <w:br w:type="page"/>
      </w:r>
    </w:p>
    <w:p w14:paraId="10DEA164" w14:textId="5F0B31E1" w:rsidR="00452D06" w:rsidRPr="008C027D" w:rsidRDefault="00A54B7D" w:rsidP="00EE4041">
      <w:pPr>
        <w:spacing w:line="276" w:lineRule="auto"/>
        <w:jc w:val="both"/>
        <w:rPr>
          <w:color w:val="000000" w:themeColor="text1"/>
          <w:sz w:val="22"/>
          <w:szCs w:val="22"/>
          <w:lang w:val="en-GB"/>
        </w:rPr>
      </w:pPr>
      <w:r>
        <w:rPr>
          <w:color w:val="000000" w:themeColor="text1"/>
          <w:sz w:val="22"/>
          <w:szCs w:val="22"/>
        </w:rPr>
        <w:lastRenderedPageBreak/>
        <w:fldChar w:fldCharType="begin"/>
      </w:r>
      <w:r w:rsidR="00D137A8">
        <w:rPr>
          <w:color w:val="000000" w:themeColor="text1"/>
          <w:sz w:val="22"/>
          <w:szCs w:val="22"/>
        </w:rPr>
        <w:instrText xml:space="preserve"> ADDIN ZOTERO_ITEM CSL_CITATION {"citationID":"945o0fb9","properties":{"formattedCitation":"(Dolgopolova et al., 2022)","plainCitation":"(Dolgopolova et al., 2022)","noteIndex":0},"citationItems":[{"id":559,"uris":["http://zotero.org/users/6001464/items/HVJ9LQ9I"],"itemData":{"id":559,"type":"article-journal","abstract":"This paper analyzes the existing literature on the effect of attribute framing on consumers’ attitudes and intentions with regard to food products. Attribute framing includes a broader interpretation of gains and losses when a product attribute is presented in a dichotomous way, such as fat vs. lean or harm vs. benefit. Meta-analysis results for the whole sample indicate that product attributes framed as gains have a higher effect on attitudes and intentions than product attributes framed as losses. Grouping studies by outcome variables, the meta-analysis demonstrates a larger effect size for studies that assess consumer attitude while for studies dealing with consumer intention, the effect size is close to zero and insignificant. We observe from the meta-regression results that the gain frame, the use of interaction terms, a specific product, and a student sample significantly influence consumers’ attitudes and intentions.","container-title":"Bio-based and Applied Economics","DOI":"10.36253/bae-11511","journalAbbreviation":"Bio-based and Applied Economics","page":"253-264","source":"ResearchGate","title":"The effect of attribute framing on consumers’ attitudes and intentions toward food: A Meta-analysis","title-short":"The effect of attribute framing on consumers’ attitudes and intentions toward food","volume":"10","author":[{"family":"Dolgopolova","given":"Irina"},{"family":"Li","given":"Bingqing"},{"family":"Pirhonen","given":"Helena"},{"family":"Roosen","given":"Jutta"}],"issued":{"date-parts":[["2022",3,31]]},"citation-key":"dolgopolovaEffectAttributeFraming2022"}}],"schema":"https://github.com/citation-style-language/schema/raw/master/csl-citation.json"} </w:instrText>
      </w:r>
      <w:r>
        <w:rPr>
          <w:color w:val="000000" w:themeColor="text1"/>
          <w:sz w:val="22"/>
          <w:szCs w:val="22"/>
        </w:rPr>
        <w:fldChar w:fldCharType="separate"/>
      </w:r>
      <w:r w:rsidR="00D137A8">
        <w:rPr>
          <w:color w:val="000000" w:themeColor="text1"/>
          <w:sz w:val="22"/>
          <w:szCs w:val="22"/>
          <w:lang w:val="en-GB"/>
        </w:rPr>
        <w:t>(Dolgopolova et al., 2022)</w:t>
      </w:r>
      <w:r>
        <w:rPr>
          <w:color w:val="000000" w:themeColor="text1"/>
          <w:sz w:val="22"/>
          <w:szCs w:val="22"/>
        </w:rPr>
        <w:fldChar w:fldCharType="end"/>
      </w:r>
      <w:r w:rsidR="00452D06" w:rsidRPr="02AF4167">
        <w:rPr>
          <w:color w:val="000000" w:themeColor="text1"/>
          <w:sz w:val="22"/>
          <w:szCs w:val="22"/>
          <w:lang w:val="en-GB"/>
        </w:rPr>
        <w:t xml:space="preserve"> spezifisch auf Lebensmittelentscheidungen und fanden Effekte für Einstellungen versus Intentionen. Während Gain-Frames signifikant positivere Einstellungen erzeugten, war der Effekt auf Kaufintentionen nahe null und nicht signifikant. </w:t>
      </w:r>
      <w:r w:rsidR="00382DC2" w:rsidRPr="02AF4167">
        <w:rPr>
          <w:color w:val="000000" w:themeColor="text1"/>
          <w:sz w:val="22"/>
          <w:szCs w:val="22"/>
          <w:lang w:val="en-GB"/>
        </w:rPr>
        <w:t>M</w:t>
      </w:r>
      <w:r w:rsidR="00452D06" w:rsidRPr="02AF4167">
        <w:rPr>
          <w:color w:val="000000" w:themeColor="text1"/>
          <w:sz w:val="22"/>
          <w:szCs w:val="22"/>
          <w:lang w:val="en-GB"/>
        </w:rPr>
        <w:t>ehrere Moderatoren</w:t>
      </w:r>
      <w:r w:rsidR="00382DC2" w:rsidRPr="02AF4167">
        <w:rPr>
          <w:color w:val="000000" w:themeColor="text1"/>
          <w:sz w:val="22"/>
          <w:szCs w:val="22"/>
          <w:lang w:val="en-GB"/>
        </w:rPr>
        <w:t xml:space="preserve"> wurden identifiziert</w:t>
      </w:r>
      <w:r w:rsidR="00452D06" w:rsidRPr="02AF4167">
        <w:rPr>
          <w:color w:val="000000" w:themeColor="text1"/>
          <w:sz w:val="22"/>
          <w:szCs w:val="22"/>
          <w:lang w:val="en-GB"/>
        </w:rPr>
        <w:t>: Gain-Frames, Interaktionsterme, spezifische Produkte und Studentenstichproben beeinflussten signifikant die Ergebnisse. Diese Befunde unterstreichen die Komplexität des Attribute Framing bei Lebensmitteln, wo zeitliche Diskontierung und die Verzögerung zwischen Konsum und Gesundheitskonsequenzen eine Rolle spielen</w:t>
      </w:r>
      <w:r w:rsidR="006418D1" w:rsidRPr="02AF4167">
        <w:rPr>
          <w:color w:val="000000" w:themeColor="text1"/>
          <w:sz w:val="22"/>
          <w:szCs w:val="22"/>
          <w:lang w:val="en-GB"/>
        </w:rPr>
        <w:t xml:space="preserve"> </w:t>
      </w:r>
      <w:r w:rsidR="006418D1" w:rsidRPr="008C027D">
        <w:rPr>
          <w:color w:val="000000" w:themeColor="text1"/>
          <w:sz w:val="22"/>
          <w:szCs w:val="22"/>
        </w:rPr>
        <w:fldChar w:fldCharType="begin"/>
      </w:r>
      <w:r w:rsidR="00D137A8">
        <w:rPr>
          <w:color w:val="000000" w:themeColor="text1"/>
          <w:sz w:val="22"/>
          <w:szCs w:val="22"/>
        </w:rPr>
        <w:instrText xml:space="preserve"> ADDIN ZOTERO_ITEM CSL_CITATION {"citationID":"1BnpSNz6","properties":{"formattedCitation":"(Dolgopolova et al., 2022)","plainCitation":"(Dolgopolova et al., 2022)","noteIndex":0},"citationItems":[{"id":559,"uris":["http://zotero.org/users/6001464/items/HVJ9LQ9I"],"itemData":{"id":559,"type":"article-journal","abstract":"This paper analyzes the existing literature on the effect of attribute framing on consumers’ attitudes and intentions with regard to food products. Attribute framing includes a broader interpretation of gains and losses when a product attribute is presented in a dichotomous way, such as fat vs. lean or harm vs. benefit. Meta-analysis results for the whole sample indicate that product attributes framed as gains have a higher effect on attitudes and intentions than product attributes framed as losses. Grouping studies by outcome variables, the meta-analysis demonstrates a larger effect size for studies that assess consumer attitude while for studies dealing with consumer intention, the effect size is close to zero and insignificant. We observe from the meta-regression results that the gain frame, the use of interaction terms, a specific product, and a student sample significantly influence consumers’ attitudes and intentions.","container-title":"Bio-based and Applied Economics","DOI":"10.36253/bae-11511","journalAbbreviation":"Bio-based and Applied Economics","page":"253-264","source":"ResearchGate","title":"The effect of attribute framing on consumers’ attitudes and intentions toward food: A Meta-analysis","title-short":"The effect of attribute framing on consumers’ attitudes and intentions toward food","volume":"10","author":[{"family":"Dolgopolova","given":"Irina"},{"family":"Li","given":"Bingqing"},{"family":"Pirhonen","given":"Helena"},{"family":"Roosen","given":"Jutta"}],"issued":{"date-parts":[["2022",3,31]]},"citation-key":"dolgopolovaEffectAttributeFraming2022"}}],"schema":"https://github.com/citation-style-language/schema/raw/master/csl-citation.json"} </w:instrText>
      </w:r>
      <w:r w:rsidR="006418D1" w:rsidRPr="008C027D">
        <w:rPr>
          <w:color w:val="000000" w:themeColor="text1"/>
          <w:sz w:val="22"/>
          <w:szCs w:val="22"/>
        </w:rPr>
        <w:fldChar w:fldCharType="separate"/>
      </w:r>
      <w:r w:rsidR="006418D1" w:rsidRPr="02AF4167">
        <w:rPr>
          <w:color w:val="000000" w:themeColor="text1"/>
          <w:sz w:val="22"/>
          <w:szCs w:val="22"/>
          <w:lang w:val="en-GB"/>
        </w:rPr>
        <w:t>(Dolgopolova et al., 2022)</w:t>
      </w:r>
      <w:r w:rsidR="006418D1" w:rsidRPr="008C027D">
        <w:rPr>
          <w:color w:val="000000" w:themeColor="text1"/>
          <w:sz w:val="22"/>
          <w:szCs w:val="22"/>
        </w:rPr>
        <w:fldChar w:fldCharType="end"/>
      </w:r>
      <w:r w:rsidR="006418D1" w:rsidRPr="02AF4167">
        <w:rPr>
          <w:color w:val="000000" w:themeColor="text1"/>
          <w:sz w:val="22"/>
          <w:szCs w:val="22"/>
          <w:lang w:val="en-GB"/>
        </w:rPr>
        <w:t>.</w:t>
      </w:r>
    </w:p>
    <w:p w14:paraId="4B116A2E" w14:textId="77777777" w:rsidR="00452D06" w:rsidRPr="008C027D" w:rsidRDefault="00452D06" w:rsidP="00452D06">
      <w:pPr>
        <w:rPr>
          <w:color w:val="000000" w:themeColor="text1"/>
        </w:rPr>
      </w:pPr>
    </w:p>
    <w:p w14:paraId="5A71F592" w14:textId="4B21BB6C" w:rsidR="00382DC2" w:rsidRPr="008C027D" w:rsidRDefault="00452D06" w:rsidP="00EE4041">
      <w:pPr>
        <w:spacing w:line="276" w:lineRule="auto"/>
        <w:jc w:val="both"/>
        <w:rPr>
          <w:color w:val="000000" w:themeColor="text1"/>
          <w:sz w:val="22"/>
          <w:szCs w:val="22"/>
          <w:lang w:val="en-GB"/>
        </w:rPr>
      </w:pPr>
      <w:r w:rsidRPr="02AF4167">
        <w:rPr>
          <w:color w:val="000000" w:themeColor="text1"/>
          <w:sz w:val="22"/>
          <w:szCs w:val="22"/>
          <w:lang w:val="en-GB"/>
        </w:rPr>
        <w:t xml:space="preserve">Der Attribute Framing-Effekt ist für die Untersuchung der KI-Akzeptanz relevant, da KI-Systeme durch ihre Fähigkeiten (Gain-Frame: </w:t>
      </w:r>
      <w:r w:rsidR="005D2439" w:rsidRPr="02AF4167">
        <w:rPr>
          <w:color w:val="000000" w:themeColor="text1"/>
          <w:sz w:val="22"/>
          <w:szCs w:val="22"/>
          <w:lang w:val="en-GB"/>
        </w:rPr>
        <w:t>«</w:t>
      </w:r>
      <w:r w:rsidRPr="02AF4167">
        <w:rPr>
          <w:color w:val="000000" w:themeColor="text1"/>
          <w:sz w:val="22"/>
          <w:szCs w:val="22"/>
          <w:lang w:val="en-GB"/>
        </w:rPr>
        <w:t>95% Genauigkeit</w:t>
      </w:r>
      <w:r w:rsidR="005D2439" w:rsidRPr="02AF4167">
        <w:rPr>
          <w:color w:val="000000" w:themeColor="text1"/>
          <w:sz w:val="22"/>
          <w:szCs w:val="22"/>
          <w:lang w:val="en-GB"/>
        </w:rPr>
        <w:t>»</w:t>
      </w:r>
      <w:r w:rsidRPr="02AF4167">
        <w:rPr>
          <w:color w:val="000000" w:themeColor="text1"/>
          <w:sz w:val="22"/>
          <w:szCs w:val="22"/>
          <w:lang w:val="en-GB"/>
        </w:rPr>
        <w:t xml:space="preserve">) oder Limitationen (Loss-Frame: </w:t>
      </w:r>
      <w:r w:rsidR="005D2439" w:rsidRPr="02AF4167">
        <w:rPr>
          <w:color w:val="000000" w:themeColor="text1"/>
          <w:sz w:val="22"/>
          <w:szCs w:val="22"/>
          <w:lang w:val="en-GB"/>
        </w:rPr>
        <w:t>«</w:t>
      </w:r>
      <w:r w:rsidRPr="02AF4167">
        <w:rPr>
          <w:color w:val="000000" w:themeColor="text1"/>
          <w:sz w:val="22"/>
          <w:szCs w:val="22"/>
          <w:lang w:val="en-GB"/>
        </w:rPr>
        <w:t>5% Fehlerrate</w:t>
      </w:r>
      <w:r w:rsidR="005D2439" w:rsidRPr="02AF4167">
        <w:rPr>
          <w:color w:val="000000" w:themeColor="text1"/>
          <w:sz w:val="22"/>
          <w:szCs w:val="22"/>
          <w:lang w:val="en-GB"/>
        </w:rPr>
        <w:t>»</w:t>
      </w:r>
      <w:r w:rsidRPr="02AF4167">
        <w:rPr>
          <w:color w:val="000000" w:themeColor="text1"/>
          <w:sz w:val="22"/>
          <w:szCs w:val="22"/>
          <w:lang w:val="en-GB"/>
        </w:rPr>
        <w:t>) charakterisiert werden</w:t>
      </w:r>
      <w:r w:rsidR="006418D1" w:rsidRPr="02AF4167">
        <w:rPr>
          <w:color w:val="000000" w:themeColor="text1"/>
          <w:sz w:val="22"/>
          <w:szCs w:val="22"/>
          <w:lang w:val="en-GB"/>
        </w:rPr>
        <w:t xml:space="preserve"> können</w:t>
      </w:r>
      <w:r w:rsidRPr="02AF4167">
        <w:rPr>
          <w:color w:val="000000" w:themeColor="text1"/>
          <w:sz w:val="22"/>
          <w:szCs w:val="22"/>
          <w:lang w:val="en-GB"/>
        </w:rPr>
        <w:t xml:space="preserve">. Im Kontext des erweiterten TAM-Modells </w:t>
      </w:r>
      <w:r w:rsidR="00382DC2" w:rsidRPr="008C027D">
        <w:rPr>
          <w:color w:val="000000" w:themeColor="text1"/>
          <w:sz w:val="22"/>
          <w:szCs w:val="22"/>
        </w:rPr>
        <w:fldChar w:fldCharType="begin"/>
      </w:r>
      <w:r w:rsidR="00D137A8">
        <w:rPr>
          <w:color w:val="000000" w:themeColor="text1"/>
          <w:sz w:val="22"/>
          <w:szCs w:val="22"/>
        </w:rPr>
        <w:instrText xml:space="preserve"> ADDIN ZOTERO_ITEM CSL_CITATION {"citationID":"fyxdEzTR","properties":{"formattedCitation":"(Davis, 1987)","plainCitation":"(Davis, 1987)","noteIndex":0},"citationItems":[{"id":"oFafTBue/GvQfHeRZ","uris":["http://zotero.org/users/6001464/items/5PACBU3V"],"itemData":{"id":523,"type":"article-journal","abstract":"http://deepblue.lib.umich.edu/bitstream/2027.42/35547/2/b1409190.0001.001.pdf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00382DC2" w:rsidRPr="008C027D">
        <w:rPr>
          <w:color w:val="000000" w:themeColor="text1"/>
          <w:sz w:val="22"/>
          <w:szCs w:val="22"/>
        </w:rPr>
        <w:fldChar w:fldCharType="separate"/>
      </w:r>
      <w:r w:rsidR="00382DC2" w:rsidRPr="02AF4167">
        <w:rPr>
          <w:color w:val="000000" w:themeColor="text1"/>
          <w:sz w:val="22"/>
          <w:szCs w:val="22"/>
          <w:lang w:val="en-GB"/>
        </w:rPr>
        <w:t>(Davis, 1987)</w:t>
      </w:r>
      <w:r w:rsidR="00382DC2" w:rsidRPr="008C027D">
        <w:rPr>
          <w:color w:val="000000" w:themeColor="text1"/>
          <w:sz w:val="22"/>
          <w:szCs w:val="22"/>
        </w:rPr>
        <w:fldChar w:fldCharType="end"/>
      </w:r>
      <w:r w:rsidR="00382DC2" w:rsidRPr="02AF4167">
        <w:rPr>
          <w:color w:val="000000" w:themeColor="text1"/>
          <w:sz w:val="22"/>
          <w:szCs w:val="22"/>
          <w:lang w:val="en-GB"/>
        </w:rPr>
        <w:t xml:space="preserve"> </w:t>
      </w:r>
      <w:r w:rsidRPr="02AF4167">
        <w:rPr>
          <w:color w:val="000000" w:themeColor="text1"/>
          <w:sz w:val="22"/>
          <w:szCs w:val="22"/>
          <w:lang w:val="en-GB"/>
        </w:rPr>
        <w:t xml:space="preserve">könnte Attribute Framing die Wahrnehmung von Perceived Usefulness und </w:t>
      </w:r>
      <w:r w:rsidR="00D57110" w:rsidRPr="02AF4167">
        <w:rPr>
          <w:color w:val="000000" w:themeColor="text1"/>
          <w:sz w:val="22"/>
          <w:szCs w:val="22"/>
          <w:lang w:val="en-GB"/>
        </w:rPr>
        <w:t>Vertrauen in KI</w:t>
      </w:r>
      <w:r w:rsidRPr="02AF4167">
        <w:rPr>
          <w:color w:val="000000" w:themeColor="text1"/>
          <w:sz w:val="22"/>
          <w:szCs w:val="22"/>
          <w:lang w:val="en-GB"/>
        </w:rPr>
        <w:t xml:space="preserve"> beeinflussen. Die Präsentation von KI-</w:t>
      </w:r>
      <w:r w:rsidR="00666F5B" w:rsidRPr="02AF4167">
        <w:rPr>
          <w:color w:val="000000" w:themeColor="text1"/>
          <w:sz w:val="22"/>
          <w:szCs w:val="22"/>
          <w:lang w:val="en-GB"/>
        </w:rPr>
        <w:t>Funktionen</w:t>
      </w:r>
      <w:r w:rsidRPr="02AF4167">
        <w:rPr>
          <w:color w:val="000000" w:themeColor="text1"/>
          <w:sz w:val="22"/>
          <w:szCs w:val="22"/>
          <w:lang w:val="en-GB"/>
        </w:rPr>
        <w:t xml:space="preserve"> als Gewinne (</w:t>
      </w:r>
      <w:r w:rsidR="005D2439" w:rsidRPr="02AF4167">
        <w:rPr>
          <w:color w:val="000000" w:themeColor="text1"/>
          <w:sz w:val="22"/>
          <w:szCs w:val="22"/>
          <w:lang w:val="en-GB"/>
        </w:rPr>
        <w:t>«</w:t>
      </w:r>
      <w:r w:rsidRPr="02AF4167">
        <w:rPr>
          <w:color w:val="000000" w:themeColor="text1"/>
          <w:sz w:val="22"/>
          <w:szCs w:val="22"/>
          <w:lang w:val="en-GB"/>
        </w:rPr>
        <w:t>erhöht Produktivität um 30%</w:t>
      </w:r>
      <w:r w:rsidR="005D2439" w:rsidRPr="02AF4167">
        <w:rPr>
          <w:color w:val="000000" w:themeColor="text1"/>
          <w:sz w:val="22"/>
          <w:szCs w:val="22"/>
          <w:lang w:val="en-GB"/>
        </w:rPr>
        <w:t>»</w:t>
      </w:r>
      <w:r w:rsidRPr="02AF4167">
        <w:rPr>
          <w:color w:val="000000" w:themeColor="text1"/>
          <w:sz w:val="22"/>
          <w:szCs w:val="22"/>
          <w:lang w:val="en-GB"/>
        </w:rPr>
        <w:t>) versus Verluste (</w:t>
      </w:r>
      <w:r w:rsidR="005D2439" w:rsidRPr="02AF4167">
        <w:rPr>
          <w:color w:val="000000" w:themeColor="text1"/>
          <w:sz w:val="22"/>
          <w:szCs w:val="22"/>
          <w:lang w:val="en-GB"/>
        </w:rPr>
        <w:t>«</w:t>
      </w:r>
      <w:r w:rsidRPr="02AF4167">
        <w:rPr>
          <w:color w:val="000000" w:themeColor="text1"/>
          <w:sz w:val="22"/>
          <w:szCs w:val="22"/>
          <w:lang w:val="en-GB"/>
        </w:rPr>
        <w:t>30% manuelle Arbeit bleibt erforderlich</w:t>
      </w:r>
      <w:r w:rsidR="005D2439" w:rsidRPr="02AF4167">
        <w:rPr>
          <w:color w:val="000000" w:themeColor="text1"/>
          <w:sz w:val="22"/>
          <w:szCs w:val="22"/>
          <w:lang w:val="en-GB"/>
        </w:rPr>
        <w:t>»</w:t>
      </w:r>
      <w:r w:rsidRPr="02AF4167">
        <w:rPr>
          <w:color w:val="000000" w:themeColor="text1"/>
          <w:sz w:val="22"/>
          <w:szCs w:val="22"/>
          <w:lang w:val="en-GB"/>
        </w:rPr>
        <w:t xml:space="preserve">) könnte unterschiedliche Akzeptanzmuster erzeugen. </w:t>
      </w:r>
    </w:p>
    <w:p w14:paraId="4EB73C42" w14:textId="77777777" w:rsidR="000745F6" w:rsidRPr="008C027D" w:rsidRDefault="000745F6">
      <w:pPr>
        <w:rPr>
          <w:rFonts w:eastAsiaTheme="majorEastAsia"/>
          <w:color w:val="000000" w:themeColor="text1"/>
          <w:sz w:val="32"/>
          <w:szCs w:val="32"/>
        </w:rPr>
      </w:pPr>
      <w:r w:rsidRPr="008C027D">
        <w:rPr>
          <w:color w:val="000000" w:themeColor="text1"/>
        </w:rPr>
        <w:br w:type="page"/>
      </w:r>
    </w:p>
    <w:p w14:paraId="7B92F7F3" w14:textId="4290F942" w:rsidR="00C53E36" w:rsidRPr="008C027D" w:rsidRDefault="00C53E36" w:rsidP="007D1CA6">
      <w:pPr>
        <w:pStyle w:val="Heading2"/>
        <w:rPr>
          <w:rFonts w:ascii="Times New Roman" w:hAnsi="Times New Roman" w:cs="Times New Roman"/>
          <w:color w:val="000000" w:themeColor="text1"/>
        </w:rPr>
      </w:pPr>
      <w:bookmarkStart w:id="25" w:name="_Toc210820160"/>
      <w:r w:rsidRPr="008C027D">
        <w:rPr>
          <w:rFonts w:ascii="Times New Roman" w:hAnsi="Times New Roman" w:cs="Times New Roman"/>
          <w:color w:val="000000" w:themeColor="text1"/>
        </w:rPr>
        <w:lastRenderedPageBreak/>
        <w:t>Forschungsfrage</w:t>
      </w:r>
      <w:bookmarkEnd w:id="16"/>
      <w:bookmarkEnd w:id="17"/>
      <w:bookmarkEnd w:id="18"/>
      <w:bookmarkEnd w:id="25"/>
    </w:p>
    <w:p w14:paraId="35A513C2" w14:textId="2B1828D5" w:rsidR="00C53E36" w:rsidRPr="008C027D" w:rsidRDefault="002539B9" w:rsidP="00EE4041">
      <w:pPr>
        <w:spacing w:line="276" w:lineRule="auto"/>
        <w:jc w:val="both"/>
        <w:rPr>
          <w:color w:val="000000" w:themeColor="text1"/>
          <w:sz w:val="22"/>
          <w:szCs w:val="22"/>
        </w:rPr>
      </w:pPr>
      <w:r w:rsidRPr="008C027D">
        <w:rPr>
          <w:color w:val="000000" w:themeColor="text1"/>
          <w:sz w:val="22"/>
          <w:szCs w:val="22"/>
        </w:rPr>
        <w:t>Wie beeinflusst die Framingdarstellung von KI-Konfidenzwerten (positiv vs. negativ) das Vertrauen in KI-generierte Antworten und die daraus resultierende Technologieakzeptanz in LLM-basierten Assistenzsystemen?</w:t>
      </w:r>
    </w:p>
    <w:p w14:paraId="1014318C" w14:textId="77777777" w:rsidR="007D1CA6" w:rsidRPr="008C027D" w:rsidRDefault="007D1CA6">
      <w:pPr>
        <w:rPr>
          <w:rFonts w:eastAsiaTheme="majorEastAsia"/>
          <w:color w:val="000000" w:themeColor="text1"/>
          <w:sz w:val="32"/>
          <w:szCs w:val="32"/>
        </w:rPr>
      </w:pPr>
      <w:r w:rsidRPr="008C027D">
        <w:rPr>
          <w:color w:val="000000" w:themeColor="text1"/>
        </w:rPr>
        <w:br w:type="page"/>
      </w:r>
    </w:p>
    <w:p w14:paraId="3E7176E3" w14:textId="77777777" w:rsidR="00AA17AF" w:rsidRPr="008C027D" w:rsidRDefault="00AA17AF" w:rsidP="00AA17AF">
      <w:pPr>
        <w:pStyle w:val="Heading2"/>
        <w:rPr>
          <w:rFonts w:ascii="Times New Roman" w:hAnsi="Times New Roman" w:cs="Times New Roman"/>
          <w:color w:val="000000" w:themeColor="text1"/>
        </w:rPr>
      </w:pPr>
      <w:bookmarkStart w:id="26" w:name="_Toc209982843"/>
      <w:bookmarkStart w:id="27" w:name="_Toc209983597"/>
      <w:bookmarkStart w:id="28" w:name="_Toc209985415"/>
      <w:bookmarkStart w:id="29" w:name="_Toc210820161"/>
      <w:bookmarkStart w:id="30" w:name="_Toc209982839"/>
      <w:bookmarkStart w:id="31" w:name="_Toc209983593"/>
      <w:bookmarkStart w:id="32" w:name="_Toc209985412"/>
      <w:r w:rsidRPr="008C027D">
        <w:rPr>
          <w:rFonts w:ascii="Times New Roman" w:hAnsi="Times New Roman" w:cs="Times New Roman"/>
          <w:color w:val="000000" w:themeColor="text1"/>
        </w:rPr>
        <w:lastRenderedPageBreak/>
        <w:t>Latente Konstrukte</w:t>
      </w:r>
      <w:bookmarkEnd w:id="26"/>
      <w:bookmarkEnd w:id="27"/>
      <w:bookmarkEnd w:id="28"/>
      <w:bookmarkEnd w:id="29"/>
    </w:p>
    <w:p w14:paraId="1D80E8BF" w14:textId="226334C4" w:rsidR="00B21F76" w:rsidRPr="008C027D" w:rsidRDefault="00B21F76" w:rsidP="00EE4041">
      <w:pPr>
        <w:spacing w:line="276" w:lineRule="auto"/>
        <w:jc w:val="both"/>
        <w:rPr>
          <w:color w:val="000000" w:themeColor="text1"/>
          <w:sz w:val="22"/>
          <w:szCs w:val="22"/>
          <w:lang w:val="en-GB"/>
        </w:rPr>
      </w:pPr>
      <w:r w:rsidRPr="02AF4167">
        <w:rPr>
          <w:color w:val="000000" w:themeColor="text1"/>
          <w:sz w:val="22"/>
          <w:szCs w:val="22"/>
          <w:lang w:val="en-GB"/>
        </w:rPr>
        <w:t xml:space="preserve">Die latenten Konstrukte werden mittels einer Online-Befragung vor, während und nach der Nutzung der KI-Assistenz erhoben. Die verwendeten Konstrukte stammen </w:t>
      </w:r>
      <w:r w:rsidR="001F0A2B" w:rsidRPr="02AF4167">
        <w:rPr>
          <w:color w:val="000000" w:themeColor="text1"/>
          <w:sz w:val="22"/>
          <w:szCs w:val="22"/>
          <w:lang w:val="en-GB"/>
        </w:rPr>
        <w:t>grossteils</w:t>
      </w:r>
      <w:r w:rsidRPr="02AF4167">
        <w:rPr>
          <w:color w:val="000000" w:themeColor="text1"/>
          <w:sz w:val="22"/>
          <w:szCs w:val="22"/>
          <w:lang w:val="en-GB"/>
        </w:rPr>
        <w:t xml:space="preserve"> aus dem Technology Acceptance Model (TAM) von Davis sowie aus der Erweiterung dieses Modells durch Baroni et al. (2022). Diese Erweiterung ergänzt das bestehende TAM um KI-relevante Faktoren wie das Vertrauen in erklärbare KI («</w:t>
      </w:r>
      <w:r w:rsidRPr="02AF4167">
        <w:rPr>
          <w:i/>
          <w:color w:val="000000" w:themeColor="text1"/>
          <w:sz w:val="22"/>
          <w:szCs w:val="22"/>
          <w:lang w:val="en-GB"/>
        </w:rPr>
        <w:t>Explainable AI Trust</w:t>
      </w:r>
      <w:r w:rsidR="00B31B60" w:rsidRPr="02AF4167">
        <w:rPr>
          <w:i/>
          <w:color w:val="000000" w:themeColor="text1"/>
          <w:sz w:val="22"/>
          <w:szCs w:val="22"/>
          <w:lang w:val="en-GB"/>
        </w:rPr>
        <w:t>»</w:t>
      </w:r>
      <w:r w:rsidRPr="02AF4167">
        <w:rPr>
          <w:color w:val="000000" w:themeColor="text1"/>
          <w:sz w:val="22"/>
          <w:szCs w:val="22"/>
          <w:lang w:val="en-GB"/>
        </w:rPr>
        <w:t>, XAIT), die Kollaborationsabsicht («Collaborative Intention, CI») und die technologische Vorerfahrung («</w:t>
      </w:r>
      <w:r w:rsidRPr="02AF4167">
        <w:rPr>
          <w:i/>
          <w:color w:val="000000" w:themeColor="text1"/>
          <w:sz w:val="22"/>
          <w:szCs w:val="22"/>
          <w:lang w:val="en-GB"/>
        </w:rPr>
        <w:t>Familiarity with Technology</w:t>
      </w:r>
      <w:r w:rsidR="00B31B60" w:rsidRPr="02AF4167">
        <w:rPr>
          <w:color w:val="000000" w:themeColor="text1"/>
          <w:sz w:val="22"/>
          <w:szCs w:val="22"/>
          <w:lang w:val="en-GB"/>
        </w:rPr>
        <w:t>»</w:t>
      </w:r>
      <w:r w:rsidRPr="02AF4167">
        <w:rPr>
          <w:color w:val="000000" w:themeColor="text1"/>
          <w:sz w:val="22"/>
          <w:szCs w:val="22"/>
          <w:lang w:val="en-GB"/>
        </w:rPr>
        <w:t xml:space="preserve">, FAM-TEC») </w:t>
      </w:r>
      <w:r w:rsidRPr="008C027D">
        <w:rPr>
          <w:color w:val="000000" w:themeColor="text1"/>
          <w:sz w:val="22"/>
          <w:szCs w:val="22"/>
        </w:rPr>
        <w:fldChar w:fldCharType="begin"/>
      </w:r>
      <w:r w:rsidRPr="008C027D">
        <w:rPr>
          <w:color w:val="000000" w:themeColor="text1"/>
          <w:sz w:val="22"/>
          <w:szCs w:val="22"/>
        </w:rPr>
        <w:instrText xml:space="preserve"> ADDIN ZOTERO_ITEM CSL_CITATION {"citationID":"LxOvvrA1","properties":{"formattedCitation":"(Baroni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(Baroni et al., 2022)</w:t>
      </w:r>
      <w:r w:rsidRPr="008C027D">
        <w:rPr>
          <w:color w:val="000000" w:themeColor="text1"/>
          <w:sz w:val="22"/>
          <w:szCs w:val="22"/>
        </w:rPr>
        <w:fldChar w:fldCharType="end"/>
      </w:r>
      <w:r w:rsidRPr="02AF4167">
        <w:rPr>
          <w:color w:val="000000" w:themeColor="text1"/>
          <w:sz w:val="22"/>
          <w:szCs w:val="22"/>
          <w:lang w:val="en-GB"/>
        </w:rPr>
        <w:t>.</w:t>
      </w:r>
    </w:p>
    <w:p w14:paraId="43A320E4" w14:textId="77777777" w:rsidR="00AA17AF" w:rsidRPr="008C027D" w:rsidRDefault="00AA17AF" w:rsidP="00AA17AF">
      <w:pPr>
        <w:rPr>
          <w:color w:val="000000" w:themeColor="text1"/>
        </w:rPr>
      </w:pPr>
    </w:p>
    <w:tbl>
      <w:tblPr>
        <w:tblStyle w:val="GridTable2"/>
        <w:tblW w:w="0" w:type="auto"/>
        <w:tblLook w:val="04A0" w:firstRow="1" w:lastRow="0" w:firstColumn="1" w:lastColumn="0" w:noHBand="0" w:noVBand="1"/>
      </w:tblPr>
      <w:tblGrid>
        <w:gridCol w:w="1292"/>
        <w:gridCol w:w="2110"/>
        <w:gridCol w:w="2436"/>
        <w:gridCol w:w="3188"/>
      </w:tblGrid>
      <w:tr w:rsidR="008C027D" w:rsidRPr="008C027D" w14:paraId="7F6F354F" w14:textId="77777777" w:rsidTr="003662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tcPr>
          <w:p w14:paraId="64319814" w14:textId="77777777" w:rsidR="00AA17AF" w:rsidRPr="003662BC" w:rsidRDefault="00AA17AF" w:rsidP="000B3465">
            <w:pPr>
              <w:rPr>
                <w:color w:val="000000" w:themeColor="text1"/>
                <w:sz w:val="22"/>
                <w:szCs w:val="22"/>
              </w:rPr>
            </w:pPr>
            <w:r w:rsidRPr="003662BC">
              <w:rPr>
                <w:color w:val="000000" w:themeColor="text1"/>
                <w:sz w:val="22"/>
                <w:szCs w:val="22"/>
              </w:rPr>
              <w:t>Abkürzung</w:t>
            </w:r>
          </w:p>
        </w:tc>
        <w:tc>
          <w:tcPr>
            <w:tcW w:w="2110" w:type="dxa"/>
          </w:tcPr>
          <w:p w14:paraId="5DA41B85" w14:textId="77777777" w:rsidR="00AA17AF" w:rsidRPr="003662BC" w:rsidRDefault="00AA17AF" w:rsidP="000B3465">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Name</w:t>
            </w:r>
          </w:p>
        </w:tc>
        <w:tc>
          <w:tcPr>
            <w:tcW w:w="2436" w:type="dxa"/>
          </w:tcPr>
          <w:p w14:paraId="7BC09880" w14:textId="77777777" w:rsidR="00AA17AF" w:rsidRPr="003662BC" w:rsidRDefault="00AA17AF" w:rsidP="000B3465">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Definition</w:t>
            </w:r>
          </w:p>
        </w:tc>
        <w:tc>
          <w:tcPr>
            <w:tcW w:w="3188" w:type="dxa"/>
          </w:tcPr>
          <w:p w14:paraId="26A768E1" w14:textId="77777777" w:rsidR="00AA17AF" w:rsidRPr="003662BC" w:rsidRDefault="00AA17AF" w:rsidP="000B3465">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Quelle</w:t>
            </w:r>
          </w:p>
        </w:tc>
      </w:tr>
      <w:tr w:rsidR="008C027D" w:rsidRPr="008C027D" w14:paraId="327C144E" w14:textId="77777777" w:rsidTr="00366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685D1307" w14:textId="77777777" w:rsidR="00AA17AF" w:rsidRPr="003662BC" w:rsidRDefault="00AA17AF" w:rsidP="000B3465">
            <w:pPr>
              <w:rPr>
                <w:color w:val="000000" w:themeColor="text1"/>
                <w:sz w:val="22"/>
                <w:szCs w:val="22"/>
              </w:rPr>
            </w:pPr>
            <w:r w:rsidRPr="003662BC">
              <w:rPr>
                <w:color w:val="000000" w:themeColor="text1"/>
                <w:sz w:val="22"/>
                <w:szCs w:val="22"/>
              </w:rPr>
              <w:t>XAIT</w:t>
            </w:r>
          </w:p>
        </w:tc>
        <w:tc>
          <w:tcPr>
            <w:tcW w:w="2110" w:type="dxa"/>
            <w:vAlign w:val="center"/>
          </w:tcPr>
          <w:p w14:paraId="55AFF2FF" w14:textId="77777777" w:rsidR="00AA17AF" w:rsidRPr="003662BC" w:rsidRDefault="00AA17AF" w:rsidP="000B346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t>Explainable AI trust</w:t>
            </w:r>
          </w:p>
        </w:tc>
        <w:tc>
          <w:tcPr>
            <w:tcW w:w="2436" w:type="dxa"/>
            <w:vAlign w:val="center"/>
          </w:tcPr>
          <w:p w14:paraId="5A09F95A" w14:textId="67DA7F56" w:rsidR="00AA17AF" w:rsidRPr="003662BC" w:rsidRDefault="00AA17AF" w:rsidP="003662BC">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t>Vertrauen in die generierte Antwort und die LLM-</w:t>
            </w:r>
            <w:r w:rsidR="00393AAD" w:rsidRPr="003662BC">
              <w:rPr>
                <w:color w:val="000000" w:themeColor="text1"/>
                <w:sz w:val="22"/>
                <w:szCs w:val="22"/>
              </w:rPr>
              <w:t>Lösung</w:t>
            </w:r>
          </w:p>
        </w:tc>
        <w:tc>
          <w:tcPr>
            <w:tcW w:w="3188" w:type="dxa"/>
            <w:vAlign w:val="center"/>
          </w:tcPr>
          <w:p w14:paraId="4BAFCDEF" w14:textId="6B218C2E" w:rsidR="00AA17AF" w:rsidRPr="003662BC" w:rsidRDefault="004B5934" w:rsidP="002F1FB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fldChar w:fldCharType="begin"/>
            </w:r>
            <w:r w:rsidRPr="003662BC">
              <w:rPr>
                <w:color w:val="000000" w:themeColor="text1"/>
                <w:sz w:val="22"/>
                <w:szCs w:val="22"/>
              </w:rPr>
              <w:instrText xml:space="preserve"> ADDIN ZOTERO_ITEM CSL_CITATION {"citationID":"hbNL81sd","properties":{"formattedCitation":"(Baroni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3662BC">
              <w:rPr>
                <w:color w:val="000000" w:themeColor="text1"/>
                <w:sz w:val="22"/>
                <w:szCs w:val="22"/>
              </w:rPr>
              <w:fldChar w:fldCharType="separate"/>
            </w:r>
            <w:r w:rsidRPr="003662BC">
              <w:rPr>
                <w:noProof/>
                <w:color w:val="000000" w:themeColor="text1"/>
                <w:sz w:val="22"/>
                <w:szCs w:val="22"/>
              </w:rPr>
              <w:t>(Baroni et al., 2022)</w:t>
            </w:r>
            <w:r w:rsidRPr="003662BC">
              <w:rPr>
                <w:color w:val="000000" w:themeColor="text1"/>
                <w:sz w:val="22"/>
                <w:szCs w:val="22"/>
              </w:rPr>
              <w:fldChar w:fldCharType="end"/>
            </w:r>
          </w:p>
        </w:tc>
      </w:tr>
      <w:tr w:rsidR="008C027D" w:rsidRPr="008C027D" w14:paraId="32223D91" w14:textId="77777777" w:rsidTr="003662BC">
        <w:tc>
          <w:tcPr>
            <w:cnfStyle w:val="001000000000" w:firstRow="0" w:lastRow="0" w:firstColumn="1" w:lastColumn="0" w:oddVBand="0" w:evenVBand="0" w:oddHBand="0" w:evenHBand="0" w:firstRowFirstColumn="0" w:firstRowLastColumn="0" w:lastRowFirstColumn="0" w:lastRowLastColumn="0"/>
            <w:tcW w:w="1292" w:type="dxa"/>
            <w:vAlign w:val="center"/>
          </w:tcPr>
          <w:p w14:paraId="5D23BCF1" w14:textId="77777777" w:rsidR="00AA17AF" w:rsidRPr="003662BC" w:rsidRDefault="00AA17AF" w:rsidP="000B3465">
            <w:pPr>
              <w:rPr>
                <w:color w:val="000000" w:themeColor="text1"/>
                <w:sz w:val="22"/>
                <w:szCs w:val="22"/>
              </w:rPr>
            </w:pPr>
            <w:r w:rsidRPr="003662BC">
              <w:rPr>
                <w:color w:val="000000" w:themeColor="text1"/>
                <w:sz w:val="22"/>
                <w:szCs w:val="22"/>
              </w:rPr>
              <w:t>BI</w:t>
            </w:r>
          </w:p>
        </w:tc>
        <w:tc>
          <w:tcPr>
            <w:tcW w:w="2110" w:type="dxa"/>
            <w:vAlign w:val="center"/>
          </w:tcPr>
          <w:p w14:paraId="3F1443C4" w14:textId="77777777" w:rsidR="00AA17AF" w:rsidRPr="003662BC" w:rsidRDefault="00AA17AF" w:rsidP="000B346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Behavorial Intention</w:t>
            </w:r>
          </w:p>
        </w:tc>
        <w:tc>
          <w:tcPr>
            <w:tcW w:w="2436" w:type="dxa"/>
            <w:vAlign w:val="center"/>
          </w:tcPr>
          <w:p w14:paraId="0778845B" w14:textId="77777777" w:rsidR="00AA17AF" w:rsidRPr="003662BC" w:rsidRDefault="00AA17AF" w:rsidP="003662BC">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Verhaltensintention die LLM-Lösung zu Nutzen</w:t>
            </w:r>
          </w:p>
        </w:tc>
        <w:tc>
          <w:tcPr>
            <w:tcW w:w="3188" w:type="dxa"/>
            <w:vAlign w:val="center"/>
          </w:tcPr>
          <w:p w14:paraId="357A5BD8" w14:textId="7E8FA487" w:rsidR="00AA17AF" w:rsidRPr="003662BC" w:rsidRDefault="004B5934" w:rsidP="002F1FB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fldChar w:fldCharType="begin"/>
            </w:r>
            <w:r w:rsidR="00D137A8">
              <w:rPr>
                <w:color w:val="000000" w:themeColor="text1"/>
                <w:sz w:val="22"/>
                <w:szCs w:val="22"/>
              </w:rPr>
              <w:instrText xml:space="preserve"> ADDIN ZOTERO_ITEM CSL_CITATION {"citationID":"rOmudfDx","properties":{"formattedCitation":"(Baroni et al., 2022; Davis, 1987)","plainCitation":"(Baroni et al., 2022; Davis, 1987)","noteIndex":0},"citationItems":[{"id":531,"uris":["http://zotero.org/users/6001464/items/SJPBHT3P"],"itemData":{"id":531,"type":"article-journal","abstract":"More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id":"oFafTBue/GvQfHeRZ","uris":["http://zotero.org/users/6001464/items/5PACBU3V"],"itemData":{"id":"8l9F3Xyn/y7so64Zg","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3662BC">
              <w:rPr>
                <w:color w:val="000000" w:themeColor="text1"/>
                <w:sz w:val="22"/>
                <w:szCs w:val="22"/>
              </w:rPr>
              <w:fldChar w:fldCharType="separate"/>
            </w:r>
            <w:r w:rsidR="002F1FB5" w:rsidRPr="003662BC">
              <w:rPr>
                <w:noProof/>
                <w:color w:val="000000" w:themeColor="text1"/>
                <w:sz w:val="22"/>
                <w:szCs w:val="22"/>
              </w:rPr>
              <w:t>(Baroni et al., 2022; Davis, 1987)</w:t>
            </w:r>
            <w:r w:rsidRPr="003662BC">
              <w:rPr>
                <w:color w:val="000000" w:themeColor="text1"/>
                <w:sz w:val="22"/>
                <w:szCs w:val="22"/>
              </w:rPr>
              <w:fldChar w:fldCharType="end"/>
            </w:r>
          </w:p>
        </w:tc>
      </w:tr>
      <w:tr w:rsidR="008C027D" w:rsidRPr="008C027D" w14:paraId="363A034E" w14:textId="77777777" w:rsidTr="00366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66A0C42E" w14:textId="77777777" w:rsidR="00AA17AF" w:rsidRPr="003662BC" w:rsidRDefault="00AA17AF" w:rsidP="000B3465">
            <w:pPr>
              <w:rPr>
                <w:color w:val="000000" w:themeColor="text1"/>
                <w:sz w:val="22"/>
                <w:szCs w:val="22"/>
              </w:rPr>
            </w:pPr>
            <w:r w:rsidRPr="003662BC">
              <w:rPr>
                <w:color w:val="000000" w:themeColor="text1"/>
                <w:sz w:val="22"/>
                <w:szCs w:val="22"/>
              </w:rPr>
              <w:t>CI</w:t>
            </w:r>
          </w:p>
        </w:tc>
        <w:tc>
          <w:tcPr>
            <w:tcW w:w="2110" w:type="dxa"/>
            <w:vAlign w:val="center"/>
          </w:tcPr>
          <w:p w14:paraId="4093171E" w14:textId="77777777" w:rsidR="00AA17AF" w:rsidRPr="003662BC" w:rsidRDefault="00AA17AF" w:rsidP="000B346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t>Collaborative Intention</w:t>
            </w:r>
          </w:p>
        </w:tc>
        <w:tc>
          <w:tcPr>
            <w:tcW w:w="2436" w:type="dxa"/>
            <w:vAlign w:val="center"/>
          </w:tcPr>
          <w:p w14:paraId="65EA9DC8" w14:textId="5F3D4604" w:rsidR="00AA17AF" w:rsidRPr="003662BC" w:rsidRDefault="00AA17AF" w:rsidP="003662BC">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t xml:space="preserve">Kollaborationsintention zur </w:t>
            </w:r>
            <w:r w:rsidR="003662BC">
              <w:rPr>
                <w:color w:val="000000" w:themeColor="text1"/>
                <w:sz w:val="22"/>
                <w:szCs w:val="22"/>
              </w:rPr>
              <w:t>digitalen Assistenz</w:t>
            </w:r>
          </w:p>
        </w:tc>
        <w:tc>
          <w:tcPr>
            <w:tcW w:w="3188" w:type="dxa"/>
            <w:vAlign w:val="center"/>
          </w:tcPr>
          <w:p w14:paraId="74B3F139" w14:textId="0F53C84F" w:rsidR="00AA17AF" w:rsidRPr="003662BC" w:rsidRDefault="002F1FB5" w:rsidP="002F1FB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fldChar w:fldCharType="begin"/>
            </w:r>
            <w:r w:rsidR="00D137A8">
              <w:rPr>
                <w:color w:val="000000" w:themeColor="text1"/>
                <w:sz w:val="22"/>
                <w:szCs w:val="22"/>
              </w:rPr>
              <w:instrText xml:space="preserve"> ADDIN ZOTERO_ITEM CSL_CITATION {"citationID":"z7WUBHo3","properties":{"formattedCitation":"(Baroni et al., 2022; Davis, 1987)","plainCitation":"(Baroni et al., 2022; Davis, 1987)","noteIndex":0},"citationItems":[{"id":531,"uris":["http://zotero.org/users/6001464/items/SJPBHT3P"],"itemData":{"id":531,"type":"article-journal","abstract":"More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id":"oFafTBue/GvQfHeRZ","uris":["http://zotero.org/users/6001464/items/5PACBU3V"],"itemData":{"id":"8l9F3Xyn/y7so64Zg","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3662BC">
              <w:rPr>
                <w:color w:val="000000" w:themeColor="text1"/>
                <w:sz w:val="22"/>
                <w:szCs w:val="22"/>
              </w:rPr>
              <w:fldChar w:fldCharType="separate"/>
            </w:r>
            <w:r w:rsidRPr="003662BC">
              <w:rPr>
                <w:noProof/>
                <w:color w:val="000000" w:themeColor="text1"/>
                <w:sz w:val="22"/>
                <w:szCs w:val="22"/>
              </w:rPr>
              <w:t>(Baroni et al., 2022; Davis, 1987)</w:t>
            </w:r>
            <w:r w:rsidRPr="003662BC">
              <w:rPr>
                <w:color w:val="000000" w:themeColor="text1"/>
                <w:sz w:val="22"/>
                <w:szCs w:val="22"/>
              </w:rPr>
              <w:fldChar w:fldCharType="end"/>
            </w:r>
          </w:p>
        </w:tc>
      </w:tr>
      <w:tr w:rsidR="008C027D" w:rsidRPr="008C027D" w14:paraId="5E375470" w14:textId="77777777" w:rsidTr="003662BC">
        <w:tc>
          <w:tcPr>
            <w:cnfStyle w:val="001000000000" w:firstRow="0" w:lastRow="0" w:firstColumn="1" w:lastColumn="0" w:oddVBand="0" w:evenVBand="0" w:oddHBand="0" w:evenHBand="0" w:firstRowFirstColumn="0" w:firstRowLastColumn="0" w:lastRowFirstColumn="0" w:lastRowLastColumn="0"/>
            <w:tcW w:w="1292" w:type="dxa"/>
            <w:vAlign w:val="center"/>
          </w:tcPr>
          <w:p w14:paraId="6A9D9AE1" w14:textId="77777777" w:rsidR="00AA17AF" w:rsidRPr="003662BC" w:rsidRDefault="00AA17AF" w:rsidP="000B3465">
            <w:pPr>
              <w:rPr>
                <w:color w:val="000000" w:themeColor="text1"/>
                <w:sz w:val="22"/>
                <w:szCs w:val="22"/>
              </w:rPr>
            </w:pPr>
            <w:r w:rsidRPr="003662BC">
              <w:rPr>
                <w:color w:val="000000" w:themeColor="text1"/>
                <w:sz w:val="22"/>
                <w:szCs w:val="22"/>
              </w:rPr>
              <w:t>PUF</w:t>
            </w:r>
          </w:p>
        </w:tc>
        <w:tc>
          <w:tcPr>
            <w:tcW w:w="2110" w:type="dxa"/>
            <w:vAlign w:val="center"/>
          </w:tcPr>
          <w:p w14:paraId="3B4B97E2" w14:textId="09CE5887" w:rsidR="00AA17AF" w:rsidRPr="003662BC" w:rsidRDefault="00393AAD" w:rsidP="000B346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Perceived</w:t>
            </w:r>
            <w:r w:rsidR="00AA17AF" w:rsidRPr="003662BC">
              <w:rPr>
                <w:color w:val="000000" w:themeColor="text1"/>
                <w:sz w:val="22"/>
                <w:szCs w:val="22"/>
              </w:rPr>
              <w:t xml:space="preserve"> Usefulness</w:t>
            </w:r>
          </w:p>
        </w:tc>
        <w:tc>
          <w:tcPr>
            <w:tcW w:w="2436" w:type="dxa"/>
            <w:vAlign w:val="center"/>
          </w:tcPr>
          <w:p w14:paraId="5E0E9363" w14:textId="77777777" w:rsidR="00AA17AF" w:rsidRPr="003662BC" w:rsidRDefault="00AA17AF" w:rsidP="003662BC">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Wahrgenommene Nützlichkeit der generierten Antwort</w:t>
            </w:r>
          </w:p>
        </w:tc>
        <w:tc>
          <w:tcPr>
            <w:tcW w:w="3188" w:type="dxa"/>
            <w:vAlign w:val="center"/>
          </w:tcPr>
          <w:p w14:paraId="70393872" w14:textId="520E27E9" w:rsidR="00AA17AF" w:rsidRPr="003662BC" w:rsidRDefault="002F1FB5" w:rsidP="002F1FB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fldChar w:fldCharType="begin"/>
            </w:r>
            <w:r w:rsidR="00D137A8">
              <w:rPr>
                <w:color w:val="000000" w:themeColor="text1"/>
                <w:sz w:val="22"/>
                <w:szCs w:val="22"/>
              </w:rPr>
              <w:instrText xml:space="preserve"> ADDIN ZOTERO_ITEM CSL_CITATION {"citationID":"35tgMlKH","properties":{"formattedCitation":"(Baroni et al., 2022; Davis, 1987)","plainCitation":"(Baroni et al., 2022; Davis, 1987)","noteIndex":0},"citationItems":[{"id":531,"uris":["http://zotero.org/users/6001464/items/SJPBHT3P"],"itemData":{"id":531,"type":"article-journal","abstract":"More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id":"oFafTBue/GvQfHeRZ","uris":["http://zotero.org/users/6001464/items/5PACBU3V"],"itemData":{"id":"8l9F3Xyn/y7so64Zg","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3662BC">
              <w:rPr>
                <w:color w:val="000000" w:themeColor="text1"/>
                <w:sz w:val="22"/>
                <w:szCs w:val="22"/>
              </w:rPr>
              <w:fldChar w:fldCharType="separate"/>
            </w:r>
            <w:r w:rsidRPr="003662BC">
              <w:rPr>
                <w:noProof/>
                <w:color w:val="000000" w:themeColor="text1"/>
                <w:sz w:val="22"/>
                <w:szCs w:val="22"/>
              </w:rPr>
              <w:t>(Baroni et al., 2022; Davis, 1987)</w:t>
            </w:r>
            <w:r w:rsidRPr="003662BC">
              <w:rPr>
                <w:color w:val="000000" w:themeColor="text1"/>
                <w:sz w:val="22"/>
                <w:szCs w:val="22"/>
              </w:rPr>
              <w:fldChar w:fldCharType="end"/>
            </w:r>
          </w:p>
        </w:tc>
      </w:tr>
      <w:tr w:rsidR="008C027D" w:rsidRPr="008C027D" w14:paraId="6AF97F15" w14:textId="77777777" w:rsidTr="00366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0BAF439A" w14:textId="77777777" w:rsidR="00AA17AF" w:rsidRPr="003662BC" w:rsidRDefault="00AA17AF" w:rsidP="000B3465">
            <w:pPr>
              <w:rPr>
                <w:color w:val="000000" w:themeColor="text1"/>
                <w:sz w:val="22"/>
                <w:szCs w:val="22"/>
              </w:rPr>
            </w:pPr>
            <w:r w:rsidRPr="003662BC">
              <w:rPr>
                <w:color w:val="000000" w:themeColor="text1"/>
                <w:sz w:val="22"/>
                <w:szCs w:val="22"/>
              </w:rPr>
              <w:t>EOU</w:t>
            </w:r>
          </w:p>
        </w:tc>
        <w:tc>
          <w:tcPr>
            <w:tcW w:w="2110" w:type="dxa"/>
            <w:vAlign w:val="center"/>
          </w:tcPr>
          <w:p w14:paraId="5DC12889" w14:textId="0272C84E" w:rsidR="00AA17AF" w:rsidRPr="003662BC" w:rsidRDefault="00AA17AF" w:rsidP="000B346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t>Ease of Us</w:t>
            </w:r>
            <w:r w:rsidR="002F1FB5" w:rsidRPr="003662BC">
              <w:rPr>
                <w:color w:val="000000" w:themeColor="text1"/>
                <w:sz w:val="22"/>
                <w:szCs w:val="22"/>
              </w:rPr>
              <w:t>e</w:t>
            </w:r>
          </w:p>
        </w:tc>
        <w:tc>
          <w:tcPr>
            <w:tcW w:w="2436" w:type="dxa"/>
            <w:vAlign w:val="center"/>
          </w:tcPr>
          <w:p w14:paraId="563CF572" w14:textId="77777777" w:rsidR="00AA17AF" w:rsidRPr="003662BC" w:rsidRDefault="00AA17AF" w:rsidP="003662BC">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t>Einfachheit in der Nutzung der KI-Applikation</w:t>
            </w:r>
          </w:p>
        </w:tc>
        <w:tc>
          <w:tcPr>
            <w:tcW w:w="3188" w:type="dxa"/>
            <w:vAlign w:val="center"/>
          </w:tcPr>
          <w:p w14:paraId="7BA102E8" w14:textId="77A859E1" w:rsidR="00AA17AF" w:rsidRPr="003662BC" w:rsidRDefault="002F1FB5" w:rsidP="002F1FB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3662BC">
              <w:rPr>
                <w:color w:val="000000" w:themeColor="text1"/>
                <w:sz w:val="22"/>
                <w:szCs w:val="22"/>
              </w:rPr>
              <w:fldChar w:fldCharType="begin"/>
            </w:r>
            <w:r w:rsidR="00D137A8">
              <w:rPr>
                <w:color w:val="000000" w:themeColor="text1"/>
                <w:sz w:val="22"/>
                <w:szCs w:val="22"/>
              </w:rPr>
              <w:instrText xml:space="preserve"> ADDIN ZOTERO_ITEM CSL_CITATION {"citationID":"twtSQbpH","properties":{"formattedCitation":"(Baroni et al., 2022; Davis, 1987)","plainCitation":"(Baroni et al., 2022; Davis, 1987)","noteIndex":0},"citationItems":[{"id":531,"uris":["http://zotero.org/users/6001464/items/SJPBHT3P"],"itemData":{"id":531,"type":"article-journal","abstract":"More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id":"oFafTBue/GvQfHeRZ","uris":["http://zotero.org/users/6001464/items/5PACBU3V"],"itemData":{"id":"8l9F3Xyn/y7so64Zg","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3662BC">
              <w:rPr>
                <w:color w:val="000000" w:themeColor="text1"/>
                <w:sz w:val="22"/>
                <w:szCs w:val="22"/>
              </w:rPr>
              <w:fldChar w:fldCharType="separate"/>
            </w:r>
            <w:r w:rsidRPr="003662BC">
              <w:rPr>
                <w:noProof/>
                <w:color w:val="000000" w:themeColor="text1"/>
                <w:sz w:val="22"/>
                <w:szCs w:val="22"/>
              </w:rPr>
              <w:t>(Baroni et al., 2022; Davis, 1987)</w:t>
            </w:r>
            <w:r w:rsidRPr="003662BC">
              <w:rPr>
                <w:color w:val="000000" w:themeColor="text1"/>
                <w:sz w:val="22"/>
                <w:szCs w:val="22"/>
              </w:rPr>
              <w:fldChar w:fldCharType="end"/>
            </w:r>
          </w:p>
        </w:tc>
      </w:tr>
      <w:tr w:rsidR="008C027D" w:rsidRPr="008C027D" w14:paraId="41289B8B" w14:textId="77777777" w:rsidTr="003662BC">
        <w:trPr>
          <w:trHeight w:val="74"/>
        </w:trPr>
        <w:tc>
          <w:tcPr>
            <w:cnfStyle w:val="001000000000" w:firstRow="0" w:lastRow="0" w:firstColumn="1" w:lastColumn="0" w:oddVBand="0" w:evenVBand="0" w:oddHBand="0" w:evenHBand="0" w:firstRowFirstColumn="0" w:firstRowLastColumn="0" w:lastRowFirstColumn="0" w:lastRowLastColumn="0"/>
            <w:tcW w:w="1292" w:type="dxa"/>
            <w:vAlign w:val="center"/>
          </w:tcPr>
          <w:p w14:paraId="6B238723" w14:textId="77777777" w:rsidR="00AA17AF" w:rsidRPr="003662BC" w:rsidRDefault="00AA17AF" w:rsidP="000B3465">
            <w:pPr>
              <w:rPr>
                <w:color w:val="000000" w:themeColor="text1"/>
                <w:sz w:val="22"/>
                <w:szCs w:val="22"/>
              </w:rPr>
            </w:pPr>
            <w:r w:rsidRPr="003662BC">
              <w:rPr>
                <w:color w:val="000000" w:themeColor="text1"/>
                <w:sz w:val="22"/>
                <w:szCs w:val="22"/>
              </w:rPr>
              <w:t>FAM-TEC</w:t>
            </w:r>
          </w:p>
        </w:tc>
        <w:tc>
          <w:tcPr>
            <w:tcW w:w="2110" w:type="dxa"/>
            <w:vAlign w:val="center"/>
          </w:tcPr>
          <w:p w14:paraId="4D042B0C" w14:textId="77777777" w:rsidR="00AA17AF" w:rsidRPr="003662BC" w:rsidRDefault="00AA17AF" w:rsidP="000B346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Familiarity with Technology</w:t>
            </w:r>
          </w:p>
        </w:tc>
        <w:tc>
          <w:tcPr>
            <w:tcW w:w="2436" w:type="dxa"/>
            <w:vAlign w:val="center"/>
          </w:tcPr>
          <w:p w14:paraId="33F44367" w14:textId="77777777" w:rsidR="00AA17AF" w:rsidRPr="003662BC" w:rsidRDefault="00AA17AF" w:rsidP="003662BC">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t>Vertrautheit in der Nutzung von KI-Technologie</w:t>
            </w:r>
          </w:p>
        </w:tc>
        <w:tc>
          <w:tcPr>
            <w:tcW w:w="3188" w:type="dxa"/>
            <w:vAlign w:val="center"/>
          </w:tcPr>
          <w:p w14:paraId="3CCA8A4E" w14:textId="546B0AF0" w:rsidR="00AA17AF" w:rsidRPr="003662BC" w:rsidRDefault="002F1FB5" w:rsidP="002F1FB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662BC">
              <w:rPr>
                <w:color w:val="000000" w:themeColor="text1"/>
                <w:sz w:val="22"/>
                <w:szCs w:val="22"/>
              </w:rPr>
              <w:fldChar w:fldCharType="begin"/>
            </w:r>
            <w:r w:rsidR="00D137A8">
              <w:rPr>
                <w:color w:val="000000" w:themeColor="text1"/>
                <w:sz w:val="22"/>
                <w:szCs w:val="22"/>
              </w:rPr>
              <w:instrText xml:space="preserve"> ADDIN ZOTERO_ITEM CSL_CITATION {"citationID":"p7aQZ6NC","properties":{"formattedCitation":"(Baroni et al., 2022; Davis, 1987)","plainCitation":"(Baroni et al., 2022; Davis, 1987)","noteIndex":0},"citationItems":[{"id":531,"uris":["http://zotero.org/users/6001464/items/SJPBHT3P"],"itemData":{"id":531,"type":"article-journal","abstract":"More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id":"oFafTBue/GvQfHeRZ","uris":["http://zotero.org/users/6001464/items/5PACBU3V"],"itemData":{"id":"8l9F3Xyn/y7so64Zg","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3662BC">
              <w:rPr>
                <w:color w:val="000000" w:themeColor="text1"/>
                <w:sz w:val="22"/>
                <w:szCs w:val="22"/>
              </w:rPr>
              <w:fldChar w:fldCharType="separate"/>
            </w:r>
            <w:r w:rsidRPr="003662BC">
              <w:rPr>
                <w:noProof/>
                <w:color w:val="000000" w:themeColor="text1"/>
                <w:sz w:val="22"/>
                <w:szCs w:val="22"/>
              </w:rPr>
              <w:t>(Baroni et al., 2022; Davis, 1987)</w:t>
            </w:r>
            <w:r w:rsidRPr="003662BC">
              <w:rPr>
                <w:color w:val="000000" w:themeColor="text1"/>
                <w:sz w:val="22"/>
                <w:szCs w:val="22"/>
              </w:rPr>
              <w:fldChar w:fldCharType="end"/>
            </w:r>
          </w:p>
        </w:tc>
      </w:tr>
    </w:tbl>
    <w:p w14:paraId="67582473" w14:textId="17C64966" w:rsidR="00AA17AF" w:rsidRPr="00B87DE5" w:rsidRDefault="000745F6">
      <w:pPr>
        <w:rPr>
          <w:color w:val="000000" w:themeColor="text1"/>
          <w:sz w:val="18"/>
          <w:szCs w:val="18"/>
        </w:rPr>
      </w:pPr>
      <w:r w:rsidRPr="008C027D">
        <w:rPr>
          <w:color w:val="000000" w:themeColor="text1"/>
          <w:sz w:val="18"/>
          <w:szCs w:val="18"/>
        </w:rPr>
        <w:t>Tabelle 1: Identifizierte latente Konstrukte zum Einsatz von AI-TAM</w:t>
      </w:r>
    </w:p>
    <w:p w14:paraId="7FCD1A7F" w14:textId="77777777" w:rsidR="00AA17AF" w:rsidRPr="008C027D" w:rsidRDefault="00AA17AF">
      <w:pPr>
        <w:rPr>
          <w:color w:val="000000" w:themeColor="text1"/>
        </w:rPr>
      </w:pPr>
      <w:r w:rsidRPr="008C027D">
        <w:rPr>
          <w:color w:val="000000" w:themeColor="text1"/>
        </w:rPr>
        <w:br w:type="page"/>
      </w:r>
    </w:p>
    <w:p w14:paraId="7A7E7BD6" w14:textId="77777777" w:rsidR="00AA17AF" w:rsidRPr="008C027D" w:rsidRDefault="00AA17AF" w:rsidP="00AA17AF">
      <w:pPr>
        <w:pStyle w:val="Heading2"/>
        <w:rPr>
          <w:rFonts w:ascii="Times New Roman" w:hAnsi="Times New Roman" w:cs="Times New Roman"/>
          <w:color w:val="000000" w:themeColor="text1"/>
        </w:rPr>
      </w:pPr>
      <w:bookmarkStart w:id="33" w:name="_Toc209982849"/>
      <w:bookmarkStart w:id="34" w:name="_Toc209983618"/>
      <w:bookmarkStart w:id="35" w:name="_Toc209985427"/>
      <w:bookmarkStart w:id="36" w:name="_Toc210820162"/>
      <w:r w:rsidRPr="008C027D">
        <w:rPr>
          <w:rFonts w:ascii="Times New Roman" w:hAnsi="Times New Roman" w:cs="Times New Roman"/>
          <w:color w:val="000000" w:themeColor="text1"/>
        </w:rPr>
        <w:lastRenderedPageBreak/>
        <w:t>Hypothesenübersicht</w:t>
      </w:r>
      <w:bookmarkEnd w:id="33"/>
      <w:bookmarkEnd w:id="34"/>
      <w:bookmarkEnd w:id="35"/>
      <w:bookmarkEnd w:id="36"/>
    </w:p>
    <w:tbl>
      <w:tblPr>
        <w:tblStyle w:val="GridTable2"/>
        <w:tblW w:w="0" w:type="auto"/>
        <w:tblLayout w:type="fixed"/>
        <w:tblLook w:val="04A0" w:firstRow="1" w:lastRow="0" w:firstColumn="1" w:lastColumn="0" w:noHBand="0" w:noVBand="1"/>
      </w:tblPr>
      <w:tblGrid>
        <w:gridCol w:w="1701"/>
        <w:gridCol w:w="3828"/>
        <w:gridCol w:w="1701"/>
        <w:gridCol w:w="1796"/>
      </w:tblGrid>
      <w:tr w:rsidR="008C027D" w:rsidRPr="008C027D" w14:paraId="16577D40" w14:textId="77777777" w:rsidTr="00700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6161AAC4" w14:textId="77777777" w:rsidR="00AA17AF" w:rsidRPr="008C027D" w:rsidRDefault="00AA17AF" w:rsidP="000B3465">
            <w:pPr>
              <w:rPr>
                <w:color w:val="000000" w:themeColor="text1"/>
                <w:sz w:val="22"/>
                <w:szCs w:val="22"/>
              </w:rPr>
            </w:pPr>
            <w:r w:rsidRPr="008C027D">
              <w:rPr>
                <w:color w:val="000000" w:themeColor="text1"/>
                <w:sz w:val="22"/>
                <w:szCs w:val="22"/>
              </w:rPr>
              <w:t>Hypothese</w:t>
            </w:r>
          </w:p>
        </w:tc>
        <w:tc>
          <w:tcPr>
            <w:tcW w:w="3828" w:type="dxa"/>
            <w:vAlign w:val="center"/>
          </w:tcPr>
          <w:p w14:paraId="7AE0FBF0" w14:textId="77777777" w:rsidR="00AA17AF" w:rsidRPr="008C027D" w:rsidRDefault="00AA17AF" w:rsidP="00700AAC">
            <w:pPr>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Pfad</w:t>
            </w:r>
          </w:p>
        </w:tc>
        <w:tc>
          <w:tcPr>
            <w:tcW w:w="1701" w:type="dxa"/>
            <w:vAlign w:val="center"/>
          </w:tcPr>
          <w:p w14:paraId="242E251E" w14:textId="77777777" w:rsidR="00AA17AF" w:rsidRPr="008C027D" w:rsidRDefault="00AA17AF" w:rsidP="005826DF">
            <w:pPr>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Richtung</w:t>
            </w:r>
          </w:p>
        </w:tc>
        <w:tc>
          <w:tcPr>
            <w:tcW w:w="1796" w:type="dxa"/>
            <w:vAlign w:val="center"/>
          </w:tcPr>
          <w:p w14:paraId="1952BE34" w14:textId="6B4422CB" w:rsidR="00AA17AF" w:rsidRPr="008C027D" w:rsidRDefault="005826DF" w:rsidP="000B3465">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Theorie</w:t>
            </w:r>
          </w:p>
        </w:tc>
      </w:tr>
      <w:tr w:rsidR="008C027D" w:rsidRPr="008C027D" w14:paraId="4987B3EA" w14:textId="77777777" w:rsidTr="0058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56CC81B"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H1a</w:t>
            </w:r>
          </w:p>
        </w:tc>
        <w:tc>
          <w:tcPr>
            <w:tcW w:w="3828" w:type="dxa"/>
            <w:vAlign w:val="center"/>
          </w:tcPr>
          <w:p w14:paraId="29459511" w14:textId="7844F744" w:rsidR="00AA17AF" w:rsidRPr="008C027D" w:rsidRDefault="009A3EA4"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 xml:space="preserve">Dummy_Pos </w:t>
            </w:r>
            <w:r w:rsidR="00AA17AF" w:rsidRPr="008C027D">
              <w:rPr>
                <w:color w:val="000000" w:themeColor="text1"/>
                <w:sz w:val="22"/>
                <w:szCs w:val="22"/>
              </w:rPr>
              <w:t>(</w:t>
            </w:r>
            <w:r w:rsidRPr="008C027D">
              <w:rPr>
                <w:color w:val="000000" w:themeColor="text1"/>
                <w:sz w:val="22"/>
                <w:szCs w:val="22"/>
              </w:rPr>
              <w:t>Stimulus</w:t>
            </w:r>
            <w:r w:rsidR="00AA17AF" w:rsidRPr="008C027D">
              <w:rPr>
                <w:color w:val="000000" w:themeColor="text1"/>
                <w:sz w:val="22"/>
                <w:szCs w:val="22"/>
              </w:rPr>
              <w:t xml:space="preserve">) → </w:t>
            </w:r>
            <w:r w:rsidRPr="008C027D">
              <w:rPr>
                <w:color w:val="000000" w:themeColor="text1"/>
                <w:sz w:val="22"/>
                <w:szCs w:val="22"/>
              </w:rPr>
              <w:t>XAIT</w:t>
            </w:r>
          </w:p>
        </w:tc>
        <w:tc>
          <w:tcPr>
            <w:tcW w:w="1701" w:type="dxa"/>
            <w:vAlign w:val="center"/>
          </w:tcPr>
          <w:p w14:paraId="6D747E2C" w14:textId="77777777" w:rsidR="00AA17AF" w:rsidRPr="008C027D" w:rsidRDefault="00AA17AF" w:rsidP="005826DF">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29194563" w14:textId="3749DB63" w:rsidR="00AA17AF" w:rsidRPr="008C027D" w:rsidRDefault="00AA17AF"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 xml:space="preserve">Attribute </w:t>
            </w:r>
            <w:r w:rsidR="005826DF" w:rsidRPr="008C027D">
              <w:rPr>
                <w:color w:val="000000" w:themeColor="text1"/>
                <w:sz w:val="22"/>
                <w:szCs w:val="22"/>
              </w:rPr>
              <w:t>Frame</w:t>
            </w:r>
          </w:p>
        </w:tc>
      </w:tr>
      <w:tr w:rsidR="008C027D" w:rsidRPr="008C027D" w14:paraId="4B1D7200" w14:textId="77777777" w:rsidTr="005826DF">
        <w:tc>
          <w:tcPr>
            <w:cnfStyle w:val="001000000000" w:firstRow="0" w:lastRow="0" w:firstColumn="1" w:lastColumn="0" w:oddVBand="0" w:evenVBand="0" w:oddHBand="0" w:evenHBand="0" w:firstRowFirstColumn="0" w:firstRowLastColumn="0" w:lastRowFirstColumn="0" w:lastRowLastColumn="0"/>
            <w:tcW w:w="1701" w:type="dxa"/>
            <w:vAlign w:val="center"/>
          </w:tcPr>
          <w:p w14:paraId="760E06C0"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H1b</w:t>
            </w:r>
          </w:p>
        </w:tc>
        <w:tc>
          <w:tcPr>
            <w:tcW w:w="3828" w:type="dxa"/>
            <w:vAlign w:val="center"/>
          </w:tcPr>
          <w:p w14:paraId="1325DF6D" w14:textId="5C0B9581" w:rsidR="00AA17AF" w:rsidRPr="008C027D" w:rsidRDefault="009A3EA4"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Dummy_Neg (Stimulus) → XAIT</w:t>
            </w:r>
          </w:p>
        </w:tc>
        <w:tc>
          <w:tcPr>
            <w:tcW w:w="1701" w:type="dxa"/>
            <w:vAlign w:val="center"/>
          </w:tcPr>
          <w:p w14:paraId="2EF90CD3" w14:textId="77777777" w:rsidR="00AA17AF" w:rsidRPr="008C027D" w:rsidRDefault="00AA17AF" w:rsidP="005826DF">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453631B3" w14:textId="7B3556C9" w:rsidR="00AA17AF" w:rsidRPr="008C027D" w:rsidRDefault="00AA17AF"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 xml:space="preserve">Attribute </w:t>
            </w:r>
            <w:r w:rsidR="005826DF" w:rsidRPr="008C027D">
              <w:rPr>
                <w:color w:val="000000" w:themeColor="text1"/>
                <w:sz w:val="22"/>
                <w:szCs w:val="22"/>
              </w:rPr>
              <w:t>Frame</w:t>
            </w:r>
          </w:p>
        </w:tc>
      </w:tr>
      <w:tr w:rsidR="008C027D" w:rsidRPr="008C027D" w14:paraId="318B7EB5" w14:textId="77777777" w:rsidTr="0058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3AB38E6"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H2</w:t>
            </w:r>
          </w:p>
        </w:tc>
        <w:tc>
          <w:tcPr>
            <w:tcW w:w="3828" w:type="dxa"/>
            <w:vAlign w:val="center"/>
          </w:tcPr>
          <w:p w14:paraId="1AB2B3A9" w14:textId="4714000E" w:rsidR="00AA17AF" w:rsidRPr="008C027D" w:rsidRDefault="009A3EA4"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XAIT → PUF</w:t>
            </w:r>
          </w:p>
        </w:tc>
        <w:tc>
          <w:tcPr>
            <w:tcW w:w="1701" w:type="dxa"/>
            <w:vAlign w:val="center"/>
          </w:tcPr>
          <w:p w14:paraId="54A327A5" w14:textId="77777777" w:rsidR="00AA17AF" w:rsidRPr="008C027D" w:rsidRDefault="00AA17AF" w:rsidP="005826DF">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0E175E5B" w14:textId="48FFBA80" w:rsidR="00AA17AF" w:rsidRPr="008C027D" w:rsidRDefault="00AA17AF"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AI-TAM-Modell</w:t>
            </w:r>
          </w:p>
        </w:tc>
      </w:tr>
      <w:tr w:rsidR="008C027D" w:rsidRPr="008C027D" w14:paraId="2828461B" w14:textId="77777777" w:rsidTr="005826DF">
        <w:tc>
          <w:tcPr>
            <w:cnfStyle w:val="001000000000" w:firstRow="0" w:lastRow="0" w:firstColumn="1" w:lastColumn="0" w:oddVBand="0" w:evenVBand="0" w:oddHBand="0" w:evenHBand="0" w:firstRowFirstColumn="0" w:firstRowLastColumn="0" w:lastRowFirstColumn="0" w:lastRowLastColumn="0"/>
            <w:tcW w:w="1701" w:type="dxa"/>
            <w:vAlign w:val="center"/>
          </w:tcPr>
          <w:p w14:paraId="4F88C1B1"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H3</w:t>
            </w:r>
          </w:p>
        </w:tc>
        <w:tc>
          <w:tcPr>
            <w:tcW w:w="3828" w:type="dxa"/>
            <w:vAlign w:val="center"/>
          </w:tcPr>
          <w:p w14:paraId="4C7B7845" w14:textId="32C600F8" w:rsidR="00AA17AF" w:rsidRPr="008C027D" w:rsidRDefault="009A3EA4"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XAIT → EOU</w:t>
            </w:r>
          </w:p>
        </w:tc>
        <w:tc>
          <w:tcPr>
            <w:tcW w:w="1701" w:type="dxa"/>
            <w:vAlign w:val="center"/>
          </w:tcPr>
          <w:p w14:paraId="37C1C828" w14:textId="77777777" w:rsidR="00AA17AF" w:rsidRPr="008C027D" w:rsidRDefault="00AA17AF" w:rsidP="005826DF">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4CA6701F" w14:textId="183BE1F9" w:rsidR="00AA17AF" w:rsidRPr="008C027D" w:rsidRDefault="00AA17AF"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AI-TAM-Modell</w:t>
            </w:r>
          </w:p>
        </w:tc>
      </w:tr>
      <w:tr w:rsidR="008C027D" w:rsidRPr="008C027D" w14:paraId="76AFB218" w14:textId="77777777" w:rsidTr="0058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C16426A"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H4</w:t>
            </w:r>
          </w:p>
        </w:tc>
        <w:tc>
          <w:tcPr>
            <w:tcW w:w="3828" w:type="dxa"/>
            <w:vAlign w:val="center"/>
          </w:tcPr>
          <w:p w14:paraId="6CFEB6B8" w14:textId="7D95B867" w:rsidR="00AA17AF" w:rsidRPr="008C027D" w:rsidRDefault="009A3EA4"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PUF → BI</w:t>
            </w:r>
          </w:p>
        </w:tc>
        <w:tc>
          <w:tcPr>
            <w:tcW w:w="1701" w:type="dxa"/>
            <w:vAlign w:val="center"/>
          </w:tcPr>
          <w:p w14:paraId="02B4A55C" w14:textId="77777777" w:rsidR="00AA17AF" w:rsidRPr="008C027D" w:rsidRDefault="00AA17AF" w:rsidP="005826DF">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7D77C439" w14:textId="04F116DC" w:rsidR="00AA17AF" w:rsidRPr="008C027D" w:rsidRDefault="00AA17AF"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AI-TAM-Modell</w:t>
            </w:r>
          </w:p>
        </w:tc>
      </w:tr>
      <w:tr w:rsidR="008C027D" w:rsidRPr="008C027D" w14:paraId="38EB79F5" w14:textId="77777777" w:rsidTr="005826DF">
        <w:tc>
          <w:tcPr>
            <w:cnfStyle w:val="001000000000" w:firstRow="0" w:lastRow="0" w:firstColumn="1" w:lastColumn="0" w:oddVBand="0" w:evenVBand="0" w:oddHBand="0" w:evenHBand="0" w:firstRowFirstColumn="0" w:firstRowLastColumn="0" w:lastRowFirstColumn="0" w:lastRowLastColumn="0"/>
            <w:tcW w:w="1701" w:type="dxa"/>
            <w:vAlign w:val="center"/>
          </w:tcPr>
          <w:p w14:paraId="4D50386E"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H5</w:t>
            </w:r>
          </w:p>
        </w:tc>
        <w:tc>
          <w:tcPr>
            <w:tcW w:w="3828" w:type="dxa"/>
            <w:vAlign w:val="center"/>
          </w:tcPr>
          <w:p w14:paraId="1991BB97" w14:textId="151E29C7" w:rsidR="00AA17AF" w:rsidRPr="008C027D" w:rsidRDefault="009A3EA4"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EOU → BI</w:t>
            </w:r>
          </w:p>
        </w:tc>
        <w:tc>
          <w:tcPr>
            <w:tcW w:w="1701" w:type="dxa"/>
            <w:vAlign w:val="center"/>
          </w:tcPr>
          <w:p w14:paraId="06D64B5A" w14:textId="77777777" w:rsidR="00AA17AF" w:rsidRPr="008C027D" w:rsidRDefault="00AA17AF" w:rsidP="005826DF">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609E6DE9" w14:textId="0C74EA85" w:rsidR="00AA17AF" w:rsidRPr="008C027D" w:rsidRDefault="00AA17AF"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AI-TAM-Modell</w:t>
            </w:r>
          </w:p>
        </w:tc>
      </w:tr>
      <w:tr w:rsidR="008C027D" w:rsidRPr="008C027D" w14:paraId="0AFD240D" w14:textId="77777777" w:rsidTr="0058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3CB27E93"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H6</w:t>
            </w:r>
          </w:p>
        </w:tc>
        <w:tc>
          <w:tcPr>
            <w:tcW w:w="3828" w:type="dxa"/>
            <w:vAlign w:val="center"/>
          </w:tcPr>
          <w:p w14:paraId="26AEADB0" w14:textId="55E2B436" w:rsidR="00AA17AF" w:rsidRPr="008C027D" w:rsidRDefault="009A3EA4"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EOU → PUF</w:t>
            </w:r>
          </w:p>
        </w:tc>
        <w:tc>
          <w:tcPr>
            <w:tcW w:w="1701" w:type="dxa"/>
            <w:vAlign w:val="center"/>
          </w:tcPr>
          <w:p w14:paraId="1649FC13" w14:textId="77777777" w:rsidR="00AA17AF" w:rsidRPr="008C027D" w:rsidRDefault="00AA17AF" w:rsidP="005826DF">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65FBE13F" w14:textId="7E9B9BD8" w:rsidR="00AA17AF" w:rsidRPr="008C027D" w:rsidRDefault="00AA17AF"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AI-TAM-Modell</w:t>
            </w:r>
          </w:p>
        </w:tc>
      </w:tr>
      <w:tr w:rsidR="008C027D" w:rsidRPr="008C027D" w14:paraId="4D15A3CB" w14:textId="77777777" w:rsidTr="005826DF">
        <w:tc>
          <w:tcPr>
            <w:cnfStyle w:val="001000000000" w:firstRow="0" w:lastRow="0" w:firstColumn="1" w:lastColumn="0" w:oddVBand="0" w:evenVBand="0" w:oddHBand="0" w:evenHBand="0" w:firstRowFirstColumn="0" w:firstRowLastColumn="0" w:lastRowFirstColumn="0" w:lastRowLastColumn="0"/>
            <w:tcW w:w="1701" w:type="dxa"/>
            <w:vAlign w:val="center"/>
          </w:tcPr>
          <w:p w14:paraId="2C5CCB5C"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H7</w:t>
            </w:r>
          </w:p>
        </w:tc>
        <w:tc>
          <w:tcPr>
            <w:tcW w:w="3828" w:type="dxa"/>
            <w:vAlign w:val="center"/>
          </w:tcPr>
          <w:p w14:paraId="7EF24A94" w14:textId="736C9CE3" w:rsidR="00AA17AF" w:rsidRPr="008C027D" w:rsidRDefault="009A3EA4"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BI → CI</w:t>
            </w:r>
          </w:p>
        </w:tc>
        <w:tc>
          <w:tcPr>
            <w:tcW w:w="1701" w:type="dxa"/>
            <w:vAlign w:val="center"/>
          </w:tcPr>
          <w:p w14:paraId="30241EE1" w14:textId="77777777" w:rsidR="00AA17AF" w:rsidRPr="008C027D" w:rsidRDefault="00AA17AF" w:rsidP="005826DF">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3CB37ED6" w14:textId="22C48D2B" w:rsidR="00AA17AF" w:rsidRPr="008C027D" w:rsidRDefault="00AA17AF"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AI-TAM-Modell</w:t>
            </w:r>
          </w:p>
        </w:tc>
      </w:tr>
      <w:tr w:rsidR="008C027D" w:rsidRPr="008C027D" w14:paraId="5AB95360" w14:textId="77777777" w:rsidTr="0058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2398A99" w14:textId="77777777" w:rsidR="00AA17AF" w:rsidRPr="008C027D" w:rsidRDefault="00AA17AF" w:rsidP="000B3465">
            <w:pPr>
              <w:spacing w:line="276" w:lineRule="auto"/>
              <w:rPr>
                <w:color w:val="000000" w:themeColor="text1"/>
                <w:sz w:val="22"/>
                <w:szCs w:val="22"/>
              </w:rPr>
            </w:pPr>
            <w:r w:rsidRPr="008C027D">
              <w:rPr>
                <w:color w:val="000000" w:themeColor="text1"/>
                <w:sz w:val="22"/>
                <w:szCs w:val="22"/>
              </w:rPr>
              <w:t>H8</w:t>
            </w:r>
          </w:p>
        </w:tc>
        <w:tc>
          <w:tcPr>
            <w:tcW w:w="3828" w:type="dxa"/>
            <w:vAlign w:val="center"/>
          </w:tcPr>
          <w:p w14:paraId="0486DFFC" w14:textId="51ABE1BE" w:rsidR="00AA17AF" w:rsidRPr="008C027D" w:rsidRDefault="009A3EA4"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FAMTEC → PUF</w:t>
            </w:r>
          </w:p>
        </w:tc>
        <w:tc>
          <w:tcPr>
            <w:tcW w:w="1701" w:type="dxa"/>
            <w:vAlign w:val="center"/>
          </w:tcPr>
          <w:p w14:paraId="454B7634" w14:textId="77777777" w:rsidR="00AA17AF" w:rsidRPr="008C027D" w:rsidRDefault="00AA17AF" w:rsidP="005826DF">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c>
          <w:tcPr>
            <w:tcW w:w="1796" w:type="dxa"/>
            <w:vAlign w:val="center"/>
          </w:tcPr>
          <w:p w14:paraId="27A0B12A" w14:textId="6613BE0D" w:rsidR="00AA17AF" w:rsidRPr="008C027D" w:rsidRDefault="00AA17AF"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AI-TAM-Modell</w:t>
            </w:r>
          </w:p>
        </w:tc>
      </w:tr>
      <w:tr w:rsidR="008C027D" w:rsidRPr="008C027D" w14:paraId="7D0BCA94" w14:textId="77777777" w:rsidTr="005826DF">
        <w:tc>
          <w:tcPr>
            <w:cnfStyle w:val="001000000000" w:firstRow="0" w:lastRow="0" w:firstColumn="1" w:lastColumn="0" w:oddVBand="0" w:evenVBand="0" w:oddHBand="0" w:evenHBand="0" w:firstRowFirstColumn="0" w:firstRowLastColumn="0" w:lastRowFirstColumn="0" w:lastRowLastColumn="0"/>
            <w:tcW w:w="1701" w:type="dxa"/>
            <w:vAlign w:val="center"/>
          </w:tcPr>
          <w:p w14:paraId="12C06FC8" w14:textId="5544FBAB" w:rsidR="00AA17AF" w:rsidRPr="008C027D" w:rsidRDefault="009A3EA4" w:rsidP="000B3465">
            <w:pPr>
              <w:spacing w:line="276" w:lineRule="auto"/>
              <w:rPr>
                <w:color w:val="000000" w:themeColor="text1"/>
                <w:sz w:val="22"/>
                <w:szCs w:val="22"/>
              </w:rPr>
            </w:pPr>
            <w:r w:rsidRPr="008C027D">
              <w:rPr>
                <w:color w:val="000000" w:themeColor="text1"/>
                <w:sz w:val="22"/>
                <w:szCs w:val="22"/>
              </w:rPr>
              <w:t>Kovariate</w:t>
            </w:r>
          </w:p>
        </w:tc>
        <w:tc>
          <w:tcPr>
            <w:tcW w:w="3828" w:type="dxa"/>
            <w:vAlign w:val="center"/>
          </w:tcPr>
          <w:p w14:paraId="7B8D0054" w14:textId="45C786B5" w:rsidR="00AA17AF" w:rsidRPr="008C027D" w:rsidRDefault="009A3EA4"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ACTS → XAIT</w:t>
            </w:r>
          </w:p>
        </w:tc>
        <w:tc>
          <w:tcPr>
            <w:tcW w:w="1701" w:type="dxa"/>
            <w:vAlign w:val="center"/>
          </w:tcPr>
          <w:p w14:paraId="6B528AF4" w14:textId="6EC3B1AB" w:rsidR="00AA17AF" w:rsidRPr="008C027D" w:rsidRDefault="005826DF" w:rsidP="005826DF">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8C027D">
              <w:rPr>
                <w:color w:val="000000" w:themeColor="text1"/>
                <w:sz w:val="18"/>
                <w:szCs w:val="18"/>
              </w:rPr>
              <w:t>k</w:t>
            </w:r>
            <w:r w:rsidR="009A3EA4" w:rsidRPr="008C027D">
              <w:rPr>
                <w:color w:val="000000" w:themeColor="text1"/>
                <w:sz w:val="18"/>
                <w:szCs w:val="18"/>
              </w:rPr>
              <w:t>ontrolliert</w:t>
            </w:r>
          </w:p>
        </w:tc>
        <w:tc>
          <w:tcPr>
            <w:tcW w:w="1796" w:type="dxa"/>
            <w:vAlign w:val="center"/>
          </w:tcPr>
          <w:p w14:paraId="58A996D2" w14:textId="2270F2E9" w:rsidR="00AA17AF" w:rsidRPr="008C027D" w:rsidRDefault="005826DF"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r w:rsidR="008C027D" w:rsidRPr="008C027D" w14:paraId="3802887B" w14:textId="77777777" w:rsidTr="0058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8679D3B" w14:textId="7F0047CC" w:rsidR="00AA17AF" w:rsidRPr="008C027D" w:rsidRDefault="00AA17AF" w:rsidP="000B3465">
            <w:pPr>
              <w:spacing w:line="276" w:lineRule="auto"/>
              <w:rPr>
                <w:color w:val="000000" w:themeColor="text1"/>
                <w:sz w:val="22"/>
                <w:szCs w:val="22"/>
              </w:rPr>
            </w:pPr>
            <w:r w:rsidRPr="008C027D">
              <w:rPr>
                <w:color w:val="000000" w:themeColor="text1"/>
                <w:sz w:val="22"/>
                <w:szCs w:val="22"/>
              </w:rPr>
              <w:t>H</w:t>
            </w:r>
            <w:r w:rsidR="009A3EA4" w:rsidRPr="008C027D">
              <w:rPr>
                <w:color w:val="000000" w:themeColor="text1"/>
                <w:sz w:val="22"/>
                <w:szCs w:val="22"/>
              </w:rPr>
              <w:t>9</w:t>
            </w:r>
            <w:r w:rsidR="005826DF" w:rsidRPr="008C027D">
              <w:rPr>
                <w:color w:val="000000" w:themeColor="text1"/>
                <w:sz w:val="22"/>
                <w:szCs w:val="22"/>
              </w:rPr>
              <w:t xml:space="preserve"> (Mediation)</w:t>
            </w:r>
          </w:p>
        </w:tc>
        <w:tc>
          <w:tcPr>
            <w:tcW w:w="3828" w:type="dxa"/>
            <w:vAlign w:val="center"/>
          </w:tcPr>
          <w:p w14:paraId="4A07B7E0" w14:textId="30E59E32" w:rsidR="00AA17AF" w:rsidRPr="008C027D" w:rsidRDefault="009A3EA4"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Framing → XAIT → (PUF, EOU) → BI</w:t>
            </w:r>
          </w:p>
        </w:tc>
        <w:tc>
          <w:tcPr>
            <w:tcW w:w="1701" w:type="dxa"/>
            <w:vAlign w:val="center"/>
          </w:tcPr>
          <w:p w14:paraId="2525E53E" w14:textId="5A5B400C" w:rsidR="00AA17AF" w:rsidRPr="008C027D" w:rsidRDefault="009A3EA4" w:rsidP="005826DF">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8C027D">
              <w:rPr>
                <w:color w:val="000000" w:themeColor="text1"/>
                <w:sz w:val="18"/>
                <w:szCs w:val="18"/>
              </w:rPr>
              <w:t>Indirekt</w:t>
            </w:r>
            <w:r w:rsidR="005826DF" w:rsidRPr="008C027D">
              <w:rPr>
                <w:color w:val="000000" w:themeColor="text1"/>
                <w:sz w:val="18"/>
                <w:szCs w:val="18"/>
              </w:rPr>
              <w:t xml:space="preserve"> (partiell/vollständig)</w:t>
            </w:r>
          </w:p>
        </w:tc>
        <w:tc>
          <w:tcPr>
            <w:tcW w:w="1796" w:type="dxa"/>
            <w:vAlign w:val="center"/>
          </w:tcPr>
          <w:p w14:paraId="39D83F56" w14:textId="0C1DB16A" w:rsidR="00AA17AF" w:rsidRPr="008C027D" w:rsidRDefault="005826DF"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bl>
    <w:p w14:paraId="30BB426B" w14:textId="0574C187" w:rsidR="000745F6" w:rsidRPr="008C027D" w:rsidRDefault="000745F6" w:rsidP="000745F6">
      <w:pPr>
        <w:rPr>
          <w:color w:val="000000" w:themeColor="text1"/>
          <w:sz w:val="18"/>
          <w:szCs w:val="18"/>
        </w:rPr>
      </w:pPr>
      <w:bookmarkStart w:id="37" w:name="_Toc209982850"/>
      <w:bookmarkStart w:id="38" w:name="_Toc209983619"/>
      <w:bookmarkStart w:id="39" w:name="_Toc209985428"/>
      <w:r w:rsidRPr="008C027D">
        <w:rPr>
          <w:color w:val="000000" w:themeColor="text1"/>
          <w:sz w:val="18"/>
          <w:szCs w:val="18"/>
        </w:rPr>
        <w:t>Tabelle 2: Aufgelistete Hypothesen im Rahmen der Bachelor-Arbeit-Vorstudie</w:t>
      </w:r>
    </w:p>
    <w:p w14:paraId="3D1AFF3A" w14:textId="2C448FAD" w:rsidR="009A3EA4" w:rsidRPr="008C027D" w:rsidRDefault="009A3EA4" w:rsidP="000745F6">
      <w:pPr>
        <w:rPr>
          <w:color w:val="000000" w:themeColor="text1"/>
          <w:sz w:val="18"/>
          <w:szCs w:val="18"/>
        </w:rPr>
      </w:pPr>
      <w:r w:rsidRPr="008C027D">
        <w:rPr>
          <w:color w:val="000000" w:themeColor="text1"/>
          <w:sz w:val="18"/>
          <w:szCs w:val="18"/>
        </w:rPr>
        <w:t>Anmerkung: Alle Pfade werden simultan im Strukturgleichungsmodell (SEM) geschätzt</w:t>
      </w:r>
    </w:p>
    <w:p w14:paraId="543AA00A" w14:textId="50D905AB" w:rsidR="00AA17AF" w:rsidRPr="008C027D" w:rsidRDefault="00AA17AF" w:rsidP="00AA17AF">
      <w:pPr>
        <w:pStyle w:val="Heading3"/>
        <w:rPr>
          <w:rFonts w:cs="Times New Roman"/>
          <w:color w:val="000000" w:themeColor="text1"/>
          <w:sz w:val="22"/>
          <w:szCs w:val="22"/>
        </w:rPr>
      </w:pPr>
      <w:bookmarkStart w:id="40" w:name="_Toc210820163"/>
      <w:r w:rsidRPr="008C027D">
        <w:rPr>
          <w:rFonts w:cs="Times New Roman"/>
          <w:color w:val="000000" w:themeColor="text1"/>
        </w:rPr>
        <w:t>Ausformulierte Hypothesen</w:t>
      </w:r>
      <w:bookmarkEnd w:id="37"/>
      <w:bookmarkEnd w:id="38"/>
      <w:bookmarkEnd w:id="39"/>
      <w:bookmarkEnd w:id="40"/>
    </w:p>
    <w:p w14:paraId="681A72CD" w14:textId="77777777" w:rsidR="00AA17AF" w:rsidRPr="008C027D" w:rsidRDefault="00AA17AF" w:rsidP="00AA17AF">
      <w:pPr>
        <w:pStyle w:val="Heading4"/>
        <w:rPr>
          <w:rFonts w:cs="Times New Roman"/>
          <w:i w:val="0"/>
          <w:iCs w:val="0"/>
          <w:color w:val="000000" w:themeColor="text1"/>
        </w:rPr>
      </w:pPr>
      <w:bookmarkStart w:id="41" w:name="_Toc209982851"/>
      <w:bookmarkStart w:id="42" w:name="_Toc209983620"/>
      <w:bookmarkStart w:id="43" w:name="_Toc209985429"/>
      <w:bookmarkStart w:id="44" w:name="_Toc210820164"/>
      <w:r w:rsidRPr="008C027D">
        <w:rPr>
          <w:rFonts w:cs="Times New Roman"/>
          <w:i w:val="0"/>
          <w:iCs w:val="0"/>
          <w:color w:val="000000" w:themeColor="text1"/>
        </w:rPr>
        <w:t>Haupthypothesen (Framing-Effekte)</w:t>
      </w:r>
      <w:bookmarkEnd w:id="41"/>
      <w:bookmarkEnd w:id="42"/>
      <w:bookmarkEnd w:id="43"/>
      <w:bookmarkEnd w:id="44"/>
    </w:p>
    <w:p w14:paraId="4618719C" w14:textId="5037E08B" w:rsidR="00AA17AF" w:rsidRPr="008C027D"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581BD0">
        <w:rPr>
          <w:b/>
          <w:bCs/>
          <w:color w:val="000000" w:themeColor="text1"/>
          <w:sz w:val="22"/>
          <w:szCs w:val="22"/>
          <w:vertAlign w:val="subscript"/>
        </w:rPr>
        <w:t>1a</w:t>
      </w:r>
      <w:r w:rsidRPr="008C027D">
        <w:rPr>
          <w:color w:val="000000" w:themeColor="text1"/>
          <w:sz w:val="22"/>
          <w:szCs w:val="22"/>
        </w:rPr>
        <w:t xml:space="preserve">: Die positive Darstellung des Accuracy Scores (z.B. </w:t>
      </w:r>
      <w:r w:rsidR="00F3550F">
        <w:rPr>
          <w:color w:val="000000" w:themeColor="text1"/>
          <w:sz w:val="22"/>
          <w:szCs w:val="22"/>
        </w:rPr>
        <w:t>«</w:t>
      </w:r>
      <w:r w:rsidRPr="008C027D">
        <w:rPr>
          <w:color w:val="000000" w:themeColor="text1"/>
          <w:sz w:val="22"/>
          <w:szCs w:val="22"/>
        </w:rPr>
        <w:t>Diese Antwort ist zu 80% korrekt</w:t>
      </w:r>
      <w:r w:rsidR="00F3550F">
        <w:rPr>
          <w:color w:val="000000" w:themeColor="text1"/>
          <w:sz w:val="22"/>
          <w:szCs w:val="22"/>
        </w:rPr>
        <w:t>»</w:t>
      </w:r>
      <w:r w:rsidRPr="008C027D">
        <w:rPr>
          <w:color w:val="000000" w:themeColor="text1"/>
          <w:sz w:val="22"/>
          <w:szCs w:val="22"/>
        </w:rPr>
        <w:t>) führt zu einem höheren AI Output Trust als die Kontrollbedingung ohne Score-Anzeige.</w:t>
      </w:r>
    </w:p>
    <w:p w14:paraId="280A2865" w14:textId="77777777" w:rsidR="001F0A2B" w:rsidRPr="008C027D" w:rsidRDefault="001F0A2B" w:rsidP="001F0A2B">
      <w:pPr>
        <w:spacing w:line="276" w:lineRule="auto"/>
        <w:rPr>
          <w:color w:val="000000" w:themeColor="text1"/>
          <w:sz w:val="22"/>
          <w:szCs w:val="22"/>
        </w:rPr>
      </w:pPr>
    </w:p>
    <w:p w14:paraId="32CB40EB" w14:textId="3BD6404B" w:rsidR="00AA17AF" w:rsidRPr="008C027D"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4120C3">
        <w:rPr>
          <w:b/>
          <w:bCs/>
          <w:color w:val="000000" w:themeColor="text1"/>
          <w:sz w:val="22"/>
          <w:szCs w:val="22"/>
          <w:vertAlign w:val="subscript"/>
        </w:rPr>
        <w:t>1b</w:t>
      </w:r>
      <w:r w:rsidRPr="008C027D">
        <w:rPr>
          <w:color w:val="000000" w:themeColor="text1"/>
          <w:sz w:val="22"/>
          <w:szCs w:val="22"/>
        </w:rPr>
        <w:t xml:space="preserve">: Die negative Darstellung des Accuracy Scores (z.B. </w:t>
      </w:r>
      <w:r w:rsidR="00F3550F">
        <w:rPr>
          <w:color w:val="000000" w:themeColor="text1"/>
          <w:sz w:val="22"/>
          <w:szCs w:val="22"/>
        </w:rPr>
        <w:t>«</w:t>
      </w:r>
      <w:r w:rsidRPr="008C027D">
        <w:rPr>
          <w:color w:val="000000" w:themeColor="text1"/>
          <w:sz w:val="22"/>
          <w:szCs w:val="22"/>
        </w:rPr>
        <w:t>Diese Antwort hat eine 20% Fehlerwahrscheinlichkeit</w:t>
      </w:r>
      <w:r w:rsidR="00F3550F">
        <w:rPr>
          <w:color w:val="000000" w:themeColor="text1"/>
          <w:sz w:val="22"/>
          <w:szCs w:val="22"/>
        </w:rPr>
        <w:t>»</w:t>
      </w:r>
      <w:r w:rsidRPr="008C027D">
        <w:rPr>
          <w:color w:val="000000" w:themeColor="text1"/>
          <w:sz w:val="22"/>
          <w:szCs w:val="22"/>
        </w:rPr>
        <w:t>) führt zu einem niedrigeren AI Output Trust als die Kontrollbedingung ohne Score-Anzeige.</w:t>
      </w:r>
    </w:p>
    <w:p w14:paraId="3A8649A5" w14:textId="77777777" w:rsidR="00AA17AF" w:rsidRPr="008C027D" w:rsidRDefault="00AA17AF" w:rsidP="00AA17AF">
      <w:pPr>
        <w:rPr>
          <w:color w:val="000000" w:themeColor="text1"/>
        </w:rPr>
      </w:pPr>
    </w:p>
    <w:p w14:paraId="4CC4035A" w14:textId="77777777" w:rsidR="00AA17AF" w:rsidRPr="008C027D" w:rsidRDefault="00AA17AF" w:rsidP="00AA17AF">
      <w:pPr>
        <w:pStyle w:val="Heading4"/>
        <w:rPr>
          <w:rFonts w:cs="Times New Roman"/>
          <w:i w:val="0"/>
          <w:iCs w:val="0"/>
          <w:color w:val="000000" w:themeColor="text1"/>
          <w:sz w:val="28"/>
          <w:szCs w:val="28"/>
        </w:rPr>
      </w:pPr>
      <w:bookmarkStart w:id="45" w:name="_Toc209982852"/>
      <w:bookmarkStart w:id="46" w:name="_Toc209983621"/>
      <w:bookmarkStart w:id="47" w:name="_Toc209985430"/>
      <w:bookmarkStart w:id="48" w:name="_Toc210820165"/>
      <w:r w:rsidRPr="008C027D">
        <w:rPr>
          <w:rFonts w:cs="Times New Roman"/>
          <w:i w:val="0"/>
          <w:iCs w:val="0"/>
          <w:color w:val="000000" w:themeColor="text1"/>
        </w:rPr>
        <w:t>AI-TAM Kernbeziehungen</w:t>
      </w:r>
      <w:bookmarkEnd w:id="45"/>
      <w:bookmarkEnd w:id="46"/>
      <w:bookmarkEnd w:id="47"/>
      <w:bookmarkEnd w:id="48"/>
    </w:p>
    <w:p w14:paraId="16C16751" w14:textId="77777777" w:rsidR="00AA17AF" w:rsidRPr="008C027D"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4120C3">
        <w:rPr>
          <w:b/>
          <w:bCs/>
          <w:color w:val="000000" w:themeColor="text1"/>
          <w:sz w:val="22"/>
          <w:szCs w:val="22"/>
          <w:vertAlign w:val="subscript"/>
        </w:rPr>
        <w:t>2</w:t>
      </w:r>
      <w:r w:rsidRPr="008C027D">
        <w:rPr>
          <w:color w:val="000000" w:themeColor="text1"/>
          <w:sz w:val="22"/>
          <w:szCs w:val="22"/>
        </w:rPr>
        <w:t>: AI Output Trust hat einen positiven Einfluss auf die Perceived Usefulness. Nutzer, die den AI-Ausgaben vertrauen, bewerten das System als nützlicher für ihre Aufgaben.</w:t>
      </w:r>
    </w:p>
    <w:p w14:paraId="14A55D2E" w14:textId="77777777" w:rsidR="00AA17AF" w:rsidRPr="008C027D" w:rsidRDefault="00AA17AF" w:rsidP="001F0A2B">
      <w:pPr>
        <w:spacing w:line="276" w:lineRule="auto"/>
        <w:rPr>
          <w:color w:val="000000" w:themeColor="text1"/>
          <w:sz w:val="22"/>
          <w:szCs w:val="22"/>
        </w:rPr>
      </w:pPr>
    </w:p>
    <w:p w14:paraId="26F45D84" w14:textId="77777777" w:rsidR="00AA17AF" w:rsidRPr="008C027D"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4120C3">
        <w:rPr>
          <w:b/>
          <w:bCs/>
          <w:color w:val="000000" w:themeColor="text1"/>
          <w:sz w:val="22"/>
          <w:szCs w:val="22"/>
          <w:vertAlign w:val="subscript"/>
        </w:rPr>
        <w:t>3</w:t>
      </w:r>
      <w:r w:rsidRPr="008C027D">
        <w:rPr>
          <w:color w:val="000000" w:themeColor="text1"/>
          <w:sz w:val="22"/>
          <w:szCs w:val="22"/>
        </w:rPr>
        <w:t>: AI Output Trust hat einen positiven Einfluss auf die Perceived Ease of Use. Vertrauen in die AI-Ausgaben reduziert die wahrgenommene kognitive Belastung bei der Systemnutzung.</w:t>
      </w:r>
    </w:p>
    <w:p w14:paraId="07B46673" w14:textId="77777777" w:rsidR="00AA17AF" w:rsidRPr="008C027D" w:rsidRDefault="00AA17AF" w:rsidP="00AA17AF">
      <w:pPr>
        <w:pStyle w:val="Heading4"/>
        <w:rPr>
          <w:rFonts w:cs="Times New Roman"/>
          <w:i w:val="0"/>
          <w:iCs w:val="0"/>
          <w:color w:val="000000" w:themeColor="text1"/>
        </w:rPr>
      </w:pPr>
      <w:bookmarkStart w:id="49" w:name="_Toc209982853"/>
      <w:bookmarkStart w:id="50" w:name="_Toc209983622"/>
      <w:r w:rsidRPr="008C027D">
        <w:rPr>
          <w:rFonts w:cs="Times New Roman"/>
          <w:i w:val="0"/>
          <w:iCs w:val="0"/>
          <w:color w:val="000000" w:themeColor="text1"/>
        </w:rPr>
        <w:br/>
      </w:r>
      <w:bookmarkStart w:id="51" w:name="_Toc209985431"/>
      <w:bookmarkStart w:id="52" w:name="_Toc210820166"/>
      <w:r w:rsidRPr="008C027D">
        <w:rPr>
          <w:rFonts w:cs="Times New Roman"/>
          <w:i w:val="0"/>
          <w:iCs w:val="0"/>
          <w:color w:val="000000" w:themeColor="text1"/>
        </w:rPr>
        <w:t>TAM-Standardbeziehungen</w:t>
      </w:r>
      <w:bookmarkEnd w:id="49"/>
      <w:bookmarkEnd w:id="50"/>
      <w:bookmarkEnd w:id="51"/>
      <w:bookmarkEnd w:id="52"/>
    </w:p>
    <w:p w14:paraId="2ECB06EC" w14:textId="77777777" w:rsidR="00AA17AF" w:rsidRPr="008C027D"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4120C3">
        <w:rPr>
          <w:b/>
          <w:bCs/>
          <w:color w:val="000000" w:themeColor="text1"/>
          <w:sz w:val="22"/>
          <w:szCs w:val="22"/>
          <w:vertAlign w:val="subscript"/>
        </w:rPr>
        <w:t>4</w:t>
      </w:r>
      <w:r w:rsidRPr="008C027D">
        <w:rPr>
          <w:color w:val="000000" w:themeColor="text1"/>
          <w:sz w:val="22"/>
          <w:szCs w:val="22"/>
        </w:rPr>
        <w:t>: Die Perceived Usefulness hat einen positiven Einfluss auf die Behavioral Intention. Je nützlicher Nutzer Alva einschätzen, desto höher ist ihre Absicht, das System zukünftig zu nutzen.</w:t>
      </w:r>
    </w:p>
    <w:p w14:paraId="3DD5479A" w14:textId="77777777" w:rsidR="00AA17AF" w:rsidRPr="008C027D" w:rsidRDefault="00AA17AF" w:rsidP="001F0A2B">
      <w:pPr>
        <w:spacing w:line="276" w:lineRule="auto"/>
        <w:rPr>
          <w:color w:val="000000" w:themeColor="text1"/>
          <w:sz w:val="22"/>
          <w:szCs w:val="22"/>
        </w:rPr>
      </w:pPr>
    </w:p>
    <w:p w14:paraId="3A28BDCE" w14:textId="77777777" w:rsidR="00AA17AF" w:rsidRPr="008C027D"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4120C3">
        <w:rPr>
          <w:b/>
          <w:bCs/>
          <w:color w:val="000000" w:themeColor="text1"/>
          <w:sz w:val="22"/>
          <w:szCs w:val="22"/>
          <w:vertAlign w:val="subscript"/>
        </w:rPr>
        <w:t>5</w:t>
      </w:r>
      <w:r w:rsidRPr="008C027D">
        <w:rPr>
          <w:color w:val="000000" w:themeColor="text1"/>
          <w:sz w:val="22"/>
          <w:szCs w:val="22"/>
        </w:rPr>
        <w:t>: Die Perceived Ease of Use hat einen positiven Einfluss auf die Behavioral Intention. Eine als einfach wahrgenommene Nutzung erhöht die Intention zur zukünftigen Systemnutzung.</w:t>
      </w:r>
    </w:p>
    <w:p w14:paraId="48066007" w14:textId="77777777" w:rsidR="00AA17AF" w:rsidRPr="008C027D" w:rsidRDefault="00AA17AF" w:rsidP="00AA17AF">
      <w:pPr>
        <w:rPr>
          <w:color w:val="000000" w:themeColor="text1"/>
          <w:sz w:val="22"/>
          <w:szCs w:val="22"/>
        </w:rPr>
      </w:pPr>
    </w:p>
    <w:p w14:paraId="379EBE5E" w14:textId="77777777" w:rsidR="00AA17AF" w:rsidRPr="008C027D"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4120C3">
        <w:rPr>
          <w:b/>
          <w:bCs/>
          <w:color w:val="000000" w:themeColor="text1"/>
          <w:sz w:val="22"/>
          <w:szCs w:val="22"/>
          <w:vertAlign w:val="subscript"/>
        </w:rPr>
        <w:t>6</w:t>
      </w:r>
      <w:r w:rsidRPr="008C027D">
        <w:rPr>
          <w:color w:val="000000" w:themeColor="text1"/>
          <w:sz w:val="22"/>
          <w:szCs w:val="22"/>
        </w:rPr>
        <w:t>: Die Perceived Ease of Use hat einen positiven Einfluss auf die Perceived Usefulness. Systeme, die einfach zu nutzen sind, werden als nützlicher wahrgenommen.</w:t>
      </w:r>
    </w:p>
    <w:p w14:paraId="0FA46785" w14:textId="77777777" w:rsidR="00AA17AF" w:rsidRPr="008C027D" w:rsidRDefault="00AA17AF" w:rsidP="001F0A2B">
      <w:pPr>
        <w:spacing w:line="276" w:lineRule="auto"/>
        <w:rPr>
          <w:color w:val="000000" w:themeColor="text1"/>
          <w:sz w:val="22"/>
          <w:szCs w:val="22"/>
        </w:rPr>
      </w:pPr>
    </w:p>
    <w:p w14:paraId="2FB1282E" w14:textId="77777777" w:rsidR="009B3E38" w:rsidRDefault="00AA17AF" w:rsidP="00EE4041">
      <w:pPr>
        <w:spacing w:line="276" w:lineRule="auto"/>
        <w:jc w:val="both"/>
        <w:rPr>
          <w:color w:val="000000" w:themeColor="text1"/>
          <w:sz w:val="22"/>
          <w:szCs w:val="22"/>
        </w:rPr>
      </w:pPr>
      <w:r w:rsidRPr="008C027D">
        <w:rPr>
          <w:b/>
          <w:bCs/>
          <w:color w:val="000000" w:themeColor="text1"/>
          <w:sz w:val="22"/>
          <w:szCs w:val="22"/>
        </w:rPr>
        <w:t>H</w:t>
      </w:r>
      <w:r w:rsidRPr="004120C3">
        <w:rPr>
          <w:b/>
          <w:bCs/>
          <w:color w:val="000000" w:themeColor="text1"/>
          <w:sz w:val="22"/>
          <w:szCs w:val="22"/>
          <w:vertAlign w:val="subscript"/>
        </w:rPr>
        <w:t>7</w:t>
      </w:r>
      <w:r w:rsidRPr="008C027D">
        <w:rPr>
          <w:color w:val="000000" w:themeColor="text1"/>
          <w:sz w:val="22"/>
          <w:szCs w:val="22"/>
        </w:rPr>
        <w:t>: Die Behavioral Intention hat einen positiven Einfluss auf die Collaborative Intention. Nutzer, die beabsichtigen Alva zu nutzen, zeigen auch eine höhere Bereitschaft zur kollaborativen Zusammenarbeit mit dem AI-System.</w:t>
      </w:r>
    </w:p>
    <w:p w14:paraId="70766B2E" w14:textId="77777777" w:rsidR="009B3E38" w:rsidRDefault="009B3E38">
      <w:pPr>
        <w:rPr>
          <w:color w:val="000000" w:themeColor="text1"/>
          <w:sz w:val="22"/>
          <w:szCs w:val="22"/>
        </w:rPr>
      </w:pPr>
      <w:r>
        <w:rPr>
          <w:color w:val="000000" w:themeColor="text1"/>
          <w:sz w:val="22"/>
          <w:szCs w:val="22"/>
        </w:rPr>
        <w:br w:type="page"/>
      </w:r>
    </w:p>
    <w:p w14:paraId="61255443" w14:textId="3A5F2E0D" w:rsidR="008812B6" w:rsidRPr="008C027D" w:rsidRDefault="00AA17AF" w:rsidP="00EE4041">
      <w:pPr>
        <w:spacing w:line="276" w:lineRule="auto"/>
        <w:jc w:val="both"/>
        <w:rPr>
          <w:color w:val="000000" w:themeColor="text1"/>
          <w:sz w:val="22"/>
          <w:szCs w:val="22"/>
        </w:rPr>
      </w:pPr>
      <w:r w:rsidRPr="008C027D">
        <w:rPr>
          <w:b/>
          <w:bCs/>
          <w:color w:val="000000" w:themeColor="text1"/>
          <w:sz w:val="22"/>
          <w:szCs w:val="22"/>
        </w:rPr>
        <w:lastRenderedPageBreak/>
        <w:t>H</w:t>
      </w:r>
      <w:r w:rsidRPr="004120C3">
        <w:rPr>
          <w:b/>
          <w:bCs/>
          <w:color w:val="000000" w:themeColor="text1"/>
          <w:sz w:val="22"/>
          <w:szCs w:val="22"/>
          <w:vertAlign w:val="subscript"/>
        </w:rPr>
        <w:t>8</w:t>
      </w:r>
      <w:r w:rsidRPr="008C027D">
        <w:rPr>
          <w:color w:val="000000" w:themeColor="text1"/>
          <w:sz w:val="22"/>
          <w:szCs w:val="22"/>
        </w:rPr>
        <w:t xml:space="preserve">: </w:t>
      </w:r>
      <w:r w:rsidR="005826DF" w:rsidRPr="008C027D">
        <w:rPr>
          <w:color w:val="000000" w:themeColor="text1"/>
          <w:sz w:val="22"/>
          <w:szCs w:val="22"/>
        </w:rPr>
        <w:t>Familiarity with Technology hat einen positiven Einfluss auf die Perceived Usefulness. Nutzer, die mit KI-Technologie vertraut sind, schätzen die Nützlichkeit der digitalen Assistenz höher ein.</w:t>
      </w:r>
    </w:p>
    <w:p w14:paraId="7B9B7239" w14:textId="77777777" w:rsidR="005826DF" w:rsidRPr="008C027D" w:rsidRDefault="005826DF" w:rsidP="005826DF">
      <w:pPr>
        <w:spacing w:line="276" w:lineRule="auto"/>
        <w:rPr>
          <w:color w:val="000000" w:themeColor="text1"/>
          <w:sz w:val="22"/>
          <w:szCs w:val="22"/>
        </w:rPr>
      </w:pPr>
    </w:p>
    <w:p w14:paraId="2D27DABB" w14:textId="1CDAABAA" w:rsidR="001F0A2B" w:rsidRPr="008C027D" w:rsidRDefault="005826DF" w:rsidP="008812B6">
      <w:pPr>
        <w:pStyle w:val="Heading4"/>
        <w:rPr>
          <w:rFonts w:cs="Times New Roman"/>
          <w:i w:val="0"/>
          <w:iCs w:val="0"/>
          <w:color w:val="000000" w:themeColor="text1"/>
        </w:rPr>
      </w:pPr>
      <w:bookmarkStart w:id="53" w:name="_Toc210820167"/>
      <w:r w:rsidRPr="008C027D">
        <w:rPr>
          <w:rFonts w:cs="Times New Roman"/>
          <w:i w:val="0"/>
          <w:iCs w:val="0"/>
          <w:color w:val="000000" w:themeColor="text1"/>
        </w:rPr>
        <w:t>Mediation</w:t>
      </w:r>
      <w:bookmarkEnd w:id="53"/>
    </w:p>
    <w:p w14:paraId="350EE296" w14:textId="686A5EA0" w:rsidR="00AA17AF" w:rsidRDefault="00AA17AF" w:rsidP="00EE4041">
      <w:pPr>
        <w:spacing w:line="276" w:lineRule="auto"/>
        <w:jc w:val="both"/>
        <w:rPr>
          <w:color w:val="000000" w:themeColor="text1"/>
          <w:sz w:val="22"/>
          <w:szCs w:val="22"/>
        </w:rPr>
      </w:pPr>
      <w:r w:rsidRPr="008C027D">
        <w:rPr>
          <w:b/>
          <w:bCs/>
          <w:color w:val="000000" w:themeColor="text1"/>
          <w:sz w:val="22"/>
          <w:szCs w:val="22"/>
        </w:rPr>
        <w:t>H</w:t>
      </w:r>
      <w:r w:rsidR="005826DF" w:rsidRPr="004120C3">
        <w:rPr>
          <w:b/>
          <w:bCs/>
          <w:color w:val="000000" w:themeColor="text1"/>
          <w:sz w:val="22"/>
          <w:szCs w:val="22"/>
          <w:vertAlign w:val="subscript"/>
        </w:rPr>
        <w:t>9</w:t>
      </w:r>
      <w:r w:rsidRPr="008C027D">
        <w:rPr>
          <w:color w:val="000000" w:themeColor="text1"/>
          <w:sz w:val="22"/>
          <w:szCs w:val="22"/>
        </w:rPr>
        <w:t xml:space="preserve">: Der Effekt des Framings auf die Behavorial Intention wird durch </w:t>
      </w:r>
      <w:r w:rsidR="00BE5589">
        <w:rPr>
          <w:color w:val="000000" w:themeColor="text1"/>
          <w:sz w:val="22"/>
          <w:szCs w:val="22"/>
        </w:rPr>
        <w:t xml:space="preserve">Explainable AI Trust </w:t>
      </w:r>
      <w:r w:rsidRPr="008C027D">
        <w:rPr>
          <w:color w:val="000000" w:themeColor="text1"/>
          <w:sz w:val="22"/>
          <w:szCs w:val="22"/>
        </w:rPr>
        <w:t xml:space="preserve">partiell oder vollständig mediiert. Bei niedrigen </w:t>
      </w:r>
      <w:r w:rsidR="00C23DF8">
        <w:rPr>
          <w:color w:val="000000" w:themeColor="text1"/>
          <w:sz w:val="22"/>
          <w:szCs w:val="22"/>
        </w:rPr>
        <w:t>Explainable AI Trust</w:t>
      </w:r>
      <w:r w:rsidRPr="008C027D">
        <w:rPr>
          <w:color w:val="000000" w:themeColor="text1"/>
          <w:sz w:val="22"/>
          <w:szCs w:val="22"/>
        </w:rPr>
        <w:t>-Werten ist der Unterschied zwischen positivem und negativem Framing grö</w:t>
      </w:r>
      <w:r w:rsidR="008812B6" w:rsidRPr="008C027D">
        <w:rPr>
          <w:color w:val="000000" w:themeColor="text1"/>
          <w:sz w:val="22"/>
          <w:szCs w:val="22"/>
        </w:rPr>
        <w:t>ss</w:t>
      </w:r>
      <w:r w:rsidRPr="008C027D">
        <w:rPr>
          <w:color w:val="000000" w:themeColor="text1"/>
          <w:sz w:val="22"/>
          <w:szCs w:val="22"/>
        </w:rPr>
        <w:t xml:space="preserve">er als bei hohen </w:t>
      </w:r>
      <w:r w:rsidR="006E4804">
        <w:rPr>
          <w:color w:val="000000" w:themeColor="text1"/>
          <w:sz w:val="22"/>
          <w:szCs w:val="22"/>
        </w:rPr>
        <w:t xml:space="preserve">Explainable AI </w:t>
      </w:r>
      <w:r w:rsidRPr="008C027D">
        <w:rPr>
          <w:color w:val="000000" w:themeColor="text1"/>
          <w:sz w:val="22"/>
          <w:szCs w:val="22"/>
        </w:rPr>
        <w:t>Trust-Werten.</w:t>
      </w:r>
    </w:p>
    <w:p w14:paraId="302B1CA5" w14:textId="77777777" w:rsidR="00537E91" w:rsidRPr="008C027D" w:rsidRDefault="00537E91" w:rsidP="001F0A2B">
      <w:pPr>
        <w:spacing w:line="276" w:lineRule="auto"/>
        <w:rPr>
          <w:color w:val="000000" w:themeColor="text1"/>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C027D" w:rsidRPr="008C027D" w14:paraId="725B0412" w14:textId="77777777" w:rsidTr="00184CE2">
        <w:tc>
          <w:tcPr>
            <w:tcW w:w="9016" w:type="dxa"/>
          </w:tcPr>
          <w:p w14:paraId="35C2198D" w14:textId="4B75CF8B" w:rsidR="00184CE2" w:rsidRPr="008C027D" w:rsidRDefault="006C26DA" w:rsidP="00B63F96">
            <w:pPr>
              <w:spacing w:line="276" w:lineRule="auto"/>
              <w:rPr>
                <w:color w:val="000000" w:themeColor="text1"/>
                <w:sz w:val="18"/>
                <w:szCs w:val="18"/>
              </w:rPr>
            </w:pPr>
            <w:r w:rsidRPr="008C027D">
              <w:rPr>
                <w:noProof/>
                <w:color w:val="000000" w:themeColor="text1"/>
              </w:rPr>
              <w:drawing>
                <wp:inline distT="0" distB="0" distL="0" distR="0" wp14:anchorId="5EAFC13C" wp14:editId="5375FF84">
                  <wp:extent cx="5664820" cy="4004443"/>
                  <wp:effectExtent l="0" t="0" r="0" b="0"/>
                  <wp:docPr id="491619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9690"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4643" cy="4032594"/>
                          </a:xfrm>
                          <a:prstGeom prst="rect">
                            <a:avLst/>
                          </a:prstGeom>
                        </pic:spPr>
                      </pic:pic>
                    </a:graphicData>
                  </a:graphic>
                </wp:inline>
              </w:drawing>
            </w:r>
            <w:r w:rsidR="000745F6" w:rsidRPr="008C027D">
              <w:rPr>
                <w:color w:val="000000" w:themeColor="text1"/>
                <w:sz w:val="18"/>
                <w:szCs w:val="18"/>
              </w:rPr>
              <w:t xml:space="preserve"> </w:t>
            </w:r>
            <w:r w:rsidR="00B63F96" w:rsidRPr="008C027D">
              <w:rPr>
                <w:color w:val="000000" w:themeColor="text1"/>
                <w:sz w:val="18"/>
                <w:szCs w:val="18"/>
              </w:rPr>
              <w:t>Abbildung 2: Strukturmodell für AI-TAM, teil des Strukturgleichungsmodell</w:t>
            </w:r>
            <w:r w:rsidR="00F75188">
              <w:rPr>
                <w:color w:val="000000" w:themeColor="text1"/>
                <w:sz w:val="18"/>
                <w:szCs w:val="18"/>
              </w:rPr>
              <w:t>,</w:t>
            </w:r>
            <w:r w:rsidR="00B63F96" w:rsidRPr="008C027D">
              <w:rPr>
                <w:color w:val="000000" w:themeColor="text1"/>
                <w:sz w:val="18"/>
                <w:szCs w:val="18"/>
              </w:rPr>
              <w:t xml:space="preserve"> </w:t>
            </w:r>
            <w:r w:rsidR="007E38FF" w:rsidRPr="008C027D">
              <w:rPr>
                <w:color w:val="000000" w:themeColor="text1"/>
                <w:sz w:val="18"/>
                <w:szCs w:val="18"/>
              </w:rPr>
              <w:t>inkl. Hypothesen, inkl. Stimulus</w:t>
            </w:r>
          </w:p>
        </w:tc>
      </w:tr>
      <w:bookmarkEnd w:id="30"/>
      <w:bookmarkEnd w:id="31"/>
      <w:bookmarkEnd w:id="32"/>
    </w:tbl>
    <w:p w14:paraId="2D18BD6F" w14:textId="77777777" w:rsidR="003662BC" w:rsidRPr="009B3E38" w:rsidRDefault="003662BC" w:rsidP="007D1CA6">
      <w:pPr>
        <w:pStyle w:val="Heading2"/>
        <w:rPr>
          <w:rFonts w:ascii="Times New Roman" w:hAnsi="Times New Roman" w:cs="Times New Roman"/>
          <w:color w:val="000000" w:themeColor="text1"/>
          <w:sz w:val="22"/>
          <w:szCs w:val="22"/>
        </w:rPr>
      </w:pPr>
    </w:p>
    <w:p w14:paraId="03E750C7" w14:textId="77777777" w:rsidR="003662BC" w:rsidRDefault="003662BC">
      <w:pPr>
        <w:rPr>
          <w:rFonts w:eastAsiaTheme="majorEastAsia"/>
          <w:color w:val="000000" w:themeColor="text1"/>
          <w:sz w:val="32"/>
          <w:szCs w:val="32"/>
        </w:rPr>
      </w:pPr>
      <w:r>
        <w:rPr>
          <w:color w:val="000000" w:themeColor="text1"/>
        </w:rPr>
        <w:br w:type="page"/>
      </w:r>
    </w:p>
    <w:p w14:paraId="440F3657" w14:textId="29282384" w:rsidR="00C53E36" w:rsidRPr="008C027D" w:rsidRDefault="00722C6E" w:rsidP="007D1CA6">
      <w:pPr>
        <w:pStyle w:val="Heading2"/>
        <w:rPr>
          <w:rFonts w:ascii="Times New Roman" w:hAnsi="Times New Roman" w:cs="Times New Roman"/>
          <w:color w:val="000000" w:themeColor="text1"/>
        </w:rPr>
      </w:pPr>
      <w:bookmarkStart w:id="54" w:name="_Toc210820168"/>
      <w:r w:rsidRPr="008C027D">
        <w:rPr>
          <w:rFonts w:ascii="Times New Roman" w:hAnsi="Times New Roman" w:cs="Times New Roman"/>
          <w:color w:val="000000" w:themeColor="text1"/>
        </w:rPr>
        <w:lastRenderedPageBreak/>
        <w:t>Forschungsdesign</w:t>
      </w:r>
      <w:bookmarkEnd w:id="54"/>
    </w:p>
    <w:p w14:paraId="4BBB3B48" w14:textId="3197A549" w:rsidR="001F0A2B" w:rsidRPr="008C027D" w:rsidRDefault="001F0A2B" w:rsidP="00EE4041">
      <w:pPr>
        <w:spacing w:line="276" w:lineRule="auto"/>
        <w:jc w:val="both"/>
        <w:rPr>
          <w:color w:val="000000" w:themeColor="text1"/>
          <w:sz w:val="22"/>
          <w:szCs w:val="22"/>
        </w:rPr>
      </w:pPr>
      <w:r w:rsidRPr="008C027D">
        <w:rPr>
          <w:color w:val="000000" w:themeColor="text1"/>
          <w:sz w:val="22"/>
          <w:szCs w:val="22"/>
        </w:rPr>
        <w:t xml:space="preserve">Das Experiment untersucht den Einfluss von Accuracy-Framing auf die Technologieakzeptanz von KI-Systemen, basierend auf dem AI-TAM-Modell. In einem </w:t>
      </w:r>
      <w:r w:rsidR="003B51A3">
        <w:rPr>
          <w:color w:val="000000" w:themeColor="text1"/>
          <w:sz w:val="22"/>
          <w:szCs w:val="22"/>
        </w:rPr>
        <w:t>3x2</w:t>
      </w:r>
      <w:r w:rsidRPr="008C027D">
        <w:rPr>
          <w:color w:val="000000" w:themeColor="text1"/>
          <w:sz w:val="22"/>
          <w:szCs w:val="22"/>
        </w:rPr>
        <w:t xml:space="preserve"> Between-Subjects-Design wird die Darstellung von Konfidenzwerten (positiver Frame vs. negativer Frame) bei variierenden Accuracy-Scores (hoch, mittel, niedrig) manipuliert. Die experimentelle Manipulation erfolgt während der realen Interaktion mit </w:t>
      </w:r>
      <w:r w:rsidR="009432EB">
        <w:rPr>
          <w:color w:val="000000" w:themeColor="text1"/>
          <w:sz w:val="22"/>
          <w:szCs w:val="22"/>
        </w:rPr>
        <w:t>einem</w:t>
      </w:r>
      <w:r w:rsidRPr="008C027D">
        <w:rPr>
          <w:color w:val="000000" w:themeColor="text1"/>
          <w:sz w:val="22"/>
          <w:szCs w:val="22"/>
        </w:rPr>
        <w:t xml:space="preserve"> KI-Assistenten</w:t>
      </w:r>
      <w:r w:rsidR="009432EB">
        <w:rPr>
          <w:color w:val="000000" w:themeColor="text1"/>
          <w:sz w:val="22"/>
          <w:szCs w:val="22"/>
        </w:rPr>
        <w:t>.</w:t>
      </w:r>
    </w:p>
    <w:p w14:paraId="62582FEE" w14:textId="03E28251" w:rsidR="00E721FE" w:rsidRPr="008C027D" w:rsidRDefault="00722C6E" w:rsidP="00DB5C38">
      <w:pPr>
        <w:pStyle w:val="Heading3"/>
        <w:rPr>
          <w:rFonts w:cs="Times New Roman"/>
          <w:color w:val="000000" w:themeColor="text1"/>
        </w:rPr>
      </w:pPr>
      <w:bookmarkStart w:id="55" w:name="_Toc210820169"/>
      <w:r w:rsidRPr="008C027D">
        <w:rPr>
          <w:rFonts w:cs="Times New Roman"/>
          <w:color w:val="000000" w:themeColor="text1"/>
        </w:rPr>
        <w:t>Experimentelles Design</w:t>
      </w:r>
      <w:bookmarkEnd w:id="55"/>
    </w:p>
    <w:p w14:paraId="3D50B3B8" w14:textId="652EB89B" w:rsidR="00297856" w:rsidRPr="008C027D" w:rsidRDefault="00E721FE" w:rsidP="00297856">
      <w:pPr>
        <w:pStyle w:val="Heading4"/>
        <w:rPr>
          <w:rFonts w:cs="Times New Roman"/>
          <w:i w:val="0"/>
          <w:iCs w:val="0"/>
          <w:color w:val="000000" w:themeColor="text1"/>
        </w:rPr>
      </w:pPr>
      <w:bookmarkStart w:id="56" w:name="_Toc209982841"/>
      <w:bookmarkStart w:id="57" w:name="_Toc209983595"/>
      <w:bookmarkStart w:id="58" w:name="_Toc209985414"/>
      <w:bookmarkStart w:id="59" w:name="_Toc210820170"/>
      <w:r w:rsidRPr="008C027D">
        <w:rPr>
          <w:rFonts w:cs="Times New Roman"/>
          <w:i w:val="0"/>
          <w:iCs w:val="0"/>
          <w:color w:val="000000" w:themeColor="text1"/>
        </w:rPr>
        <w:t>Between-Subject Design</w:t>
      </w:r>
      <w:bookmarkEnd w:id="56"/>
      <w:bookmarkEnd w:id="57"/>
      <w:bookmarkEnd w:id="58"/>
      <w:bookmarkEnd w:id="59"/>
    </w:p>
    <w:p w14:paraId="2DC93F44" w14:textId="77777777" w:rsidR="001F0A2B" w:rsidRPr="008C027D" w:rsidRDefault="001F0A2B" w:rsidP="00EE4041">
      <w:pPr>
        <w:spacing w:line="276" w:lineRule="auto"/>
        <w:jc w:val="both"/>
        <w:rPr>
          <w:color w:val="000000" w:themeColor="text1"/>
          <w:sz w:val="22"/>
          <w:szCs w:val="22"/>
        </w:rPr>
      </w:pPr>
      <w:r w:rsidRPr="008C027D">
        <w:rPr>
          <w:color w:val="000000" w:themeColor="text1"/>
          <w:sz w:val="22"/>
          <w:szCs w:val="22"/>
        </w:rPr>
        <w:t>Das Experiment nutzt ein Between-Subjects-Design mit drei Experimentalgruppen, um den Einfluss des Accuracy-Framings auf das Vertrauen in KI-Systeme zu untersuchen.</w:t>
      </w:r>
    </w:p>
    <w:p w14:paraId="312051C9" w14:textId="77777777" w:rsidR="001F0A2B" w:rsidRPr="008C027D" w:rsidRDefault="001F0A2B" w:rsidP="001F0A2B">
      <w:pPr>
        <w:spacing w:line="276" w:lineRule="auto"/>
        <w:rPr>
          <w:color w:val="000000" w:themeColor="text1"/>
          <w:sz w:val="22"/>
          <w:szCs w:val="22"/>
        </w:rPr>
      </w:pPr>
    </w:p>
    <w:p w14:paraId="69D02CB7" w14:textId="6195CB16" w:rsidR="00D230B9" w:rsidRDefault="00D230B9" w:rsidP="00D230B9">
      <w:pPr>
        <w:pStyle w:val="ListParagraph"/>
        <w:numPr>
          <w:ilvl w:val="0"/>
          <w:numId w:val="11"/>
        </w:numPr>
        <w:spacing w:line="276" w:lineRule="auto"/>
        <w:rPr>
          <w:color w:val="000000" w:themeColor="text1"/>
          <w:sz w:val="22"/>
          <w:szCs w:val="22"/>
        </w:rPr>
      </w:pPr>
      <w:r w:rsidRPr="008C027D">
        <w:rPr>
          <w:color w:val="000000" w:themeColor="text1"/>
          <w:sz w:val="22"/>
          <w:szCs w:val="22"/>
        </w:rPr>
        <w:t xml:space="preserve">Unabhängige Variable: Das Accuracy-Framing mit </w:t>
      </w:r>
      <w:r>
        <w:rPr>
          <w:color w:val="000000" w:themeColor="text1"/>
          <w:sz w:val="22"/>
          <w:szCs w:val="22"/>
        </w:rPr>
        <w:t>zwei Ausprägungen</w:t>
      </w:r>
    </w:p>
    <w:p w14:paraId="0558F3A0" w14:textId="4C00258D" w:rsidR="00D230B9" w:rsidRDefault="00D230B9" w:rsidP="00D230B9">
      <w:pPr>
        <w:pStyle w:val="ListParagraph"/>
        <w:numPr>
          <w:ilvl w:val="1"/>
          <w:numId w:val="11"/>
        </w:numPr>
        <w:spacing w:line="276" w:lineRule="auto"/>
        <w:rPr>
          <w:color w:val="000000" w:themeColor="text1"/>
          <w:sz w:val="22"/>
          <w:szCs w:val="22"/>
        </w:rPr>
      </w:pPr>
      <w:r>
        <w:rPr>
          <w:color w:val="000000" w:themeColor="text1"/>
          <w:sz w:val="22"/>
          <w:szCs w:val="22"/>
        </w:rPr>
        <w:t>Positiver Frame: Gain-Darstellung (positive «Zuversicht»)</w:t>
      </w:r>
    </w:p>
    <w:p w14:paraId="3A1F020F" w14:textId="4339A6AA" w:rsidR="00D230B9" w:rsidRPr="00D230B9" w:rsidRDefault="00D230B9" w:rsidP="00D230B9">
      <w:pPr>
        <w:pStyle w:val="ListParagraph"/>
        <w:numPr>
          <w:ilvl w:val="1"/>
          <w:numId w:val="11"/>
        </w:numPr>
        <w:spacing w:line="276" w:lineRule="auto"/>
        <w:rPr>
          <w:color w:val="000000" w:themeColor="text1"/>
          <w:sz w:val="22"/>
          <w:szCs w:val="22"/>
        </w:rPr>
      </w:pPr>
      <w:r>
        <w:rPr>
          <w:color w:val="000000" w:themeColor="text1"/>
          <w:sz w:val="22"/>
          <w:szCs w:val="22"/>
        </w:rPr>
        <w:t>Negative Frame: Loss-Darstellung (negative «Zuversicht»)</w:t>
      </w:r>
    </w:p>
    <w:p w14:paraId="00ED00B8" w14:textId="6D94355D" w:rsidR="00F950E9" w:rsidRPr="008C027D" w:rsidRDefault="001F0A2B" w:rsidP="00EE4041">
      <w:pPr>
        <w:pStyle w:val="ListParagraph"/>
        <w:numPr>
          <w:ilvl w:val="0"/>
          <w:numId w:val="11"/>
        </w:numPr>
        <w:spacing w:line="276" w:lineRule="auto"/>
        <w:rPr>
          <w:color w:val="000000" w:themeColor="text1"/>
          <w:sz w:val="22"/>
          <w:szCs w:val="22"/>
        </w:rPr>
      </w:pPr>
      <w:r w:rsidRPr="008C027D">
        <w:rPr>
          <w:color w:val="000000" w:themeColor="text1"/>
          <w:sz w:val="22"/>
          <w:szCs w:val="22"/>
        </w:rPr>
        <w:t>Unabhängige Variable: Das Accuracy-Framing mit drei Stufen:</w:t>
      </w:r>
    </w:p>
    <w:p w14:paraId="4C137751" w14:textId="1B6A1C73" w:rsidR="001F0A2B" w:rsidRDefault="00D230B9" w:rsidP="00EE4041">
      <w:pPr>
        <w:pStyle w:val="ListParagraph"/>
        <w:numPr>
          <w:ilvl w:val="1"/>
          <w:numId w:val="11"/>
        </w:numPr>
        <w:spacing w:line="276" w:lineRule="auto"/>
        <w:rPr>
          <w:color w:val="000000" w:themeColor="text1"/>
          <w:sz w:val="22"/>
          <w:szCs w:val="22"/>
        </w:rPr>
      </w:pPr>
      <w:r>
        <w:rPr>
          <w:color w:val="000000" w:themeColor="text1"/>
          <w:sz w:val="22"/>
          <w:szCs w:val="22"/>
        </w:rPr>
        <w:t>Hoch</w:t>
      </w:r>
    </w:p>
    <w:p w14:paraId="7A7B3A25" w14:textId="1D302560" w:rsidR="00D230B9" w:rsidRDefault="00D230B9" w:rsidP="00EE4041">
      <w:pPr>
        <w:pStyle w:val="ListParagraph"/>
        <w:numPr>
          <w:ilvl w:val="1"/>
          <w:numId w:val="11"/>
        </w:numPr>
        <w:spacing w:line="276" w:lineRule="auto"/>
        <w:rPr>
          <w:color w:val="000000" w:themeColor="text1"/>
          <w:sz w:val="22"/>
          <w:szCs w:val="22"/>
        </w:rPr>
      </w:pPr>
      <w:r>
        <w:rPr>
          <w:color w:val="000000" w:themeColor="text1"/>
          <w:sz w:val="22"/>
          <w:szCs w:val="22"/>
        </w:rPr>
        <w:t>Mittel</w:t>
      </w:r>
    </w:p>
    <w:p w14:paraId="37621F63" w14:textId="1FEC1B54" w:rsidR="00D230B9" w:rsidRPr="008C027D" w:rsidRDefault="00D230B9" w:rsidP="00EE4041">
      <w:pPr>
        <w:pStyle w:val="ListParagraph"/>
        <w:numPr>
          <w:ilvl w:val="1"/>
          <w:numId w:val="11"/>
        </w:numPr>
        <w:spacing w:line="276" w:lineRule="auto"/>
        <w:rPr>
          <w:color w:val="000000" w:themeColor="text1"/>
          <w:sz w:val="22"/>
          <w:szCs w:val="22"/>
        </w:rPr>
      </w:pPr>
      <w:r>
        <w:rPr>
          <w:color w:val="000000" w:themeColor="text1"/>
          <w:sz w:val="22"/>
          <w:szCs w:val="22"/>
        </w:rPr>
        <w:t>Niederig</w:t>
      </w:r>
    </w:p>
    <w:p w14:paraId="24D8605E" w14:textId="77777777" w:rsidR="001F0A2B" w:rsidRPr="008C027D" w:rsidRDefault="001F0A2B" w:rsidP="001F0A2B">
      <w:pPr>
        <w:spacing w:line="276" w:lineRule="auto"/>
        <w:rPr>
          <w:color w:val="000000" w:themeColor="text1"/>
          <w:sz w:val="22"/>
          <w:szCs w:val="22"/>
        </w:rPr>
      </w:pPr>
    </w:p>
    <w:p w14:paraId="09BFF2B1" w14:textId="418F48FC" w:rsidR="001F0A2B" w:rsidRPr="008C027D" w:rsidRDefault="001F0A2B" w:rsidP="00EE4041">
      <w:pPr>
        <w:spacing w:line="276" w:lineRule="auto"/>
        <w:jc w:val="both"/>
        <w:rPr>
          <w:color w:val="000000" w:themeColor="text1"/>
          <w:sz w:val="22"/>
          <w:szCs w:val="22"/>
          <w:lang w:val="en-GB"/>
        </w:rPr>
      </w:pPr>
      <w:r w:rsidRPr="02AF4167">
        <w:rPr>
          <w:color w:val="000000" w:themeColor="text1"/>
          <w:sz w:val="22"/>
          <w:szCs w:val="22"/>
          <w:lang w:val="en-GB"/>
        </w:rPr>
        <w:t xml:space="preserve">Diese Designstruktur wird in der Literatur als Between-Subjects-Design mit Kovariate bezeichnet, wobei die kontinuierliche Variable als statistische Kontrollvariable dient </w:t>
      </w:r>
      <w:r w:rsidR="00AE4064" w:rsidRPr="008C027D">
        <w:rPr>
          <w:color w:val="000000" w:themeColor="text1"/>
          <w:sz w:val="22"/>
          <w:szCs w:val="22"/>
        </w:rPr>
        <w:fldChar w:fldCharType="begin"/>
      </w:r>
      <w:r w:rsidR="00D137A8">
        <w:rPr>
          <w:color w:val="000000" w:themeColor="text1"/>
          <w:sz w:val="22"/>
          <w:szCs w:val="22"/>
        </w:rPr>
        <w:instrText xml:space="preserve"> ADDIN ZOTERO_ITEM CSL_CITATION {"citationID":"Itl0x4Rz","properties":{"formattedCitation":"(Kim, 2018)","plainCitation":"(Kim, 2018)","noteIndex":0},"citationItems":[{"id":"oFafTBue/84jQWV5Q","uris":["http://zotero.org/users/6001464/items/WVY5I32P"],"itemData":{"id":541,"type":"article-journal","abstract":"Statistical notes for clinical researchers: analysis of covariance (ANCOVA)","container-title":"Restorative Dentistry &amp; Endodontics","DOI":"10.5395/rde.2018.43.e43","ISSN":"2234-7658, 2234-7666","issue":"4","journalAbbreviation":"Restor Dent Endod","language":"English","note":"publisher: The Korean Academy of Conservative Dentistry","source":"rde.ac","title":"Statistical notes for clinical researchers: analysis of covariance (ANCOVA)","title-short":"Statistical notes for clinical researchers","URL":"https://rde.ac/journal/view.php?doi=10.5395/rde.2018.43.e43","volume":"43","author":[{"family":"Kim","given":"Hae-Young"}],"accessed":{"date-parts":[["2025",9,28]]},"issued":{"date-parts":[["2018",10,22]]},"citation-key":"kimStatisticalNotesClinical2018"}}],"schema":"https://github.com/citation-style-language/schema/raw/master/csl-citation.json"} </w:instrText>
      </w:r>
      <w:r w:rsidR="00AE4064" w:rsidRPr="008C027D">
        <w:rPr>
          <w:color w:val="000000" w:themeColor="text1"/>
          <w:sz w:val="22"/>
          <w:szCs w:val="22"/>
        </w:rPr>
        <w:fldChar w:fldCharType="separate"/>
      </w:r>
      <w:r w:rsidR="00AE4064" w:rsidRPr="02AF4167">
        <w:rPr>
          <w:color w:val="000000" w:themeColor="text1"/>
          <w:sz w:val="22"/>
          <w:szCs w:val="22"/>
          <w:lang w:val="en-GB"/>
        </w:rPr>
        <w:t>(Kim, 2018)</w:t>
      </w:r>
      <w:r w:rsidR="00AE4064" w:rsidRPr="008C027D">
        <w:rPr>
          <w:color w:val="000000" w:themeColor="text1"/>
          <w:sz w:val="22"/>
          <w:szCs w:val="22"/>
        </w:rPr>
        <w:fldChar w:fldCharType="end"/>
      </w:r>
      <w:r w:rsidRPr="02AF4167">
        <w:rPr>
          <w:color w:val="000000" w:themeColor="text1"/>
          <w:sz w:val="22"/>
          <w:szCs w:val="22"/>
          <w:lang w:val="en-GB"/>
        </w:rPr>
        <w:t>. Die Kombination eines kategorialen Faktors mit einer kontinuierlichen Variable ermöglicht die Untersuchung von Haupt- und Interaktionseffekten, während gleichzeitig die natürliche Varianz der KI-Performance kontrolliert wird</w:t>
      </w:r>
    </w:p>
    <w:p w14:paraId="72C14291" w14:textId="62F2B51C" w:rsidR="00DB5C38" w:rsidRPr="008C027D" w:rsidRDefault="00DB5C38" w:rsidP="00DB5C38">
      <w:pPr>
        <w:rPr>
          <w:color w:val="000000" w:themeColor="text1"/>
        </w:rPr>
      </w:pPr>
    </w:p>
    <w:tbl>
      <w:tblPr>
        <w:tblStyle w:val="GridTable2"/>
        <w:tblW w:w="0" w:type="auto"/>
        <w:tblLayout w:type="fixed"/>
        <w:tblLook w:val="04A0" w:firstRow="1" w:lastRow="0" w:firstColumn="1" w:lastColumn="0" w:noHBand="0" w:noVBand="1"/>
      </w:tblPr>
      <w:tblGrid>
        <w:gridCol w:w="1843"/>
        <w:gridCol w:w="1134"/>
        <w:gridCol w:w="2693"/>
        <w:gridCol w:w="3356"/>
      </w:tblGrid>
      <w:tr w:rsidR="008C027D" w:rsidRPr="008C027D" w14:paraId="11A1D35A" w14:textId="77777777" w:rsidTr="00785D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28DE0E4" w14:textId="2B073E14" w:rsidR="00297856" w:rsidRPr="008C027D" w:rsidRDefault="00297856" w:rsidP="002A66D8">
            <w:pPr>
              <w:spacing w:line="276" w:lineRule="auto"/>
              <w:rPr>
                <w:color w:val="000000" w:themeColor="text1"/>
                <w:sz w:val="22"/>
                <w:szCs w:val="22"/>
              </w:rPr>
            </w:pPr>
            <w:r w:rsidRPr="008C027D">
              <w:rPr>
                <w:color w:val="000000" w:themeColor="text1"/>
                <w:sz w:val="22"/>
                <w:szCs w:val="22"/>
              </w:rPr>
              <w:t>Bedingung</w:t>
            </w:r>
          </w:p>
        </w:tc>
        <w:tc>
          <w:tcPr>
            <w:tcW w:w="1134" w:type="dxa"/>
          </w:tcPr>
          <w:p w14:paraId="17F94726" w14:textId="61481023" w:rsidR="00297856" w:rsidRPr="008C027D" w:rsidRDefault="00297856" w:rsidP="002A66D8">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Gruppe</w:t>
            </w:r>
          </w:p>
        </w:tc>
        <w:tc>
          <w:tcPr>
            <w:tcW w:w="2693" w:type="dxa"/>
          </w:tcPr>
          <w:p w14:paraId="512B38C0" w14:textId="647C9EDC" w:rsidR="00297856" w:rsidRPr="008C027D" w:rsidRDefault="00297856" w:rsidP="002A66D8">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Manipulation</w:t>
            </w:r>
          </w:p>
        </w:tc>
        <w:tc>
          <w:tcPr>
            <w:tcW w:w="3356" w:type="dxa"/>
          </w:tcPr>
          <w:p w14:paraId="022CF439" w14:textId="20394E2A" w:rsidR="00297856" w:rsidRPr="008C027D" w:rsidRDefault="00297856" w:rsidP="002A66D8">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Beispiel</w:t>
            </w:r>
          </w:p>
        </w:tc>
      </w:tr>
      <w:tr w:rsidR="008C027D" w:rsidRPr="008C027D" w14:paraId="18B00A9A" w14:textId="77777777" w:rsidTr="0078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F232698" w14:textId="0D310CF0" w:rsidR="00297856" w:rsidRPr="008C027D" w:rsidRDefault="00297856" w:rsidP="002A66D8">
            <w:pPr>
              <w:spacing w:line="276" w:lineRule="auto"/>
              <w:rPr>
                <w:color w:val="000000" w:themeColor="text1"/>
                <w:sz w:val="22"/>
                <w:szCs w:val="22"/>
              </w:rPr>
            </w:pPr>
            <w:r w:rsidRPr="008C027D">
              <w:rPr>
                <w:color w:val="000000" w:themeColor="text1"/>
                <w:sz w:val="22"/>
                <w:szCs w:val="22"/>
              </w:rPr>
              <w:t>Positive-Frame</w:t>
            </w:r>
          </w:p>
        </w:tc>
        <w:tc>
          <w:tcPr>
            <w:tcW w:w="1134" w:type="dxa"/>
          </w:tcPr>
          <w:p w14:paraId="528C61A5" w14:textId="247B7F4B" w:rsidR="00297856" w:rsidRPr="008C027D" w:rsidRDefault="00297856" w:rsidP="002A66D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Gruppe 1</w:t>
            </w:r>
          </w:p>
        </w:tc>
        <w:tc>
          <w:tcPr>
            <w:tcW w:w="2693" w:type="dxa"/>
          </w:tcPr>
          <w:p w14:paraId="6E8ADB45" w14:textId="7F8C43AB" w:rsidR="00297856" w:rsidRPr="008C027D" w:rsidRDefault="00297856" w:rsidP="002A66D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Score wird als Konfidenz/Zuverlässigkeit dargestellt</w:t>
            </w:r>
          </w:p>
        </w:tc>
        <w:tc>
          <w:tcPr>
            <w:tcW w:w="3356" w:type="dxa"/>
          </w:tcPr>
          <w:p w14:paraId="42733436" w14:textId="48B22019" w:rsidR="002A66D8" w:rsidRPr="008C027D" w:rsidRDefault="00F3550F" w:rsidP="002A66D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w:t>
            </w:r>
            <w:r w:rsidR="00297856" w:rsidRPr="008C027D">
              <w:rPr>
                <w:color w:val="000000" w:themeColor="text1"/>
                <w:sz w:val="22"/>
                <w:szCs w:val="22"/>
              </w:rPr>
              <w:t>Antwortsicherheit: 80%</w:t>
            </w:r>
            <w:r>
              <w:rPr>
                <w:color w:val="000000" w:themeColor="text1"/>
                <w:sz w:val="22"/>
                <w:szCs w:val="22"/>
              </w:rPr>
              <w:t>»</w:t>
            </w:r>
            <w:r w:rsidR="00297856" w:rsidRPr="008C027D">
              <w:rPr>
                <w:color w:val="000000" w:themeColor="text1"/>
                <w:sz w:val="22"/>
                <w:szCs w:val="22"/>
              </w:rPr>
              <w:t xml:space="preserve"> oder</w:t>
            </w:r>
          </w:p>
          <w:p w14:paraId="600AC839" w14:textId="055E6040" w:rsidR="00297856" w:rsidRPr="008C027D" w:rsidRDefault="00297856" w:rsidP="002A66D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 xml:space="preserve"> </w:t>
            </w:r>
            <w:r w:rsidR="00F3550F">
              <w:rPr>
                <w:color w:val="000000" w:themeColor="text1"/>
                <w:sz w:val="22"/>
                <w:szCs w:val="22"/>
              </w:rPr>
              <w:t>«</w:t>
            </w:r>
            <w:r w:rsidRPr="008C027D">
              <w:rPr>
                <w:color w:val="000000" w:themeColor="text1"/>
                <w:sz w:val="22"/>
                <w:szCs w:val="22"/>
              </w:rPr>
              <w:t xml:space="preserve">Antwortsicherheit </w:t>
            </w:r>
            <w:r w:rsidR="002A66D8" w:rsidRPr="008C027D">
              <w:rPr>
                <w:color w:val="000000" w:themeColor="text1"/>
                <w:sz w:val="22"/>
                <w:szCs w:val="22"/>
              </w:rPr>
              <w:t>zu 80% zuverlässig</w:t>
            </w:r>
            <w:r w:rsidR="00F3550F">
              <w:rPr>
                <w:color w:val="000000" w:themeColor="text1"/>
                <w:sz w:val="22"/>
                <w:szCs w:val="22"/>
              </w:rPr>
              <w:t>»</w:t>
            </w:r>
          </w:p>
        </w:tc>
      </w:tr>
      <w:tr w:rsidR="008C027D" w:rsidRPr="008C027D" w14:paraId="57BBB431" w14:textId="77777777" w:rsidTr="00785D65">
        <w:tc>
          <w:tcPr>
            <w:cnfStyle w:val="001000000000" w:firstRow="0" w:lastRow="0" w:firstColumn="1" w:lastColumn="0" w:oddVBand="0" w:evenVBand="0" w:oddHBand="0" w:evenHBand="0" w:firstRowFirstColumn="0" w:firstRowLastColumn="0" w:lastRowFirstColumn="0" w:lastRowLastColumn="0"/>
            <w:tcW w:w="1843" w:type="dxa"/>
          </w:tcPr>
          <w:p w14:paraId="5A177C95" w14:textId="1FD36E09" w:rsidR="002A66D8" w:rsidRPr="008C027D" w:rsidRDefault="002A66D8" w:rsidP="002A66D8">
            <w:pPr>
              <w:spacing w:line="276" w:lineRule="auto"/>
              <w:rPr>
                <w:color w:val="000000" w:themeColor="text1"/>
                <w:sz w:val="22"/>
                <w:szCs w:val="22"/>
              </w:rPr>
            </w:pPr>
            <w:r w:rsidRPr="008C027D">
              <w:rPr>
                <w:color w:val="000000" w:themeColor="text1"/>
                <w:sz w:val="22"/>
                <w:szCs w:val="22"/>
              </w:rPr>
              <w:t>Negative-Frame</w:t>
            </w:r>
          </w:p>
        </w:tc>
        <w:tc>
          <w:tcPr>
            <w:tcW w:w="1134" w:type="dxa"/>
          </w:tcPr>
          <w:p w14:paraId="52134E33" w14:textId="1AEFBB0D" w:rsidR="002A66D8" w:rsidRPr="008C027D" w:rsidRDefault="002A66D8" w:rsidP="002A66D8">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Gruppe 2</w:t>
            </w:r>
          </w:p>
        </w:tc>
        <w:tc>
          <w:tcPr>
            <w:tcW w:w="2693" w:type="dxa"/>
          </w:tcPr>
          <w:p w14:paraId="49ABCDD9" w14:textId="16D9EBD6" w:rsidR="002A66D8" w:rsidRPr="008C027D" w:rsidRDefault="002A66D8" w:rsidP="002A66D8">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Score wird als Unsicherheit/Fehlerwahr-scheinlichkeit dargestellt</w:t>
            </w:r>
          </w:p>
        </w:tc>
        <w:tc>
          <w:tcPr>
            <w:tcW w:w="3356" w:type="dxa"/>
          </w:tcPr>
          <w:p w14:paraId="73D245A7" w14:textId="6D2DF20D" w:rsidR="002A66D8" w:rsidRPr="008C027D" w:rsidRDefault="002A66D8" w:rsidP="002A66D8">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 xml:space="preserve">Antwortunsicherheit: 20% oder </w:t>
            </w:r>
          </w:p>
          <w:p w14:paraId="5F04D712" w14:textId="04D101D0" w:rsidR="002A66D8" w:rsidRPr="008C027D" w:rsidRDefault="00155704" w:rsidP="002A66D8">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w:t>
            </w:r>
            <w:r w:rsidR="002A66D8" w:rsidRPr="008C027D">
              <w:rPr>
                <w:color w:val="000000" w:themeColor="text1"/>
                <w:sz w:val="22"/>
                <w:szCs w:val="22"/>
              </w:rPr>
              <w:t>Diese Antwort hat eine Fehlerwahrscheinlichkeit von 20%</w:t>
            </w:r>
            <w:r>
              <w:rPr>
                <w:color w:val="000000" w:themeColor="text1"/>
                <w:sz w:val="22"/>
                <w:szCs w:val="22"/>
              </w:rPr>
              <w:t>»</w:t>
            </w:r>
          </w:p>
        </w:tc>
      </w:tr>
      <w:tr w:rsidR="008C027D" w:rsidRPr="008C027D" w14:paraId="11296FDB" w14:textId="77777777" w:rsidTr="00785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390616E" w14:textId="06D3A5B6" w:rsidR="002A66D8" w:rsidRPr="008C027D" w:rsidRDefault="002A66D8" w:rsidP="002A66D8">
            <w:pPr>
              <w:spacing w:line="276" w:lineRule="auto"/>
              <w:rPr>
                <w:color w:val="000000" w:themeColor="text1"/>
                <w:sz w:val="22"/>
                <w:szCs w:val="22"/>
              </w:rPr>
            </w:pPr>
            <w:r w:rsidRPr="008C027D">
              <w:rPr>
                <w:color w:val="000000" w:themeColor="text1"/>
                <w:sz w:val="22"/>
                <w:szCs w:val="22"/>
              </w:rPr>
              <w:t>Kontrollgruppe</w:t>
            </w:r>
          </w:p>
        </w:tc>
        <w:tc>
          <w:tcPr>
            <w:tcW w:w="1134" w:type="dxa"/>
          </w:tcPr>
          <w:p w14:paraId="34F6A9CE" w14:textId="24FCF5AE" w:rsidR="002A66D8" w:rsidRPr="008C027D" w:rsidRDefault="002A66D8" w:rsidP="002A66D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Gruppe 3</w:t>
            </w:r>
          </w:p>
        </w:tc>
        <w:tc>
          <w:tcPr>
            <w:tcW w:w="2693" w:type="dxa"/>
          </w:tcPr>
          <w:p w14:paraId="75DD0C70" w14:textId="050A9C9E" w:rsidR="002A66D8" w:rsidRPr="008C027D" w:rsidRDefault="002A66D8" w:rsidP="002A66D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Kein Score wird angezeigt (Status Quo)</w:t>
            </w:r>
          </w:p>
        </w:tc>
        <w:tc>
          <w:tcPr>
            <w:tcW w:w="3356" w:type="dxa"/>
          </w:tcPr>
          <w:p w14:paraId="3C332544" w14:textId="0A92C037" w:rsidR="002A66D8" w:rsidRPr="008C027D" w:rsidRDefault="002A66D8" w:rsidP="002A66D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Keine Anzeige – aktuelle Version der Applikation</w:t>
            </w:r>
          </w:p>
        </w:tc>
      </w:tr>
    </w:tbl>
    <w:p w14:paraId="68B96B2E" w14:textId="6FF0A687" w:rsidR="000745F6" w:rsidRPr="008C027D" w:rsidRDefault="000745F6" w:rsidP="000745F6">
      <w:pPr>
        <w:rPr>
          <w:color w:val="000000" w:themeColor="text1"/>
          <w:sz w:val="18"/>
          <w:szCs w:val="18"/>
        </w:rPr>
      </w:pPr>
      <w:bookmarkStart w:id="60" w:name="_Hlk210047089"/>
      <w:bookmarkStart w:id="61" w:name="_Toc209982844"/>
      <w:bookmarkStart w:id="62" w:name="_Toc209983598"/>
      <w:bookmarkStart w:id="63" w:name="_Toc209985416"/>
      <w:r w:rsidRPr="008C027D">
        <w:rPr>
          <w:color w:val="000000" w:themeColor="text1"/>
          <w:sz w:val="18"/>
          <w:szCs w:val="18"/>
        </w:rPr>
        <w:t>Tabelle 3: Experiment-Design, vorhandene Experimentalbedingungen</w:t>
      </w:r>
    </w:p>
    <w:bookmarkEnd w:id="60"/>
    <w:p w14:paraId="45A17596" w14:textId="4BE6E216" w:rsidR="00E97C5E" w:rsidRPr="008C027D" w:rsidRDefault="00E97C5E">
      <w:pPr>
        <w:rPr>
          <w:rFonts w:eastAsiaTheme="majorEastAsia"/>
          <w:color w:val="000000" w:themeColor="text1"/>
        </w:rPr>
      </w:pPr>
      <w:r w:rsidRPr="008C027D">
        <w:rPr>
          <w:color w:val="000000" w:themeColor="text1"/>
        </w:rPr>
        <w:br w:type="page"/>
      </w:r>
    </w:p>
    <w:p w14:paraId="51C20933" w14:textId="6848A2FB" w:rsidR="00704C62" w:rsidRPr="008C027D" w:rsidRDefault="00704C62" w:rsidP="00E6161F">
      <w:pPr>
        <w:pStyle w:val="Heading3"/>
        <w:rPr>
          <w:rFonts w:cs="Times New Roman"/>
          <w:color w:val="000000" w:themeColor="text1"/>
        </w:rPr>
      </w:pPr>
      <w:bookmarkStart w:id="64" w:name="_Toc210820171"/>
      <w:r w:rsidRPr="008C027D">
        <w:rPr>
          <w:rFonts w:cs="Times New Roman"/>
          <w:color w:val="000000" w:themeColor="text1"/>
        </w:rPr>
        <w:lastRenderedPageBreak/>
        <w:t>Ablauf Experiment</w:t>
      </w:r>
      <w:bookmarkEnd w:id="61"/>
      <w:bookmarkEnd w:id="62"/>
      <w:bookmarkEnd w:id="63"/>
      <w:bookmarkEnd w:id="64"/>
    </w:p>
    <w:p w14:paraId="28768806" w14:textId="727C54FE" w:rsidR="001F0A2B" w:rsidRPr="008C027D" w:rsidRDefault="001F0A2B" w:rsidP="00EE4041">
      <w:pPr>
        <w:spacing w:line="276" w:lineRule="auto"/>
        <w:jc w:val="both"/>
        <w:rPr>
          <w:color w:val="000000" w:themeColor="text1"/>
          <w:sz w:val="22"/>
          <w:szCs w:val="22"/>
        </w:rPr>
      </w:pPr>
      <w:bookmarkStart w:id="65" w:name="_Toc209983599"/>
      <w:r w:rsidRPr="008C027D">
        <w:rPr>
          <w:color w:val="000000" w:themeColor="text1"/>
          <w:sz w:val="22"/>
          <w:szCs w:val="22"/>
        </w:rPr>
        <w:t xml:space="preserve">Das geplante Experiment ist in drei Phasen gegliedert: eine Phase vor, eine während und eine nach der Interaktion mit dem KI-Assistenten. In jeder dieser Phasen werden die benötigten Daten erhoben. Dies geschieht entweder durch direkte Nutzerbefragung mittels Bewertungsfragen oder durch automatische Berechnung und Speicherung im Hintergrund, wie es beispielsweise beim </w:t>
      </w:r>
      <w:r w:rsidR="00155704">
        <w:rPr>
          <w:color w:val="000000" w:themeColor="text1"/>
          <w:sz w:val="22"/>
          <w:szCs w:val="22"/>
        </w:rPr>
        <w:t>«</w:t>
      </w:r>
      <w:r w:rsidRPr="00155704">
        <w:rPr>
          <w:i/>
          <w:iCs/>
          <w:color w:val="000000" w:themeColor="text1"/>
          <w:sz w:val="22"/>
          <w:szCs w:val="22"/>
        </w:rPr>
        <w:t>Accuracy Score</w:t>
      </w:r>
      <w:r w:rsidR="00155704">
        <w:rPr>
          <w:color w:val="000000" w:themeColor="text1"/>
          <w:sz w:val="22"/>
          <w:szCs w:val="22"/>
        </w:rPr>
        <w:t>»</w:t>
      </w:r>
      <w:r w:rsidRPr="008C027D">
        <w:rPr>
          <w:color w:val="000000" w:themeColor="text1"/>
          <w:sz w:val="22"/>
          <w:szCs w:val="22"/>
        </w:rPr>
        <w:t xml:space="preserve"> der Fall ist.</w:t>
      </w:r>
    </w:p>
    <w:p w14:paraId="441CD5C7" w14:textId="77777777" w:rsidR="000A318D" w:rsidRPr="008C027D" w:rsidRDefault="000A318D" w:rsidP="001F0A2B">
      <w:pPr>
        <w:spacing w:line="276" w:lineRule="auto"/>
        <w:rPr>
          <w:color w:val="000000" w:themeColor="text1"/>
          <w:sz w:val="22"/>
          <w:szCs w:val="22"/>
        </w:rPr>
      </w:pPr>
    </w:p>
    <w:p w14:paraId="28607617" w14:textId="77777777" w:rsidR="000A318D" w:rsidRPr="008C027D" w:rsidRDefault="000A318D" w:rsidP="00EE4041">
      <w:pPr>
        <w:jc w:val="both"/>
        <w:rPr>
          <w:color w:val="000000" w:themeColor="text1"/>
          <w:sz w:val="22"/>
          <w:szCs w:val="22"/>
        </w:rPr>
      </w:pPr>
      <w:r w:rsidRPr="008C027D">
        <w:rPr>
          <w:color w:val="000000" w:themeColor="text1"/>
          <w:sz w:val="22"/>
          <w:szCs w:val="22"/>
        </w:rPr>
        <w:t>Da die initiale Befragung bereits stattfindet, bevor die Teilnehmenden mit dem System interagieren, wird diese bewusst kurz gehalten. Ziel ist es, die Abbruchrate zu minimieren und eine hohe Abschlussrate des gesamten Experiments zu fördern.</w:t>
      </w:r>
    </w:p>
    <w:p w14:paraId="664D23F8" w14:textId="77777777" w:rsidR="001F0A2B" w:rsidRPr="008C027D" w:rsidRDefault="001F0A2B" w:rsidP="001F0A2B">
      <w:pPr>
        <w:spacing w:line="276" w:lineRule="auto"/>
        <w:rPr>
          <w:color w:val="000000" w:themeColor="text1"/>
          <w:sz w:val="22"/>
          <w:szCs w:val="22"/>
        </w:rPr>
      </w:pPr>
    </w:p>
    <w:p w14:paraId="7D4F9151" w14:textId="4D483443" w:rsidR="00785D65" w:rsidRPr="008C027D" w:rsidRDefault="00785D65" w:rsidP="00917E27">
      <w:pPr>
        <w:pStyle w:val="Heading4"/>
        <w:rPr>
          <w:rFonts w:cs="Times New Roman"/>
          <w:i w:val="0"/>
          <w:iCs w:val="0"/>
          <w:color w:val="000000" w:themeColor="text1"/>
        </w:rPr>
      </w:pPr>
      <w:bookmarkStart w:id="66" w:name="_Toc210820172"/>
      <w:r w:rsidRPr="008C027D">
        <w:rPr>
          <w:rFonts w:cs="Times New Roman"/>
          <w:i w:val="0"/>
          <w:iCs w:val="0"/>
          <w:color w:val="000000" w:themeColor="text1"/>
        </w:rPr>
        <w:t>Pre-Interaktionsphase «digitaler Assistent»</w:t>
      </w:r>
      <w:bookmarkEnd w:id="65"/>
      <w:bookmarkEnd w:id="66"/>
    </w:p>
    <w:p w14:paraId="0F7AF939" w14:textId="47220187" w:rsidR="00785D65" w:rsidRPr="008C027D" w:rsidRDefault="00785D6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Einführung &amp; Einwilligung</w:t>
      </w:r>
    </w:p>
    <w:p w14:paraId="5BB4165E" w14:textId="1A3FF250" w:rsidR="00785D65" w:rsidRPr="008C027D" w:rsidRDefault="00785D6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Erhebung «FAM-T</w:t>
      </w:r>
      <w:r w:rsidR="00DB6FF9" w:rsidRPr="008C027D">
        <w:rPr>
          <w:color w:val="000000" w:themeColor="text1"/>
          <w:sz w:val="22"/>
          <w:szCs w:val="22"/>
        </w:rPr>
        <w:t>E</w:t>
      </w:r>
      <w:r w:rsidRPr="008C027D">
        <w:rPr>
          <w:color w:val="000000" w:themeColor="text1"/>
          <w:sz w:val="22"/>
          <w:szCs w:val="22"/>
        </w:rPr>
        <w:t>C»-Konstrukt</w:t>
      </w:r>
    </w:p>
    <w:p w14:paraId="661C12FD" w14:textId="77777777" w:rsidR="00722C6E" w:rsidRPr="008C027D" w:rsidRDefault="00722C6E" w:rsidP="00917E27">
      <w:pPr>
        <w:pStyle w:val="Heading4"/>
        <w:rPr>
          <w:rFonts w:cs="Times New Roman"/>
          <w:i w:val="0"/>
          <w:iCs w:val="0"/>
          <w:color w:val="000000" w:themeColor="text1"/>
          <w:sz w:val="22"/>
          <w:szCs w:val="22"/>
        </w:rPr>
      </w:pPr>
      <w:bookmarkStart w:id="67" w:name="_Toc209983600"/>
    </w:p>
    <w:p w14:paraId="08B851A5" w14:textId="7E062EF0" w:rsidR="00785D65" w:rsidRPr="008C027D" w:rsidRDefault="00393AAD" w:rsidP="00917E27">
      <w:pPr>
        <w:pStyle w:val="Heading4"/>
        <w:rPr>
          <w:rFonts w:cs="Times New Roman"/>
          <w:i w:val="0"/>
          <w:iCs w:val="0"/>
          <w:color w:val="000000" w:themeColor="text1"/>
        </w:rPr>
      </w:pPr>
      <w:bookmarkStart w:id="68" w:name="_Toc210820173"/>
      <w:r w:rsidRPr="008C027D">
        <w:rPr>
          <w:rFonts w:cs="Times New Roman"/>
          <w:i w:val="0"/>
          <w:iCs w:val="0"/>
          <w:color w:val="000000" w:themeColor="text1"/>
        </w:rPr>
        <w:t>Interaktionsphase</w:t>
      </w:r>
      <w:r w:rsidR="00785D65" w:rsidRPr="008C027D">
        <w:rPr>
          <w:rFonts w:cs="Times New Roman"/>
          <w:i w:val="0"/>
          <w:iCs w:val="0"/>
          <w:color w:val="000000" w:themeColor="text1"/>
        </w:rPr>
        <w:t xml:space="preserve"> «digitaler </w:t>
      </w:r>
      <w:r w:rsidR="00335BC7" w:rsidRPr="008C027D">
        <w:rPr>
          <w:rFonts w:cs="Times New Roman"/>
          <w:i w:val="0"/>
          <w:iCs w:val="0"/>
          <w:color w:val="000000" w:themeColor="text1"/>
        </w:rPr>
        <w:t>Assistent</w:t>
      </w:r>
      <w:r w:rsidR="00785D65" w:rsidRPr="008C027D">
        <w:rPr>
          <w:rFonts w:cs="Times New Roman"/>
          <w:i w:val="0"/>
          <w:iCs w:val="0"/>
          <w:color w:val="000000" w:themeColor="text1"/>
        </w:rPr>
        <w:t>»</w:t>
      </w:r>
      <w:bookmarkEnd w:id="67"/>
      <w:bookmarkEnd w:id="68"/>
    </w:p>
    <w:p w14:paraId="38D13223" w14:textId="24081866" w:rsidR="00785D65" w:rsidRPr="008C027D" w:rsidRDefault="00785D6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Anzahl Interaktionen</w:t>
      </w:r>
    </w:p>
    <w:p w14:paraId="4950655C" w14:textId="6EA7AD8C" w:rsidR="00785D65" w:rsidRPr="008C027D" w:rsidRDefault="00785D6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Tatsächlicher Accuracy-Score von Antworten</w:t>
      </w:r>
    </w:p>
    <w:p w14:paraId="3D4EE67F" w14:textId="47540DA8" w:rsidR="00785D65" w:rsidRPr="008C027D" w:rsidRDefault="00785D6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Dauer der Sitzunge</w:t>
      </w:r>
      <w:r w:rsidR="00ED4367" w:rsidRPr="008C027D">
        <w:rPr>
          <w:color w:val="000000" w:themeColor="text1"/>
          <w:sz w:val="22"/>
          <w:szCs w:val="22"/>
        </w:rPr>
        <w:t>n</w:t>
      </w:r>
    </w:p>
    <w:p w14:paraId="04024017" w14:textId="0E91D551" w:rsidR="00785D65" w:rsidRDefault="00785D6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Anonymisierte, qualitative Inhalte wie Prompts und Antworten</w:t>
      </w:r>
    </w:p>
    <w:p w14:paraId="224F4019" w14:textId="6F089541" w:rsidR="00D176D3" w:rsidRDefault="00D176D3" w:rsidP="00D176D3">
      <w:pPr>
        <w:pStyle w:val="ListParagraph"/>
        <w:numPr>
          <w:ilvl w:val="1"/>
          <w:numId w:val="6"/>
        </w:numPr>
        <w:spacing w:line="276" w:lineRule="auto"/>
        <w:rPr>
          <w:color w:val="000000" w:themeColor="text1"/>
          <w:sz w:val="22"/>
          <w:szCs w:val="22"/>
        </w:rPr>
      </w:pPr>
      <w:r>
        <w:rPr>
          <w:color w:val="000000" w:themeColor="text1"/>
          <w:sz w:val="22"/>
          <w:szCs w:val="22"/>
        </w:rPr>
        <w:t>Bewertung («Rating»</w:t>
      </w:r>
      <w:r w:rsidR="007040CE">
        <w:rPr>
          <w:color w:val="000000" w:themeColor="text1"/>
          <w:sz w:val="22"/>
          <w:szCs w:val="22"/>
        </w:rPr>
        <w:t>)</w:t>
      </w:r>
    </w:p>
    <w:p w14:paraId="7F1E61FB" w14:textId="037B7CD4" w:rsidR="007040CE" w:rsidRPr="008C027D" w:rsidRDefault="007040CE" w:rsidP="00D176D3">
      <w:pPr>
        <w:pStyle w:val="ListParagraph"/>
        <w:numPr>
          <w:ilvl w:val="1"/>
          <w:numId w:val="6"/>
        </w:numPr>
        <w:spacing w:line="276" w:lineRule="auto"/>
        <w:rPr>
          <w:color w:val="000000" w:themeColor="text1"/>
          <w:sz w:val="22"/>
          <w:szCs w:val="22"/>
        </w:rPr>
      </w:pPr>
      <w:r>
        <w:rPr>
          <w:color w:val="000000" w:themeColor="text1"/>
          <w:sz w:val="22"/>
          <w:szCs w:val="22"/>
        </w:rPr>
        <w:t>LLM-Einschätzung («Faithfulness Score»)</w:t>
      </w:r>
    </w:p>
    <w:p w14:paraId="597609B2" w14:textId="77777777" w:rsidR="00722C6E" w:rsidRPr="008C027D" w:rsidRDefault="00722C6E" w:rsidP="00917E27">
      <w:pPr>
        <w:pStyle w:val="Heading4"/>
        <w:rPr>
          <w:rFonts w:cs="Times New Roman"/>
          <w:i w:val="0"/>
          <w:iCs w:val="0"/>
          <w:color w:val="000000" w:themeColor="text1"/>
          <w:sz w:val="22"/>
          <w:szCs w:val="22"/>
        </w:rPr>
      </w:pPr>
      <w:bookmarkStart w:id="69" w:name="_Toc209983601"/>
    </w:p>
    <w:p w14:paraId="051E11B8" w14:textId="1D6BF3D4" w:rsidR="00785D65" w:rsidRPr="008C027D" w:rsidRDefault="00785D65" w:rsidP="00917E27">
      <w:pPr>
        <w:pStyle w:val="Heading4"/>
        <w:rPr>
          <w:rFonts w:cs="Times New Roman"/>
          <w:i w:val="0"/>
          <w:iCs w:val="0"/>
          <w:color w:val="000000" w:themeColor="text1"/>
        </w:rPr>
      </w:pPr>
      <w:bookmarkStart w:id="70" w:name="_Toc210820174"/>
      <w:r w:rsidRPr="008C027D">
        <w:rPr>
          <w:rFonts w:cs="Times New Roman"/>
          <w:i w:val="0"/>
          <w:iCs w:val="0"/>
          <w:color w:val="000000" w:themeColor="text1"/>
        </w:rPr>
        <w:t xml:space="preserve">Post-Interaktionsphase «digitaler </w:t>
      </w:r>
      <w:r w:rsidR="00335BC7" w:rsidRPr="008C027D">
        <w:rPr>
          <w:rFonts w:cs="Times New Roman"/>
          <w:i w:val="0"/>
          <w:iCs w:val="0"/>
          <w:color w:val="000000" w:themeColor="text1"/>
        </w:rPr>
        <w:t>Assistent</w:t>
      </w:r>
      <w:r w:rsidRPr="008C027D">
        <w:rPr>
          <w:rFonts w:cs="Times New Roman"/>
          <w:i w:val="0"/>
          <w:iCs w:val="0"/>
          <w:color w:val="000000" w:themeColor="text1"/>
        </w:rPr>
        <w:t>»</w:t>
      </w:r>
      <w:bookmarkEnd w:id="69"/>
      <w:bookmarkEnd w:id="70"/>
    </w:p>
    <w:p w14:paraId="5B1D551F" w14:textId="46D0039B" w:rsidR="002573F5" w:rsidRPr="008C027D" w:rsidRDefault="002573F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Erhebung «AI-TAM-Konstrukte»</w:t>
      </w:r>
    </w:p>
    <w:p w14:paraId="25882029" w14:textId="28D2A2ED" w:rsidR="002573F5" w:rsidRPr="008C027D" w:rsidRDefault="002573F5" w:rsidP="00BB2E75">
      <w:pPr>
        <w:pStyle w:val="ListParagraph"/>
        <w:numPr>
          <w:ilvl w:val="1"/>
          <w:numId w:val="6"/>
        </w:numPr>
        <w:spacing w:line="276" w:lineRule="auto"/>
        <w:rPr>
          <w:color w:val="000000" w:themeColor="text1"/>
          <w:sz w:val="22"/>
          <w:szCs w:val="22"/>
        </w:rPr>
      </w:pPr>
      <w:r w:rsidRPr="008C027D">
        <w:rPr>
          <w:color w:val="000000" w:themeColor="text1"/>
          <w:sz w:val="22"/>
          <w:szCs w:val="22"/>
        </w:rPr>
        <w:t>Erhebung «XAIT»-Konstrukt</w:t>
      </w:r>
    </w:p>
    <w:p w14:paraId="67BA31B0" w14:textId="4A37D619" w:rsidR="00785D65" w:rsidRPr="008C027D" w:rsidRDefault="00785D65" w:rsidP="00BB2E75">
      <w:pPr>
        <w:pStyle w:val="ListParagraph"/>
        <w:numPr>
          <w:ilvl w:val="0"/>
          <w:numId w:val="6"/>
        </w:numPr>
        <w:spacing w:line="276" w:lineRule="auto"/>
        <w:rPr>
          <w:color w:val="000000" w:themeColor="text1"/>
          <w:sz w:val="22"/>
          <w:szCs w:val="22"/>
        </w:rPr>
      </w:pPr>
      <w:r w:rsidRPr="008C027D">
        <w:rPr>
          <w:color w:val="000000" w:themeColor="text1"/>
          <w:sz w:val="22"/>
          <w:szCs w:val="22"/>
        </w:rPr>
        <w:t>Erhebung «TAM-Konstrukte»</w:t>
      </w:r>
    </w:p>
    <w:p w14:paraId="54933AFC" w14:textId="49A43002" w:rsidR="00785D65" w:rsidRPr="008C027D" w:rsidRDefault="002573F5" w:rsidP="00BB2E75">
      <w:pPr>
        <w:pStyle w:val="ListParagraph"/>
        <w:numPr>
          <w:ilvl w:val="1"/>
          <w:numId w:val="6"/>
        </w:numPr>
        <w:spacing w:line="276" w:lineRule="auto"/>
        <w:rPr>
          <w:color w:val="000000" w:themeColor="text1"/>
          <w:sz w:val="22"/>
          <w:szCs w:val="22"/>
        </w:rPr>
      </w:pPr>
      <w:r w:rsidRPr="008C027D">
        <w:rPr>
          <w:color w:val="000000" w:themeColor="text1"/>
          <w:sz w:val="22"/>
          <w:szCs w:val="22"/>
        </w:rPr>
        <w:t>Erhebung «PUF»-Konstrukt, Teil 2</w:t>
      </w:r>
    </w:p>
    <w:p w14:paraId="4A7FB16E" w14:textId="49D26444" w:rsidR="00785D65" w:rsidRPr="008C027D" w:rsidRDefault="002573F5" w:rsidP="00BB2E75">
      <w:pPr>
        <w:pStyle w:val="ListParagraph"/>
        <w:numPr>
          <w:ilvl w:val="1"/>
          <w:numId w:val="6"/>
        </w:numPr>
        <w:spacing w:line="276" w:lineRule="auto"/>
        <w:rPr>
          <w:color w:val="000000" w:themeColor="text1"/>
          <w:sz w:val="22"/>
          <w:szCs w:val="22"/>
        </w:rPr>
      </w:pPr>
      <w:r w:rsidRPr="008C027D">
        <w:rPr>
          <w:color w:val="000000" w:themeColor="text1"/>
          <w:sz w:val="22"/>
          <w:szCs w:val="22"/>
        </w:rPr>
        <w:t>Erhebung «EOU»-Konstrukt</w:t>
      </w:r>
    </w:p>
    <w:p w14:paraId="42ECD895" w14:textId="369C397A" w:rsidR="002573F5" w:rsidRPr="008C027D" w:rsidRDefault="002573F5" w:rsidP="00BB2E75">
      <w:pPr>
        <w:pStyle w:val="ListParagraph"/>
        <w:numPr>
          <w:ilvl w:val="1"/>
          <w:numId w:val="6"/>
        </w:numPr>
        <w:spacing w:line="276" w:lineRule="auto"/>
        <w:rPr>
          <w:color w:val="000000" w:themeColor="text1"/>
          <w:sz w:val="22"/>
          <w:szCs w:val="22"/>
        </w:rPr>
      </w:pPr>
      <w:r w:rsidRPr="008C027D">
        <w:rPr>
          <w:color w:val="000000" w:themeColor="text1"/>
          <w:sz w:val="22"/>
          <w:szCs w:val="22"/>
        </w:rPr>
        <w:t>Erhebung «BI»-Konstrukt</w:t>
      </w:r>
    </w:p>
    <w:p w14:paraId="3DB55FB4" w14:textId="0BB1D258" w:rsidR="00E97C5E" w:rsidRDefault="002573F5" w:rsidP="00917E27">
      <w:pPr>
        <w:pStyle w:val="ListParagraph"/>
        <w:numPr>
          <w:ilvl w:val="1"/>
          <w:numId w:val="6"/>
        </w:numPr>
        <w:spacing w:line="276" w:lineRule="auto"/>
        <w:rPr>
          <w:color w:val="000000" w:themeColor="text1"/>
          <w:sz w:val="22"/>
          <w:szCs w:val="22"/>
        </w:rPr>
      </w:pPr>
      <w:r w:rsidRPr="008C027D">
        <w:rPr>
          <w:color w:val="000000" w:themeColor="text1"/>
          <w:sz w:val="22"/>
          <w:szCs w:val="22"/>
        </w:rPr>
        <w:t>Erhebung «CI»-Konstrukt</w:t>
      </w:r>
      <w:bookmarkStart w:id="71" w:name="_Toc209985417"/>
      <w:bookmarkStart w:id="72" w:name="_Toc209982842"/>
      <w:bookmarkStart w:id="73" w:name="_Toc209983596"/>
    </w:p>
    <w:p w14:paraId="309A48C2" w14:textId="77777777" w:rsidR="00876B8A" w:rsidRPr="008C027D" w:rsidRDefault="00876B8A" w:rsidP="00876B8A">
      <w:pPr>
        <w:pStyle w:val="ListParagraph"/>
        <w:numPr>
          <w:ilvl w:val="0"/>
          <w:numId w:val="6"/>
        </w:numPr>
        <w:spacing w:line="276" w:lineRule="auto"/>
        <w:rPr>
          <w:color w:val="000000" w:themeColor="text1"/>
          <w:sz w:val="22"/>
          <w:szCs w:val="22"/>
        </w:rPr>
      </w:pPr>
      <w:r w:rsidRPr="008C027D">
        <w:rPr>
          <w:color w:val="000000" w:themeColor="text1"/>
          <w:sz w:val="22"/>
          <w:szCs w:val="22"/>
        </w:rPr>
        <w:t>Erhebung soziodemografischer Daten (Kontrollvariabeln)</w:t>
      </w:r>
    </w:p>
    <w:p w14:paraId="29E619B6" w14:textId="77777777" w:rsidR="00876B8A" w:rsidRPr="008C027D" w:rsidRDefault="00876B8A" w:rsidP="00876B8A">
      <w:pPr>
        <w:pStyle w:val="ListParagraph"/>
        <w:numPr>
          <w:ilvl w:val="1"/>
          <w:numId w:val="6"/>
        </w:numPr>
        <w:spacing w:line="276" w:lineRule="auto"/>
        <w:rPr>
          <w:color w:val="000000" w:themeColor="text1"/>
          <w:sz w:val="22"/>
          <w:szCs w:val="22"/>
        </w:rPr>
      </w:pPr>
      <w:r w:rsidRPr="008C027D">
        <w:rPr>
          <w:color w:val="000000" w:themeColor="text1"/>
          <w:sz w:val="22"/>
          <w:szCs w:val="22"/>
        </w:rPr>
        <w:t>Alter</w:t>
      </w:r>
    </w:p>
    <w:p w14:paraId="7B752FC8" w14:textId="77777777" w:rsidR="00876B8A" w:rsidRPr="008C027D" w:rsidRDefault="00876B8A" w:rsidP="00876B8A">
      <w:pPr>
        <w:pStyle w:val="ListParagraph"/>
        <w:numPr>
          <w:ilvl w:val="1"/>
          <w:numId w:val="6"/>
        </w:numPr>
        <w:spacing w:line="276" w:lineRule="auto"/>
        <w:rPr>
          <w:color w:val="000000" w:themeColor="text1"/>
          <w:sz w:val="22"/>
          <w:szCs w:val="22"/>
        </w:rPr>
      </w:pPr>
      <w:r w:rsidRPr="008C027D">
        <w:rPr>
          <w:color w:val="000000" w:themeColor="text1"/>
          <w:sz w:val="22"/>
          <w:szCs w:val="22"/>
        </w:rPr>
        <w:t>Geschlecht</w:t>
      </w:r>
    </w:p>
    <w:p w14:paraId="59B71599" w14:textId="77777777" w:rsidR="00876B8A" w:rsidRPr="008C027D" w:rsidRDefault="00876B8A" w:rsidP="00876B8A">
      <w:pPr>
        <w:pStyle w:val="ListParagraph"/>
        <w:numPr>
          <w:ilvl w:val="1"/>
          <w:numId w:val="6"/>
        </w:numPr>
        <w:spacing w:line="276" w:lineRule="auto"/>
        <w:rPr>
          <w:color w:val="000000" w:themeColor="text1"/>
          <w:sz w:val="22"/>
          <w:szCs w:val="22"/>
        </w:rPr>
      </w:pPr>
      <w:r w:rsidRPr="008C027D">
        <w:rPr>
          <w:color w:val="000000" w:themeColor="text1"/>
          <w:sz w:val="22"/>
          <w:szCs w:val="22"/>
        </w:rPr>
        <w:t>Höchster Bildungsabschluss</w:t>
      </w:r>
    </w:p>
    <w:p w14:paraId="1C0B36E3" w14:textId="77777777" w:rsidR="00E97C5E" w:rsidRPr="008C027D" w:rsidRDefault="00E97C5E">
      <w:pPr>
        <w:rPr>
          <w:rFonts w:eastAsiaTheme="majorEastAsia"/>
          <w:color w:val="000000" w:themeColor="text1"/>
          <w:sz w:val="28"/>
          <w:szCs w:val="28"/>
        </w:rPr>
      </w:pPr>
      <w:r w:rsidRPr="008C027D">
        <w:rPr>
          <w:color w:val="000000" w:themeColor="text1"/>
        </w:rPr>
        <w:br w:type="page"/>
      </w:r>
    </w:p>
    <w:p w14:paraId="194EDB08" w14:textId="72254D16" w:rsidR="00695AE8" w:rsidRPr="008C027D" w:rsidRDefault="00695AE8" w:rsidP="00917E27">
      <w:pPr>
        <w:pStyle w:val="Heading3"/>
        <w:rPr>
          <w:rFonts w:cs="Times New Roman"/>
          <w:color w:val="000000" w:themeColor="text1"/>
        </w:rPr>
      </w:pPr>
      <w:bookmarkStart w:id="74" w:name="_Toc210820175"/>
      <w:r w:rsidRPr="008C027D">
        <w:rPr>
          <w:rFonts w:cs="Times New Roman"/>
          <w:color w:val="000000" w:themeColor="text1"/>
        </w:rPr>
        <w:lastRenderedPageBreak/>
        <w:t>Stimulus-Konzept</w:t>
      </w:r>
      <w:bookmarkEnd w:id="71"/>
      <w:bookmarkEnd w:id="74"/>
    </w:p>
    <w:p w14:paraId="7D1E28AA" w14:textId="57428128" w:rsidR="00695AE8" w:rsidRPr="008C027D" w:rsidRDefault="00695AE8" w:rsidP="00EE4041">
      <w:pPr>
        <w:spacing w:line="276" w:lineRule="auto"/>
        <w:jc w:val="both"/>
        <w:rPr>
          <w:rStyle w:val="Strong"/>
          <w:b w:val="0"/>
          <w:bCs w:val="0"/>
          <w:color w:val="000000" w:themeColor="text1"/>
          <w:sz w:val="22"/>
          <w:szCs w:val="22"/>
        </w:rPr>
      </w:pPr>
      <w:r w:rsidRPr="008C027D">
        <w:rPr>
          <w:color w:val="000000" w:themeColor="text1"/>
          <w:sz w:val="22"/>
          <w:szCs w:val="22"/>
        </w:rPr>
        <w:t xml:space="preserve">Der Stimulus besteht aus der visuellen und textlichen Darstellung des AI-Accuracy Scores direkt nach jeder </w:t>
      </w:r>
      <w:r w:rsidR="000A318D" w:rsidRPr="008C027D">
        <w:rPr>
          <w:color w:val="000000" w:themeColor="text1"/>
          <w:sz w:val="22"/>
          <w:szCs w:val="22"/>
        </w:rPr>
        <w:t>LLM</w:t>
      </w:r>
      <w:r w:rsidRPr="008C027D">
        <w:rPr>
          <w:color w:val="000000" w:themeColor="text1"/>
          <w:sz w:val="22"/>
          <w:szCs w:val="22"/>
        </w:rPr>
        <w:t>-Antwort. Die Manipulation erfolgt in Echtzeit während der natürlichen Interaktion mit dem digitalen Assistenten.</w:t>
      </w:r>
    </w:p>
    <w:p w14:paraId="090AF72D" w14:textId="57428128" w:rsidR="00695AE8" w:rsidRPr="008C027D" w:rsidRDefault="009959DC" w:rsidP="00695AE8">
      <w:pPr>
        <w:pStyle w:val="Heading4"/>
        <w:rPr>
          <w:rFonts w:cs="Times New Roman"/>
          <w:i w:val="0"/>
          <w:iCs w:val="0"/>
          <w:color w:val="000000" w:themeColor="text1"/>
        </w:rPr>
      </w:pPr>
      <w:bookmarkStart w:id="75" w:name="_Toc209985418"/>
      <w:commentRangeStart w:id="76"/>
      <w:r w:rsidRPr="008C027D">
        <w:rPr>
          <w:rFonts w:cs="Times New Roman"/>
          <w:i w:val="0"/>
          <w:iCs w:val="0"/>
          <w:color w:val="000000" w:themeColor="text1"/>
        </w:rPr>
        <w:br/>
      </w:r>
      <w:bookmarkStart w:id="77" w:name="_Toc210820176"/>
      <w:r w:rsidR="00695AE8" w:rsidRPr="008C027D">
        <w:rPr>
          <w:rFonts w:cs="Times New Roman"/>
          <w:i w:val="0"/>
          <w:iCs w:val="0"/>
          <w:color w:val="000000" w:themeColor="text1"/>
        </w:rPr>
        <w:t>Visuelle Umsetzung der Stimuli (Tabelle)</w:t>
      </w:r>
      <w:bookmarkEnd w:id="75"/>
      <w:bookmarkEnd w:id="77"/>
      <w:commentRangeEnd w:id="76"/>
      <w:r w:rsidR="00B226A9">
        <w:rPr>
          <w:rStyle w:val="CommentReference"/>
          <w:rFonts w:eastAsia="Times New Roman" w:cs="Times New Roman"/>
          <w:i w:val="0"/>
          <w:iCs w:val="0"/>
          <w:color w:val="auto"/>
        </w:rPr>
        <w:commentReference w:id="76"/>
      </w:r>
    </w:p>
    <w:tbl>
      <w:tblPr>
        <w:tblStyle w:val="GridTable2"/>
        <w:tblW w:w="0" w:type="auto"/>
        <w:tblLook w:val="04A0" w:firstRow="1" w:lastRow="0" w:firstColumn="1" w:lastColumn="0" w:noHBand="0" w:noVBand="1"/>
      </w:tblPr>
      <w:tblGrid>
        <w:gridCol w:w="1418"/>
        <w:gridCol w:w="2835"/>
        <w:gridCol w:w="3078"/>
        <w:gridCol w:w="1695"/>
      </w:tblGrid>
      <w:tr w:rsidR="008C027D" w:rsidRPr="008C027D" w14:paraId="59CC82AD" w14:textId="77777777" w:rsidTr="000B3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04B92A21" w14:textId="77777777" w:rsidR="00695AE8" w:rsidRPr="008C027D" w:rsidRDefault="00695AE8" w:rsidP="000B3465">
            <w:pPr>
              <w:spacing w:line="276" w:lineRule="auto"/>
              <w:rPr>
                <w:color w:val="000000" w:themeColor="text1"/>
                <w:sz w:val="22"/>
                <w:szCs w:val="22"/>
              </w:rPr>
            </w:pPr>
            <w:r w:rsidRPr="008C027D">
              <w:rPr>
                <w:color w:val="000000" w:themeColor="text1"/>
                <w:sz w:val="22"/>
                <w:szCs w:val="22"/>
              </w:rPr>
              <w:t>Element</w:t>
            </w:r>
          </w:p>
        </w:tc>
        <w:tc>
          <w:tcPr>
            <w:tcW w:w="2835" w:type="dxa"/>
          </w:tcPr>
          <w:p w14:paraId="4E91F0FB" w14:textId="77777777" w:rsidR="00695AE8" w:rsidRPr="008C027D" w:rsidRDefault="00695AE8" w:rsidP="000B3465">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Positive-Frame</w:t>
            </w:r>
          </w:p>
        </w:tc>
        <w:tc>
          <w:tcPr>
            <w:tcW w:w="3078" w:type="dxa"/>
          </w:tcPr>
          <w:p w14:paraId="4FD6A17A" w14:textId="77777777" w:rsidR="00695AE8" w:rsidRPr="008C027D" w:rsidRDefault="00695AE8" w:rsidP="000B3465">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Negative-Frame</w:t>
            </w:r>
          </w:p>
        </w:tc>
        <w:tc>
          <w:tcPr>
            <w:tcW w:w="1695" w:type="dxa"/>
          </w:tcPr>
          <w:p w14:paraId="77FDAC6B" w14:textId="77777777" w:rsidR="00695AE8" w:rsidRPr="008C027D" w:rsidRDefault="00695AE8" w:rsidP="000B3465">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Kontrollgruppe</w:t>
            </w:r>
          </w:p>
        </w:tc>
      </w:tr>
      <w:tr w:rsidR="008C027D" w:rsidRPr="008C027D" w14:paraId="712F95F4"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5BDFFCA" w14:textId="77777777" w:rsidR="00695AE8" w:rsidRPr="008C027D" w:rsidRDefault="00695AE8" w:rsidP="000B3465">
            <w:pPr>
              <w:spacing w:line="276" w:lineRule="auto"/>
              <w:rPr>
                <w:color w:val="000000" w:themeColor="text1"/>
                <w:sz w:val="22"/>
                <w:szCs w:val="22"/>
              </w:rPr>
            </w:pPr>
            <w:r w:rsidRPr="008C027D">
              <w:rPr>
                <w:color w:val="000000" w:themeColor="text1"/>
                <w:sz w:val="22"/>
                <w:szCs w:val="22"/>
              </w:rPr>
              <w:t>Position</w:t>
            </w:r>
          </w:p>
        </w:tc>
        <w:tc>
          <w:tcPr>
            <w:tcW w:w="2835" w:type="dxa"/>
          </w:tcPr>
          <w:p w14:paraId="350AB32A" w14:textId="77777777" w:rsidR="00695AE8" w:rsidRPr="008C027D" w:rsidRDefault="00695AE8"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Unterhalb Antwort-Bubble</w:t>
            </w:r>
          </w:p>
        </w:tc>
        <w:tc>
          <w:tcPr>
            <w:tcW w:w="3078" w:type="dxa"/>
          </w:tcPr>
          <w:p w14:paraId="7688105F" w14:textId="77777777" w:rsidR="00695AE8" w:rsidRPr="008C027D" w:rsidRDefault="00695AE8"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Unterhalb Antwort-Bubble</w:t>
            </w:r>
          </w:p>
        </w:tc>
        <w:tc>
          <w:tcPr>
            <w:tcW w:w="1695" w:type="dxa"/>
          </w:tcPr>
          <w:p w14:paraId="5CE8FC9A" w14:textId="77777777" w:rsidR="00695AE8" w:rsidRPr="008C027D" w:rsidRDefault="00695AE8"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r w:rsidR="008C027D" w:rsidRPr="008C027D" w14:paraId="2C796EDD" w14:textId="77777777" w:rsidTr="000B3465">
        <w:tc>
          <w:tcPr>
            <w:cnfStyle w:val="001000000000" w:firstRow="0" w:lastRow="0" w:firstColumn="1" w:lastColumn="0" w:oddVBand="0" w:evenVBand="0" w:oddHBand="0" w:evenHBand="0" w:firstRowFirstColumn="0" w:firstRowLastColumn="0" w:lastRowFirstColumn="0" w:lastRowLastColumn="0"/>
            <w:tcW w:w="1418" w:type="dxa"/>
          </w:tcPr>
          <w:p w14:paraId="2CD6A71D" w14:textId="77777777" w:rsidR="00695AE8" w:rsidRPr="008C027D" w:rsidRDefault="00695AE8" w:rsidP="000B3465">
            <w:pPr>
              <w:spacing w:line="276" w:lineRule="auto"/>
              <w:rPr>
                <w:color w:val="000000" w:themeColor="text1"/>
                <w:sz w:val="22"/>
                <w:szCs w:val="22"/>
              </w:rPr>
            </w:pPr>
            <w:r w:rsidRPr="008C027D">
              <w:rPr>
                <w:color w:val="000000" w:themeColor="text1"/>
                <w:sz w:val="22"/>
                <w:szCs w:val="22"/>
              </w:rPr>
              <w:t>Text-Label</w:t>
            </w:r>
          </w:p>
        </w:tc>
        <w:tc>
          <w:tcPr>
            <w:tcW w:w="2835" w:type="dxa"/>
          </w:tcPr>
          <w:p w14:paraId="41D5D79B" w14:textId="5A529A5F" w:rsidR="00695AE8" w:rsidRPr="008C027D" w:rsidRDefault="00D35DFC"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w:t>
            </w:r>
            <w:r w:rsidR="00695AE8" w:rsidRPr="008C027D">
              <w:rPr>
                <w:color w:val="000000" w:themeColor="text1"/>
                <w:sz w:val="22"/>
                <w:szCs w:val="22"/>
              </w:rPr>
              <w:t>Konfidenz</w:t>
            </w:r>
            <w:r>
              <w:rPr>
                <w:color w:val="000000" w:themeColor="text1"/>
                <w:sz w:val="22"/>
                <w:szCs w:val="22"/>
              </w:rPr>
              <w:t>»</w:t>
            </w:r>
          </w:p>
        </w:tc>
        <w:tc>
          <w:tcPr>
            <w:tcW w:w="3078" w:type="dxa"/>
          </w:tcPr>
          <w:p w14:paraId="43BD2781" w14:textId="513E9AB9" w:rsidR="00695AE8" w:rsidRPr="008C027D" w:rsidRDefault="00D35DFC"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w:t>
            </w:r>
            <w:r w:rsidR="00695AE8" w:rsidRPr="008C027D">
              <w:rPr>
                <w:color w:val="000000" w:themeColor="text1"/>
                <w:sz w:val="22"/>
                <w:szCs w:val="22"/>
              </w:rPr>
              <w:t>Unsicherheit</w:t>
            </w:r>
            <w:r>
              <w:rPr>
                <w:color w:val="000000" w:themeColor="text1"/>
                <w:sz w:val="22"/>
                <w:szCs w:val="22"/>
              </w:rPr>
              <w:t>»</w:t>
            </w:r>
          </w:p>
        </w:tc>
        <w:tc>
          <w:tcPr>
            <w:tcW w:w="1695" w:type="dxa"/>
          </w:tcPr>
          <w:p w14:paraId="4AA163AB" w14:textId="77777777" w:rsidR="00695AE8" w:rsidRPr="008C027D" w:rsidRDefault="00695AE8"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r w:rsidR="008C027D" w:rsidRPr="008C027D" w14:paraId="0AC2DF5F"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99EE2A9" w14:textId="77777777" w:rsidR="00695AE8" w:rsidRPr="008C027D" w:rsidRDefault="00695AE8" w:rsidP="000B3465">
            <w:pPr>
              <w:spacing w:line="276" w:lineRule="auto"/>
              <w:rPr>
                <w:color w:val="000000" w:themeColor="text1"/>
                <w:sz w:val="22"/>
                <w:szCs w:val="22"/>
              </w:rPr>
            </w:pPr>
            <w:r w:rsidRPr="008C027D">
              <w:rPr>
                <w:color w:val="000000" w:themeColor="text1"/>
                <w:sz w:val="22"/>
                <w:szCs w:val="22"/>
              </w:rPr>
              <w:t>%-Anzeige</w:t>
            </w:r>
          </w:p>
        </w:tc>
        <w:tc>
          <w:tcPr>
            <w:tcW w:w="2835" w:type="dxa"/>
          </w:tcPr>
          <w:p w14:paraId="6F6A4715" w14:textId="00B9036B" w:rsidR="00695AE8" w:rsidRPr="008C027D" w:rsidRDefault="00D35DFC"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w:t>
            </w:r>
            <w:r w:rsidR="00695AE8" w:rsidRPr="008C027D">
              <w:rPr>
                <w:color w:val="000000" w:themeColor="text1"/>
                <w:sz w:val="22"/>
                <w:szCs w:val="22"/>
              </w:rPr>
              <w:t>zu x% sicher</w:t>
            </w:r>
            <w:r>
              <w:rPr>
                <w:color w:val="000000" w:themeColor="text1"/>
                <w:sz w:val="22"/>
                <w:szCs w:val="22"/>
              </w:rPr>
              <w:t>»</w:t>
            </w:r>
          </w:p>
        </w:tc>
        <w:tc>
          <w:tcPr>
            <w:tcW w:w="3078" w:type="dxa"/>
          </w:tcPr>
          <w:p w14:paraId="5B35DABA" w14:textId="778A2D57" w:rsidR="00695AE8" w:rsidRPr="008C027D" w:rsidRDefault="00D35DFC"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w:t>
            </w:r>
            <w:r w:rsidR="00695AE8" w:rsidRPr="008C027D">
              <w:rPr>
                <w:color w:val="000000" w:themeColor="text1"/>
                <w:sz w:val="22"/>
                <w:szCs w:val="22"/>
              </w:rPr>
              <w:t>zu x% unsicher</w:t>
            </w:r>
            <w:r>
              <w:rPr>
                <w:color w:val="000000" w:themeColor="text1"/>
                <w:sz w:val="22"/>
                <w:szCs w:val="22"/>
              </w:rPr>
              <w:t>»</w:t>
            </w:r>
            <w:r w:rsidR="00695AE8" w:rsidRPr="008C027D">
              <w:rPr>
                <w:color w:val="000000" w:themeColor="text1"/>
                <w:sz w:val="22"/>
                <w:szCs w:val="22"/>
              </w:rPr>
              <w:t xml:space="preserve"> (x=100-x)</w:t>
            </w:r>
          </w:p>
        </w:tc>
        <w:tc>
          <w:tcPr>
            <w:tcW w:w="1695" w:type="dxa"/>
          </w:tcPr>
          <w:p w14:paraId="3C14F334" w14:textId="77777777" w:rsidR="00695AE8" w:rsidRPr="008C027D" w:rsidRDefault="00695AE8" w:rsidP="000B3465">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r w:rsidR="008C027D" w:rsidRPr="008C027D" w14:paraId="031E6591" w14:textId="77777777" w:rsidTr="000B3465">
        <w:tc>
          <w:tcPr>
            <w:cnfStyle w:val="001000000000" w:firstRow="0" w:lastRow="0" w:firstColumn="1" w:lastColumn="0" w:oddVBand="0" w:evenVBand="0" w:oddHBand="0" w:evenHBand="0" w:firstRowFirstColumn="0" w:firstRowLastColumn="0" w:lastRowFirstColumn="0" w:lastRowLastColumn="0"/>
            <w:tcW w:w="1418" w:type="dxa"/>
          </w:tcPr>
          <w:p w14:paraId="70FFEBF1" w14:textId="77777777" w:rsidR="00695AE8" w:rsidRPr="008C027D" w:rsidRDefault="00695AE8" w:rsidP="000B3465">
            <w:pPr>
              <w:spacing w:line="276" w:lineRule="auto"/>
              <w:rPr>
                <w:color w:val="000000" w:themeColor="text1"/>
                <w:sz w:val="22"/>
                <w:szCs w:val="22"/>
              </w:rPr>
            </w:pPr>
            <w:r w:rsidRPr="008C027D">
              <w:rPr>
                <w:color w:val="000000" w:themeColor="text1"/>
                <w:sz w:val="22"/>
                <w:szCs w:val="22"/>
              </w:rPr>
              <w:t>Rating</w:t>
            </w:r>
          </w:p>
        </w:tc>
        <w:tc>
          <w:tcPr>
            <w:tcW w:w="2835" w:type="dxa"/>
          </w:tcPr>
          <w:p w14:paraId="250B71BE" w14:textId="35F84071" w:rsidR="00695AE8" w:rsidRPr="008C027D" w:rsidRDefault="00695AE8"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Likert, 1-</w:t>
            </w:r>
            <w:r w:rsidR="00ED4367" w:rsidRPr="008C027D">
              <w:rPr>
                <w:color w:val="000000" w:themeColor="text1"/>
                <w:sz w:val="22"/>
                <w:szCs w:val="22"/>
              </w:rPr>
              <w:t>5</w:t>
            </w:r>
            <w:r w:rsidRPr="008C027D">
              <w:rPr>
                <w:color w:val="000000" w:themeColor="text1"/>
                <w:sz w:val="22"/>
                <w:szCs w:val="22"/>
              </w:rPr>
              <w:t xml:space="preserve"> Skalenbewertung</w:t>
            </w:r>
          </w:p>
        </w:tc>
        <w:tc>
          <w:tcPr>
            <w:tcW w:w="3078" w:type="dxa"/>
          </w:tcPr>
          <w:p w14:paraId="43173CCC" w14:textId="604E419B" w:rsidR="00695AE8" w:rsidRPr="008C027D" w:rsidRDefault="00695AE8"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Likert, 1-</w:t>
            </w:r>
            <w:r w:rsidR="00ED4367" w:rsidRPr="008C027D">
              <w:rPr>
                <w:color w:val="000000" w:themeColor="text1"/>
                <w:sz w:val="22"/>
                <w:szCs w:val="22"/>
              </w:rPr>
              <w:t>5</w:t>
            </w:r>
            <w:r w:rsidRPr="008C027D">
              <w:rPr>
                <w:color w:val="000000" w:themeColor="text1"/>
                <w:sz w:val="22"/>
                <w:szCs w:val="22"/>
              </w:rPr>
              <w:t xml:space="preserve"> Skalenbewertung</w:t>
            </w:r>
          </w:p>
        </w:tc>
        <w:tc>
          <w:tcPr>
            <w:tcW w:w="1695" w:type="dxa"/>
          </w:tcPr>
          <w:p w14:paraId="6D842F7B" w14:textId="77777777" w:rsidR="00695AE8" w:rsidRPr="008C027D" w:rsidRDefault="00695AE8" w:rsidP="000B3465">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bl>
    <w:p w14:paraId="4F8EC997" w14:textId="0D7D49FF" w:rsidR="000745F6" w:rsidRPr="008C027D" w:rsidRDefault="000745F6" w:rsidP="000745F6">
      <w:pPr>
        <w:rPr>
          <w:color w:val="000000" w:themeColor="text1"/>
          <w:sz w:val="18"/>
          <w:szCs w:val="18"/>
        </w:rPr>
      </w:pPr>
      <w:bookmarkStart w:id="78" w:name="_Toc209985419"/>
      <w:r w:rsidRPr="008C027D">
        <w:rPr>
          <w:color w:val="000000" w:themeColor="text1"/>
          <w:sz w:val="18"/>
          <w:szCs w:val="18"/>
        </w:rPr>
        <w:t>Tabelle 4: Spezifikation Stimuli</w:t>
      </w:r>
    </w:p>
    <w:p w14:paraId="5214A44E" w14:textId="4BD899BD" w:rsidR="00695AE8" w:rsidRPr="008C027D" w:rsidRDefault="00917E27" w:rsidP="00695AE8">
      <w:pPr>
        <w:pStyle w:val="Heading4"/>
        <w:rPr>
          <w:rFonts w:cs="Times New Roman"/>
          <w:b/>
          <w:bCs/>
          <w:i w:val="0"/>
          <w:iCs w:val="0"/>
          <w:color w:val="000000" w:themeColor="text1"/>
        </w:rPr>
      </w:pPr>
      <w:r w:rsidRPr="008C027D">
        <w:rPr>
          <w:rFonts w:cs="Times New Roman"/>
          <w:i w:val="0"/>
          <w:iCs w:val="0"/>
          <w:color w:val="000000" w:themeColor="text1"/>
        </w:rPr>
        <w:br/>
      </w:r>
      <w:bookmarkStart w:id="79" w:name="_Toc210820177"/>
      <w:r w:rsidR="00695AE8" w:rsidRPr="008C027D">
        <w:rPr>
          <w:rFonts w:cs="Times New Roman"/>
          <w:i w:val="0"/>
          <w:iCs w:val="0"/>
          <w:color w:val="000000" w:themeColor="text1"/>
        </w:rPr>
        <w:t>Konkrete Stimulus-Beispiele</w:t>
      </w:r>
      <w:bookmarkEnd w:id="78"/>
      <w:bookmarkEnd w:id="79"/>
    </w:p>
    <w:p w14:paraId="7CF03147" w14:textId="79F089A1" w:rsidR="00695AE8" w:rsidRPr="008C027D" w:rsidRDefault="00695AE8" w:rsidP="00917E27">
      <w:pPr>
        <w:pStyle w:val="Heading5"/>
        <w:spacing w:line="276" w:lineRule="auto"/>
        <w:rPr>
          <w:rFonts w:cs="Times New Roman"/>
          <w:color w:val="000000" w:themeColor="text1"/>
        </w:rPr>
      </w:pPr>
      <w:commentRangeStart w:id="80"/>
      <w:commentRangeStart w:id="81"/>
      <w:commentRangeStart w:id="82"/>
      <w:commentRangeStart w:id="83"/>
      <w:commentRangeStart w:id="84"/>
      <w:r w:rsidRPr="008C027D">
        <w:rPr>
          <w:rFonts w:cs="Times New Roman"/>
          <w:color w:val="000000" w:themeColor="text1"/>
        </w:rPr>
        <w:t>Beispiel 1: Hoher Score (92%)</w:t>
      </w:r>
    </w:p>
    <w:tbl>
      <w:tblPr>
        <w:tblStyle w:val="GridTable2"/>
        <w:tblW w:w="0" w:type="auto"/>
        <w:tblLook w:val="04A0" w:firstRow="1" w:lastRow="0" w:firstColumn="1" w:lastColumn="0" w:noHBand="0" w:noVBand="1"/>
      </w:tblPr>
      <w:tblGrid>
        <w:gridCol w:w="1985"/>
        <w:gridCol w:w="2410"/>
        <w:gridCol w:w="4621"/>
      </w:tblGrid>
      <w:tr w:rsidR="008C027D" w:rsidRPr="008C027D" w14:paraId="591DFD6B" w14:textId="77777777" w:rsidTr="000B3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59F750B"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Bedingung</w:t>
            </w:r>
          </w:p>
        </w:tc>
        <w:tc>
          <w:tcPr>
            <w:tcW w:w="2410" w:type="dxa"/>
          </w:tcPr>
          <w:p w14:paraId="7159F166" w14:textId="77777777" w:rsidR="00695AE8" w:rsidRPr="008C027D" w:rsidRDefault="00695AE8" w:rsidP="00917E2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Darstellung</w:t>
            </w:r>
          </w:p>
        </w:tc>
        <w:tc>
          <w:tcPr>
            <w:tcW w:w="4621" w:type="dxa"/>
          </w:tcPr>
          <w:p w14:paraId="228EBE0F" w14:textId="77777777" w:rsidR="00695AE8" w:rsidRPr="008C027D" w:rsidRDefault="00695AE8" w:rsidP="00917E2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Visuelle Gestaltung</w:t>
            </w:r>
          </w:p>
        </w:tc>
      </w:tr>
      <w:tr w:rsidR="008C027D" w:rsidRPr="008C027D" w14:paraId="4AC93D32"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E8FE602"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Positive</w:t>
            </w:r>
          </w:p>
        </w:tc>
        <w:tc>
          <w:tcPr>
            <w:tcW w:w="2410" w:type="dxa"/>
          </w:tcPr>
          <w:p w14:paraId="2177C966"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b/>
                <w:bCs/>
                <w:color w:val="000000" w:themeColor="text1"/>
                <w:sz w:val="22"/>
                <w:szCs w:val="22"/>
              </w:rPr>
            </w:pPr>
            <w:r w:rsidRPr="008C027D">
              <w:rPr>
                <w:b/>
                <w:bCs/>
                <w:color w:val="000000" w:themeColor="text1"/>
                <w:sz w:val="22"/>
                <w:szCs w:val="22"/>
              </w:rPr>
              <w:t>Konfidenz: 92%</w:t>
            </w:r>
          </w:p>
        </w:tc>
        <w:tc>
          <w:tcPr>
            <w:tcW w:w="4621" w:type="dxa"/>
          </w:tcPr>
          <w:p w14:paraId="0B760C79"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Dunkelgrüner Text, Checkmark-Icon</w:t>
            </w:r>
          </w:p>
        </w:tc>
      </w:tr>
      <w:tr w:rsidR="008C027D" w:rsidRPr="008C027D" w14:paraId="7F7D683F" w14:textId="77777777" w:rsidTr="000B3465">
        <w:tc>
          <w:tcPr>
            <w:cnfStyle w:val="001000000000" w:firstRow="0" w:lastRow="0" w:firstColumn="1" w:lastColumn="0" w:oddVBand="0" w:evenVBand="0" w:oddHBand="0" w:evenHBand="0" w:firstRowFirstColumn="0" w:firstRowLastColumn="0" w:lastRowFirstColumn="0" w:lastRowLastColumn="0"/>
            <w:tcW w:w="1985" w:type="dxa"/>
          </w:tcPr>
          <w:p w14:paraId="253D8CB2"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Negative</w:t>
            </w:r>
          </w:p>
        </w:tc>
        <w:tc>
          <w:tcPr>
            <w:tcW w:w="2410" w:type="dxa"/>
          </w:tcPr>
          <w:p w14:paraId="454B40DC" w14:textId="77777777" w:rsidR="00695AE8" w:rsidRPr="008C027D" w:rsidRDefault="00695AE8" w:rsidP="00917E27">
            <w:pPr>
              <w:spacing w:line="276" w:lineRule="auto"/>
              <w:cnfStyle w:val="000000000000" w:firstRow="0" w:lastRow="0" w:firstColumn="0" w:lastColumn="0" w:oddVBand="0" w:evenVBand="0" w:oddHBand="0" w:evenHBand="0" w:firstRowFirstColumn="0" w:firstRowLastColumn="0" w:lastRowFirstColumn="0" w:lastRowLastColumn="0"/>
              <w:rPr>
                <w:b/>
                <w:bCs/>
                <w:color w:val="000000" w:themeColor="text1"/>
                <w:sz w:val="22"/>
                <w:szCs w:val="22"/>
              </w:rPr>
            </w:pPr>
            <w:r w:rsidRPr="008C027D">
              <w:rPr>
                <w:b/>
                <w:bCs/>
                <w:color w:val="000000" w:themeColor="text1"/>
                <w:sz w:val="22"/>
                <w:szCs w:val="22"/>
              </w:rPr>
              <w:t>Unsicherheit: 8%</w:t>
            </w:r>
          </w:p>
        </w:tc>
        <w:tc>
          <w:tcPr>
            <w:tcW w:w="4621" w:type="dxa"/>
          </w:tcPr>
          <w:p w14:paraId="73041A9A" w14:textId="77777777" w:rsidR="00695AE8" w:rsidRPr="008C027D" w:rsidRDefault="00695AE8" w:rsidP="00917E27">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Helloranger Text, Warning-Icon</w:t>
            </w:r>
          </w:p>
        </w:tc>
      </w:tr>
      <w:tr w:rsidR="008C027D" w:rsidRPr="008C027D" w14:paraId="381EDB62"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9154515"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Kontrollgruppe</w:t>
            </w:r>
          </w:p>
        </w:tc>
        <w:tc>
          <w:tcPr>
            <w:tcW w:w="2410" w:type="dxa"/>
          </w:tcPr>
          <w:p w14:paraId="1007E46A"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keine Anzeige</w:t>
            </w:r>
          </w:p>
        </w:tc>
        <w:tc>
          <w:tcPr>
            <w:tcW w:w="4621" w:type="dxa"/>
          </w:tcPr>
          <w:p w14:paraId="19D26950"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bl>
    <w:p w14:paraId="4A354DA5" w14:textId="77777777" w:rsidR="009959DC" w:rsidRPr="008C027D" w:rsidRDefault="009959DC" w:rsidP="00917E27">
      <w:pPr>
        <w:pStyle w:val="Heading5"/>
        <w:spacing w:line="276" w:lineRule="auto"/>
        <w:rPr>
          <w:rFonts w:cs="Times New Roman"/>
          <w:color w:val="000000" w:themeColor="text1"/>
          <w:sz w:val="22"/>
          <w:szCs w:val="22"/>
        </w:rPr>
      </w:pPr>
    </w:p>
    <w:p w14:paraId="471B5BB2" w14:textId="53B7B8B1" w:rsidR="00695AE8" w:rsidRPr="008C027D" w:rsidRDefault="00695AE8" w:rsidP="00917E27">
      <w:pPr>
        <w:pStyle w:val="Heading5"/>
        <w:spacing w:line="276" w:lineRule="auto"/>
        <w:rPr>
          <w:rFonts w:cs="Times New Roman"/>
          <w:color w:val="000000" w:themeColor="text1"/>
        </w:rPr>
      </w:pPr>
      <w:r w:rsidRPr="008C027D">
        <w:rPr>
          <w:rFonts w:cs="Times New Roman"/>
          <w:color w:val="000000" w:themeColor="text1"/>
        </w:rPr>
        <w:t>Beispiel 2: Mittlerer Score (75%)</w:t>
      </w:r>
    </w:p>
    <w:tbl>
      <w:tblPr>
        <w:tblStyle w:val="GridTable2"/>
        <w:tblW w:w="0" w:type="auto"/>
        <w:tblLook w:val="04A0" w:firstRow="1" w:lastRow="0" w:firstColumn="1" w:lastColumn="0" w:noHBand="0" w:noVBand="1"/>
      </w:tblPr>
      <w:tblGrid>
        <w:gridCol w:w="1985"/>
        <w:gridCol w:w="2410"/>
        <w:gridCol w:w="4621"/>
      </w:tblGrid>
      <w:tr w:rsidR="008C027D" w:rsidRPr="008C027D" w14:paraId="1D5D6EA5" w14:textId="77777777" w:rsidTr="000B3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99A71C"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Bedingung</w:t>
            </w:r>
          </w:p>
        </w:tc>
        <w:tc>
          <w:tcPr>
            <w:tcW w:w="2410" w:type="dxa"/>
          </w:tcPr>
          <w:p w14:paraId="44ACC925" w14:textId="77777777" w:rsidR="00695AE8" w:rsidRPr="008C027D" w:rsidRDefault="00695AE8" w:rsidP="00917E2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Darstellung</w:t>
            </w:r>
          </w:p>
        </w:tc>
        <w:tc>
          <w:tcPr>
            <w:tcW w:w="4621" w:type="dxa"/>
          </w:tcPr>
          <w:p w14:paraId="33AD608A" w14:textId="77777777" w:rsidR="00695AE8" w:rsidRPr="008C027D" w:rsidRDefault="00695AE8" w:rsidP="00917E2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Visuelle Gestaltung</w:t>
            </w:r>
          </w:p>
        </w:tc>
      </w:tr>
      <w:tr w:rsidR="008C027D" w:rsidRPr="008C027D" w14:paraId="4FF63FD3"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46A619F"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Positive</w:t>
            </w:r>
          </w:p>
        </w:tc>
        <w:tc>
          <w:tcPr>
            <w:tcW w:w="2410" w:type="dxa"/>
          </w:tcPr>
          <w:p w14:paraId="202FD4A6"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b/>
                <w:bCs/>
                <w:color w:val="000000" w:themeColor="text1"/>
                <w:sz w:val="22"/>
                <w:szCs w:val="22"/>
              </w:rPr>
            </w:pPr>
            <w:r w:rsidRPr="008C027D">
              <w:rPr>
                <w:b/>
                <w:bCs/>
                <w:color w:val="000000" w:themeColor="text1"/>
                <w:sz w:val="22"/>
                <w:szCs w:val="22"/>
              </w:rPr>
              <w:t>Konfidenz: 75%</w:t>
            </w:r>
          </w:p>
        </w:tc>
        <w:tc>
          <w:tcPr>
            <w:tcW w:w="4621" w:type="dxa"/>
          </w:tcPr>
          <w:p w14:paraId="65FDAD82"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Mittelgrüner Text, Checkmark-Icon</w:t>
            </w:r>
          </w:p>
        </w:tc>
      </w:tr>
      <w:tr w:rsidR="008C027D" w:rsidRPr="008C027D" w14:paraId="7A602407" w14:textId="77777777" w:rsidTr="000B3465">
        <w:tc>
          <w:tcPr>
            <w:cnfStyle w:val="001000000000" w:firstRow="0" w:lastRow="0" w:firstColumn="1" w:lastColumn="0" w:oddVBand="0" w:evenVBand="0" w:oddHBand="0" w:evenHBand="0" w:firstRowFirstColumn="0" w:firstRowLastColumn="0" w:lastRowFirstColumn="0" w:lastRowLastColumn="0"/>
            <w:tcW w:w="1985" w:type="dxa"/>
          </w:tcPr>
          <w:p w14:paraId="34FB5533"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Negative</w:t>
            </w:r>
          </w:p>
        </w:tc>
        <w:tc>
          <w:tcPr>
            <w:tcW w:w="2410" w:type="dxa"/>
          </w:tcPr>
          <w:p w14:paraId="29004D4F" w14:textId="77777777" w:rsidR="00695AE8" w:rsidRPr="008C027D" w:rsidRDefault="00695AE8" w:rsidP="00917E27">
            <w:pPr>
              <w:spacing w:line="276" w:lineRule="auto"/>
              <w:cnfStyle w:val="000000000000" w:firstRow="0" w:lastRow="0" w:firstColumn="0" w:lastColumn="0" w:oddVBand="0" w:evenVBand="0" w:oddHBand="0" w:evenHBand="0" w:firstRowFirstColumn="0" w:firstRowLastColumn="0" w:lastRowFirstColumn="0" w:lastRowLastColumn="0"/>
              <w:rPr>
                <w:b/>
                <w:bCs/>
                <w:color w:val="000000" w:themeColor="text1"/>
                <w:sz w:val="22"/>
                <w:szCs w:val="22"/>
              </w:rPr>
            </w:pPr>
            <w:r w:rsidRPr="008C027D">
              <w:rPr>
                <w:b/>
                <w:bCs/>
                <w:color w:val="000000" w:themeColor="text1"/>
                <w:sz w:val="22"/>
                <w:szCs w:val="22"/>
              </w:rPr>
              <w:t>Unsicherheit: 25%</w:t>
            </w:r>
          </w:p>
        </w:tc>
        <w:tc>
          <w:tcPr>
            <w:tcW w:w="4621" w:type="dxa"/>
          </w:tcPr>
          <w:p w14:paraId="0BA2A9FE" w14:textId="77777777" w:rsidR="00695AE8" w:rsidRPr="008C027D" w:rsidRDefault="00695AE8" w:rsidP="00917E27">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Oranger Text, Warning-Icon</w:t>
            </w:r>
          </w:p>
        </w:tc>
      </w:tr>
      <w:tr w:rsidR="008C027D" w:rsidRPr="008C027D" w14:paraId="7DEC3D17"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5530792"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Kontrollgruppe</w:t>
            </w:r>
          </w:p>
        </w:tc>
        <w:tc>
          <w:tcPr>
            <w:tcW w:w="2410" w:type="dxa"/>
          </w:tcPr>
          <w:p w14:paraId="6D563C96"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keine Anzeige</w:t>
            </w:r>
          </w:p>
        </w:tc>
        <w:tc>
          <w:tcPr>
            <w:tcW w:w="4621" w:type="dxa"/>
          </w:tcPr>
          <w:p w14:paraId="205F2A73"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bl>
    <w:p w14:paraId="2E642A4E" w14:textId="77777777" w:rsidR="009959DC" w:rsidRPr="008C027D" w:rsidRDefault="009959DC" w:rsidP="00917E27">
      <w:pPr>
        <w:pStyle w:val="Heading5"/>
        <w:spacing w:line="276" w:lineRule="auto"/>
        <w:rPr>
          <w:rFonts w:cs="Times New Roman"/>
          <w:color w:val="000000" w:themeColor="text1"/>
          <w:sz w:val="22"/>
          <w:szCs w:val="22"/>
        </w:rPr>
      </w:pPr>
    </w:p>
    <w:p w14:paraId="289890A3" w14:textId="72E09FED" w:rsidR="00695AE8" w:rsidRPr="008C027D" w:rsidRDefault="00695AE8" w:rsidP="00917E27">
      <w:pPr>
        <w:pStyle w:val="Heading5"/>
        <w:spacing w:line="276" w:lineRule="auto"/>
        <w:rPr>
          <w:rFonts w:cs="Times New Roman"/>
          <w:color w:val="000000" w:themeColor="text1"/>
        </w:rPr>
      </w:pPr>
      <w:r w:rsidRPr="008C027D">
        <w:rPr>
          <w:rFonts w:cs="Times New Roman"/>
          <w:color w:val="000000" w:themeColor="text1"/>
        </w:rPr>
        <w:t>Beispiel 3: Niedriger Score (58%)</w:t>
      </w:r>
    </w:p>
    <w:tbl>
      <w:tblPr>
        <w:tblStyle w:val="GridTable2"/>
        <w:tblW w:w="0" w:type="auto"/>
        <w:tblLook w:val="04A0" w:firstRow="1" w:lastRow="0" w:firstColumn="1" w:lastColumn="0" w:noHBand="0" w:noVBand="1"/>
      </w:tblPr>
      <w:tblGrid>
        <w:gridCol w:w="1985"/>
        <w:gridCol w:w="2410"/>
        <w:gridCol w:w="4621"/>
      </w:tblGrid>
      <w:tr w:rsidR="008C027D" w:rsidRPr="008C027D" w14:paraId="3CC89047" w14:textId="77777777" w:rsidTr="000B3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FA"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Bedingung</w:t>
            </w:r>
          </w:p>
        </w:tc>
        <w:tc>
          <w:tcPr>
            <w:tcW w:w="2410" w:type="dxa"/>
          </w:tcPr>
          <w:p w14:paraId="6DE177EF" w14:textId="77777777" w:rsidR="00695AE8" w:rsidRPr="008C027D" w:rsidRDefault="00695AE8" w:rsidP="00917E2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Darstellung</w:t>
            </w:r>
          </w:p>
        </w:tc>
        <w:tc>
          <w:tcPr>
            <w:tcW w:w="4621" w:type="dxa"/>
          </w:tcPr>
          <w:p w14:paraId="7DC2FF49" w14:textId="77777777" w:rsidR="00695AE8" w:rsidRPr="008C027D" w:rsidRDefault="00695AE8" w:rsidP="00917E27">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Visuelle Gestaltung</w:t>
            </w:r>
          </w:p>
        </w:tc>
      </w:tr>
      <w:tr w:rsidR="008C027D" w:rsidRPr="008C027D" w14:paraId="7189F4F6"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553B7E6"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Positive</w:t>
            </w:r>
          </w:p>
        </w:tc>
        <w:tc>
          <w:tcPr>
            <w:tcW w:w="2410" w:type="dxa"/>
          </w:tcPr>
          <w:p w14:paraId="27C2F708" w14:textId="44E56453" w:rsidR="00695AE8" w:rsidRPr="008C027D" w:rsidRDefault="00335BC7" w:rsidP="00917E27">
            <w:pPr>
              <w:spacing w:line="276" w:lineRule="auto"/>
              <w:cnfStyle w:val="000000100000" w:firstRow="0" w:lastRow="0" w:firstColumn="0" w:lastColumn="0" w:oddVBand="0" w:evenVBand="0" w:oddHBand="1" w:evenHBand="0" w:firstRowFirstColumn="0" w:firstRowLastColumn="0" w:lastRowFirstColumn="0" w:lastRowLastColumn="0"/>
              <w:rPr>
                <w:b/>
                <w:bCs/>
                <w:color w:val="000000" w:themeColor="text1"/>
                <w:sz w:val="22"/>
                <w:szCs w:val="22"/>
              </w:rPr>
            </w:pPr>
            <w:r w:rsidRPr="008C027D">
              <w:rPr>
                <w:b/>
                <w:bCs/>
                <w:color w:val="000000" w:themeColor="text1"/>
                <w:sz w:val="22"/>
                <w:szCs w:val="22"/>
              </w:rPr>
              <w:t>Konfidenz</w:t>
            </w:r>
            <w:r w:rsidR="00695AE8" w:rsidRPr="008C027D">
              <w:rPr>
                <w:b/>
                <w:bCs/>
                <w:color w:val="000000" w:themeColor="text1"/>
                <w:sz w:val="22"/>
                <w:szCs w:val="22"/>
              </w:rPr>
              <w:t>: 58%</w:t>
            </w:r>
          </w:p>
        </w:tc>
        <w:tc>
          <w:tcPr>
            <w:tcW w:w="4621" w:type="dxa"/>
          </w:tcPr>
          <w:p w14:paraId="7D8BA6C6"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Gelber Text, Checkmark-Icon</w:t>
            </w:r>
          </w:p>
        </w:tc>
      </w:tr>
      <w:tr w:rsidR="008C027D" w:rsidRPr="008C027D" w14:paraId="7FC98FE2" w14:textId="77777777" w:rsidTr="000B3465">
        <w:tc>
          <w:tcPr>
            <w:cnfStyle w:val="001000000000" w:firstRow="0" w:lastRow="0" w:firstColumn="1" w:lastColumn="0" w:oddVBand="0" w:evenVBand="0" w:oddHBand="0" w:evenHBand="0" w:firstRowFirstColumn="0" w:firstRowLastColumn="0" w:lastRowFirstColumn="0" w:lastRowLastColumn="0"/>
            <w:tcW w:w="1985" w:type="dxa"/>
          </w:tcPr>
          <w:p w14:paraId="548764F2"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Negative</w:t>
            </w:r>
          </w:p>
        </w:tc>
        <w:tc>
          <w:tcPr>
            <w:tcW w:w="2410" w:type="dxa"/>
          </w:tcPr>
          <w:p w14:paraId="69388130" w14:textId="77777777" w:rsidR="00695AE8" w:rsidRPr="008C027D" w:rsidRDefault="00695AE8" w:rsidP="00917E27">
            <w:pPr>
              <w:spacing w:line="276" w:lineRule="auto"/>
              <w:cnfStyle w:val="000000000000" w:firstRow="0" w:lastRow="0" w:firstColumn="0" w:lastColumn="0" w:oddVBand="0" w:evenVBand="0" w:oddHBand="0" w:evenHBand="0" w:firstRowFirstColumn="0" w:firstRowLastColumn="0" w:lastRowFirstColumn="0" w:lastRowLastColumn="0"/>
              <w:rPr>
                <w:b/>
                <w:bCs/>
                <w:color w:val="000000" w:themeColor="text1"/>
                <w:sz w:val="22"/>
                <w:szCs w:val="22"/>
              </w:rPr>
            </w:pPr>
            <w:r w:rsidRPr="008C027D">
              <w:rPr>
                <w:b/>
                <w:bCs/>
                <w:color w:val="000000" w:themeColor="text1"/>
                <w:sz w:val="22"/>
                <w:szCs w:val="22"/>
              </w:rPr>
              <w:t>Unsicherheit: 42%</w:t>
            </w:r>
          </w:p>
        </w:tc>
        <w:tc>
          <w:tcPr>
            <w:tcW w:w="4621" w:type="dxa"/>
          </w:tcPr>
          <w:p w14:paraId="37C0F025" w14:textId="77777777" w:rsidR="00695AE8" w:rsidRPr="008C027D" w:rsidRDefault="00695AE8" w:rsidP="00917E27">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Roter Text, Warning Icon</w:t>
            </w:r>
          </w:p>
        </w:tc>
      </w:tr>
      <w:tr w:rsidR="008C027D" w:rsidRPr="008C027D" w14:paraId="3EBD73C8" w14:textId="77777777" w:rsidTr="000B3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2A1C623" w14:textId="77777777" w:rsidR="00695AE8" w:rsidRPr="008C027D" w:rsidRDefault="00695AE8" w:rsidP="00917E27">
            <w:pPr>
              <w:spacing w:line="276" w:lineRule="auto"/>
              <w:rPr>
                <w:color w:val="000000" w:themeColor="text1"/>
                <w:sz w:val="22"/>
                <w:szCs w:val="22"/>
              </w:rPr>
            </w:pPr>
            <w:r w:rsidRPr="008C027D">
              <w:rPr>
                <w:color w:val="000000" w:themeColor="text1"/>
                <w:sz w:val="22"/>
                <w:szCs w:val="22"/>
              </w:rPr>
              <w:t>Kontrollgruppe</w:t>
            </w:r>
          </w:p>
        </w:tc>
        <w:tc>
          <w:tcPr>
            <w:tcW w:w="2410" w:type="dxa"/>
          </w:tcPr>
          <w:p w14:paraId="433B2247"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keine Anzeige</w:t>
            </w:r>
          </w:p>
        </w:tc>
        <w:tc>
          <w:tcPr>
            <w:tcW w:w="4621" w:type="dxa"/>
          </w:tcPr>
          <w:p w14:paraId="4E9ED77B" w14:textId="77777777" w:rsidR="00695AE8" w:rsidRPr="008C027D" w:rsidRDefault="00695AE8" w:rsidP="00917E2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w:t>
            </w:r>
          </w:p>
        </w:tc>
      </w:tr>
    </w:tbl>
    <w:p w14:paraId="0088CA05" w14:textId="77777777" w:rsidR="00E97C5E" w:rsidRPr="008C027D" w:rsidRDefault="005A70A2" w:rsidP="00695AE8">
      <w:pPr>
        <w:pStyle w:val="Heading4"/>
        <w:rPr>
          <w:rFonts w:cs="Times New Roman"/>
          <w:i w:val="0"/>
          <w:iCs w:val="0"/>
          <w:color w:val="000000" w:themeColor="text1"/>
          <w:sz w:val="22"/>
          <w:szCs w:val="22"/>
        </w:rPr>
      </w:pPr>
      <w:bookmarkStart w:id="85" w:name="_Toc209985420"/>
      <w:commentRangeEnd w:id="80"/>
      <w:r>
        <w:rPr>
          <w:rStyle w:val="CommentReference"/>
          <w:rFonts w:eastAsia="Times New Roman" w:cs="Times New Roman"/>
          <w:i w:val="0"/>
          <w:iCs w:val="0"/>
          <w:color w:val="auto"/>
        </w:rPr>
        <w:commentReference w:id="80"/>
      </w:r>
      <w:commentRangeEnd w:id="81"/>
      <w:r w:rsidR="00C41262">
        <w:rPr>
          <w:rStyle w:val="CommentReference"/>
          <w:rFonts w:eastAsia="Times New Roman" w:cs="Times New Roman"/>
          <w:i w:val="0"/>
          <w:iCs w:val="0"/>
          <w:color w:val="auto"/>
        </w:rPr>
        <w:commentReference w:id="81"/>
      </w:r>
      <w:commentRangeEnd w:id="82"/>
      <w:r w:rsidR="003A3CCC">
        <w:rPr>
          <w:rStyle w:val="CommentReference"/>
          <w:rFonts w:eastAsia="Times New Roman" w:cs="Times New Roman"/>
          <w:i w:val="0"/>
          <w:iCs w:val="0"/>
          <w:color w:val="auto"/>
        </w:rPr>
        <w:commentReference w:id="82"/>
      </w:r>
      <w:commentRangeEnd w:id="83"/>
      <w:r w:rsidR="009E79C4">
        <w:rPr>
          <w:rStyle w:val="CommentReference"/>
          <w:rFonts w:eastAsia="Times New Roman" w:cs="Times New Roman"/>
          <w:i w:val="0"/>
          <w:iCs w:val="0"/>
          <w:color w:val="auto"/>
        </w:rPr>
        <w:commentReference w:id="83"/>
      </w:r>
      <w:commentRangeEnd w:id="84"/>
      <w:r w:rsidR="00107BC6">
        <w:rPr>
          <w:rStyle w:val="CommentReference"/>
          <w:rFonts w:eastAsia="Times New Roman" w:cs="Times New Roman"/>
          <w:i w:val="0"/>
          <w:iCs w:val="0"/>
          <w:color w:val="auto"/>
        </w:rPr>
        <w:commentReference w:id="84"/>
      </w:r>
    </w:p>
    <w:p w14:paraId="43AB615C" w14:textId="75455989" w:rsidR="00695AE8" w:rsidRPr="008C027D" w:rsidRDefault="00695AE8" w:rsidP="00695AE8">
      <w:pPr>
        <w:pStyle w:val="Heading4"/>
        <w:rPr>
          <w:rFonts w:cs="Times New Roman"/>
          <w:i w:val="0"/>
          <w:iCs w:val="0"/>
          <w:color w:val="000000" w:themeColor="text1"/>
        </w:rPr>
      </w:pPr>
      <w:bookmarkStart w:id="86" w:name="_Toc210820178"/>
      <w:r w:rsidRPr="008C027D">
        <w:rPr>
          <w:rFonts w:cs="Times New Roman"/>
          <w:i w:val="0"/>
          <w:iCs w:val="0"/>
          <w:color w:val="000000" w:themeColor="text1"/>
        </w:rPr>
        <w:t>Manipulationscheck Stimulus</w:t>
      </w:r>
      <w:bookmarkEnd w:id="72"/>
      <w:bookmarkEnd w:id="73"/>
      <w:bookmarkEnd w:id="85"/>
      <w:bookmarkEnd w:id="86"/>
    </w:p>
    <w:p w14:paraId="60E8C596" w14:textId="3CD3E0AC" w:rsidR="00704C62" w:rsidRPr="009B3E38" w:rsidRDefault="00695AE8" w:rsidP="009B3E38">
      <w:pPr>
        <w:spacing w:line="276" w:lineRule="auto"/>
        <w:jc w:val="both"/>
        <w:rPr>
          <w:color w:val="000000" w:themeColor="text1"/>
          <w:sz w:val="22"/>
          <w:szCs w:val="22"/>
        </w:rPr>
      </w:pPr>
      <w:r w:rsidRPr="008C027D">
        <w:rPr>
          <w:color w:val="000000" w:themeColor="text1"/>
          <w:sz w:val="22"/>
          <w:szCs w:val="22"/>
        </w:rPr>
        <w:t>Als Manipulationscheck werden die Probanden post-experimentell gefragt, ob und in welcher Form ihnen Informationen zur Zuverlässigkeit der Antworten angezeigt wurden, um sicherzustellen, dass die experimentelle Manipulation wahrgenommen wurde.</w:t>
      </w:r>
    </w:p>
    <w:p w14:paraId="0B9E3B0B" w14:textId="77777777" w:rsidR="00E97C5E" w:rsidRPr="008C027D" w:rsidRDefault="00E97C5E">
      <w:pPr>
        <w:rPr>
          <w:rFonts w:eastAsiaTheme="majorEastAsia"/>
          <w:color w:val="000000" w:themeColor="text1"/>
          <w:sz w:val="28"/>
          <w:szCs w:val="28"/>
        </w:rPr>
      </w:pPr>
      <w:bookmarkStart w:id="87" w:name="_Toc209982845"/>
      <w:bookmarkStart w:id="88" w:name="_Toc209983602"/>
      <w:bookmarkStart w:id="89" w:name="_Toc209985421"/>
      <w:r w:rsidRPr="008C027D">
        <w:rPr>
          <w:color w:val="000000" w:themeColor="text1"/>
        </w:rPr>
        <w:br w:type="page"/>
      </w:r>
    </w:p>
    <w:p w14:paraId="6C46B26A" w14:textId="6652C447" w:rsidR="00B55494" w:rsidRPr="008C027D" w:rsidRDefault="00B55494" w:rsidP="00B55494">
      <w:pPr>
        <w:pStyle w:val="Heading3"/>
        <w:rPr>
          <w:rFonts w:cs="Times New Roman"/>
          <w:color w:val="000000" w:themeColor="text1"/>
        </w:rPr>
      </w:pPr>
      <w:bookmarkStart w:id="90" w:name="_Toc210820179"/>
      <w:bookmarkEnd w:id="87"/>
      <w:bookmarkEnd w:id="88"/>
      <w:bookmarkEnd w:id="89"/>
      <w:r w:rsidRPr="008C027D">
        <w:rPr>
          <w:rFonts w:cs="Times New Roman"/>
          <w:color w:val="000000" w:themeColor="text1"/>
        </w:rPr>
        <w:lastRenderedPageBreak/>
        <w:t>Methodentriangulation</w:t>
      </w:r>
      <w:bookmarkEnd w:id="90"/>
    </w:p>
    <w:p w14:paraId="08098E2B" w14:textId="5D54D81D" w:rsidR="00B55494" w:rsidRPr="008C027D" w:rsidRDefault="00B55494" w:rsidP="00EE4041">
      <w:pPr>
        <w:spacing w:line="276" w:lineRule="auto"/>
        <w:jc w:val="both"/>
        <w:rPr>
          <w:color w:val="000000" w:themeColor="text1"/>
          <w:sz w:val="22"/>
          <w:szCs w:val="22"/>
        </w:rPr>
      </w:pPr>
      <w:r w:rsidRPr="008C027D">
        <w:rPr>
          <w:color w:val="000000" w:themeColor="text1"/>
          <w:sz w:val="22"/>
          <w:szCs w:val="22"/>
        </w:rPr>
        <w:t xml:space="preserve">Das vorliegende Forschungsdesign kombiniert </w:t>
      </w:r>
      <w:r w:rsidR="007C6343" w:rsidRPr="008C027D">
        <w:rPr>
          <w:color w:val="000000" w:themeColor="text1"/>
          <w:sz w:val="22"/>
          <w:szCs w:val="22"/>
        </w:rPr>
        <w:t>verschiedene</w:t>
      </w:r>
      <w:r w:rsidRPr="008C027D">
        <w:rPr>
          <w:color w:val="000000" w:themeColor="text1"/>
          <w:sz w:val="22"/>
          <w:szCs w:val="22"/>
        </w:rPr>
        <w:t xml:space="preserve"> Methoden in einer</w:t>
      </w:r>
      <w:r w:rsidR="007C6343" w:rsidRPr="008C027D">
        <w:rPr>
          <w:color w:val="000000" w:themeColor="text1"/>
          <w:sz w:val="22"/>
          <w:szCs w:val="22"/>
        </w:rPr>
        <w:t xml:space="preserve"> </w:t>
      </w:r>
      <w:r w:rsidRPr="008C027D">
        <w:rPr>
          <w:color w:val="000000" w:themeColor="text1"/>
          <w:sz w:val="22"/>
          <w:szCs w:val="22"/>
        </w:rPr>
        <w:t xml:space="preserve">Methodentriangulation, um die Forschungsfrage nach dem Einfluss von KI-Transparenz auf Vertrauen zu beantworten. </w:t>
      </w:r>
    </w:p>
    <w:p w14:paraId="15CB776C" w14:textId="77777777" w:rsidR="00B55494" w:rsidRPr="008C027D" w:rsidRDefault="00B55494" w:rsidP="00B55494">
      <w:pPr>
        <w:spacing w:line="276" w:lineRule="auto"/>
        <w:rPr>
          <w:color w:val="000000" w:themeColor="text1"/>
          <w:sz w:val="22"/>
          <w:szCs w:val="22"/>
        </w:rPr>
      </w:pPr>
    </w:p>
    <w:p w14:paraId="336E2758" w14:textId="77777777" w:rsidR="008D5857" w:rsidRPr="008C027D" w:rsidRDefault="00B55494" w:rsidP="008D5857">
      <w:pPr>
        <w:spacing w:line="276" w:lineRule="auto"/>
        <w:rPr>
          <w:color w:val="000000" w:themeColor="text1"/>
          <w:sz w:val="22"/>
          <w:szCs w:val="22"/>
        </w:rPr>
      </w:pPr>
      <w:r w:rsidRPr="008C027D">
        <w:rPr>
          <w:color w:val="000000" w:themeColor="text1"/>
          <w:sz w:val="22"/>
          <w:szCs w:val="22"/>
        </w:rPr>
        <w:t xml:space="preserve">Die Triangulation erfolgt auf drei Ebenen: </w:t>
      </w:r>
    </w:p>
    <w:p w14:paraId="10C331FC" w14:textId="0E10AD15" w:rsidR="008D5857" w:rsidRPr="008C027D" w:rsidRDefault="00B55494" w:rsidP="008D5857">
      <w:pPr>
        <w:pStyle w:val="ListParagraph"/>
        <w:numPr>
          <w:ilvl w:val="0"/>
          <w:numId w:val="21"/>
        </w:numPr>
        <w:spacing w:line="276" w:lineRule="auto"/>
        <w:rPr>
          <w:color w:val="000000" w:themeColor="text1"/>
          <w:sz w:val="22"/>
          <w:szCs w:val="22"/>
        </w:rPr>
      </w:pPr>
      <w:r w:rsidRPr="008C027D">
        <w:rPr>
          <w:color w:val="000000" w:themeColor="text1"/>
          <w:sz w:val="22"/>
          <w:szCs w:val="22"/>
        </w:rPr>
        <w:t xml:space="preserve">experimentelle Manipulation des Accuracy Framings als Between-Subject-Design gewährleistet die interne Validität durch randomisierte Zuweisung. </w:t>
      </w:r>
    </w:p>
    <w:p w14:paraId="205BF4AF" w14:textId="1A35692D" w:rsidR="008D5857" w:rsidRPr="008C027D" w:rsidRDefault="00B55494" w:rsidP="008D5857">
      <w:pPr>
        <w:pStyle w:val="ListParagraph"/>
        <w:numPr>
          <w:ilvl w:val="0"/>
          <w:numId w:val="21"/>
        </w:numPr>
        <w:spacing w:line="276" w:lineRule="auto"/>
        <w:rPr>
          <w:color w:val="000000" w:themeColor="text1"/>
          <w:sz w:val="22"/>
          <w:szCs w:val="22"/>
        </w:rPr>
      </w:pPr>
      <w:r w:rsidRPr="008C027D">
        <w:rPr>
          <w:color w:val="000000" w:themeColor="text1"/>
          <w:sz w:val="22"/>
          <w:szCs w:val="22"/>
        </w:rPr>
        <w:t xml:space="preserve">Die natürliche Beobachtung während der tatsächlichen LLM-Nutzung erhöht die ökologische Validität, da Nutzer eigene Fragen in realistischen Anwendungskontexten stellen. </w:t>
      </w:r>
    </w:p>
    <w:p w14:paraId="6F376D76" w14:textId="02C6A85B" w:rsidR="00B55494" w:rsidRPr="008C027D" w:rsidRDefault="00B55494" w:rsidP="008D5857">
      <w:pPr>
        <w:pStyle w:val="ListParagraph"/>
        <w:numPr>
          <w:ilvl w:val="0"/>
          <w:numId w:val="21"/>
        </w:numPr>
        <w:spacing w:line="276" w:lineRule="auto"/>
        <w:rPr>
          <w:color w:val="000000" w:themeColor="text1"/>
          <w:sz w:val="22"/>
          <w:szCs w:val="22"/>
        </w:rPr>
      </w:pPr>
      <w:r w:rsidRPr="008C027D">
        <w:rPr>
          <w:color w:val="000000" w:themeColor="text1"/>
          <w:sz w:val="22"/>
          <w:szCs w:val="22"/>
        </w:rPr>
        <w:t>Die standardisierte Befragung mittels validierter Skalen aus dem AI-TAM-Modell ermöglicht die reliable Messung latenter Konstrukte.</w:t>
      </w:r>
    </w:p>
    <w:p w14:paraId="20EF927A" w14:textId="77777777" w:rsidR="00B55494" w:rsidRPr="008C027D" w:rsidRDefault="00B55494" w:rsidP="00B55494">
      <w:pPr>
        <w:spacing w:line="276" w:lineRule="auto"/>
        <w:rPr>
          <w:color w:val="000000" w:themeColor="text1"/>
          <w:sz w:val="22"/>
          <w:szCs w:val="22"/>
        </w:rPr>
      </w:pPr>
    </w:p>
    <w:p w14:paraId="5A881011" w14:textId="77777777" w:rsidR="00B55494" w:rsidRPr="008C027D" w:rsidRDefault="00B55494" w:rsidP="002C7422">
      <w:pPr>
        <w:pStyle w:val="Heading4"/>
        <w:rPr>
          <w:rFonts w:cs="Times New Roman"/>
          <w:i w:val="0"/>
          <w:iCs w:val="0"/>
          <w:color w:val="000000" w:themeColor="text1"/>
        </w:rPr>
      </w:pPr>
      <w:bookmarkStart w:id="91" w:name="_Toc210820180"/>
      <w:r w:rsidRPr="008C027D">
        <w:rPr>
          <w:rFonts w:cs="Times New Roman"/>
          <w:i w:val="0"/>
          <w:iCs w:val="0"/>
          <w:color w:val="000000" w:themeColor="text1"/>
        </w:rPr>
        <w:t>Online-Befragung als Rahmenstruktur</w:t>
      </w:r>
      <w:bookmarkEnd w:id="91"/>
    </w:p>
    <w:p w14:paraId="1A8AA7F1" w14:textId="00F48C2E" w:rsidR="00B55494" w:rsidRPr="008C027D" w:rsidRDefault="00B55494" w:rsidP="00EE4041">
      <w:pPr>
        <w:spacing w:line="276" w:lineRule="auto"/>
        <w:jc w:val="both"/>
        <w:rPr>
          <w:color w:val="000000" w:themeColor="text1"/>
          <w:sz w:val="22"/>
          <w:szCs w:val="22"/>
          <w:lang w:val="en-GB"/>
        </w:rPr>
      </w:pPr>
      <w:r w:rsidRPr="02AF4167">
        <w:rPr>
          <w:color w:val="000000" w:themeColor="text1"/>
          <w:sz w:val="22"/>
          <w:szCs w:val="22"/>
          <w:lang w:val="en-GB"/>
        </w:rPr>
        <w:t xml:space="preserve">Die gesamte Datenerhebung erfolgt über eine webbasierte Plattform, die Pre-Interaction-Messungen (demografische Daten, AI-Vorerfahrung), Post-Interaction-Messungen (AI-TAM-Konstrukte) und die experimentelle Randomisierung steuert. Die Verwendung etablierter Skalen aus dem TAM </w:t>
      </w:r>
      <w:r w:rsidRPr="008C027D">
        <w:rPr>
          <w:color w:val="000000" w:themeColor="text1"/>
          <w:sz w:val="22"/>
          <w:szCs w:val="22"/>
        </w:rPr>
        <w:fldChar w:fldCharType="begin"/>
      </w:r>
      <w:r w:rsidR="00D137A8">
        <w:rPr>
          <w:color w:val="000000" w:themeColor="text1"/>
          <w:sz w:val="22"/>
          <w:szCs w:val="22"/>
        </w:rPr>
        <w:instrText xml:space="preserve"> ADDIN ZOTERO_ITEM CSL_CITATION {"citationID":"TvzEdZ6T","properties":{"formattedCitation":"(Davis, 1987)","plainCitation":"(Davis, 1987)","noteIndex":0},"citationItems":[{"id":"oFafTBue/GvQfHeRZ","uris":["http://zotero.org/users/6001464/items/5PACBU3V"],"itemData":{"id":523,"type":"article-journal","abstract":"http://deepblue.lib.umich.edu/bitstream/2027.42/35547/2/b1409190.0001.001.pdf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(Davis, 1987)</w:t>
      </w:r>
      <w:r w:rsidRPr="008C027D">
        <w:rPr>
          <w:color w:val="000000" w:themeColor="text1"/>
          <w:sz w:val="22"/>
          <w:szCs w:val="22"/>
        </w:rPr>
        <w:fldChar w:fldCharType="end"/>
      </w:r>
      <w:r w:rsidRPr="02AF4167">
        <w:rPr>
          <w:color w:val="000000" w:themeColor="text1"/>
          <w:sz w:val="22"/>
          <w:szCs w:val="22"/>
          <w:lang w:val="en-GB"/>
        </w:rPr>
        <w:t xml:space="preserve"> und AI-TAM </w:t>
      </w:r>
      <w:r w:rsidRPr="008C027D">
        <w:rPr>
          <w:color w:val="000000" w:themeColor="text1"/>
          <w:sz w:val="22"/>
          <w:szCs w:val="22"/>
        </w:rPr>
        <w:fldChar w:fldCharType="begin"/>
      </w:r>
      <w:r w:rsidRPr="008C027D">
        <w:rPr>
          <w:color w:val="000000" w:themeColor="text1"/>
          <w:sz w:val="22"/>
          <w:szCs w:val="22"/>
        </w:rPr>
        <w:instrText xml:space="preserve"> ADDIN ZOTERO_ITEM CSL_CITATION {"citationID":"hvyZkUaz","properties":{"formattedCitation":"(Baroni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(Baroni et al., 2022)</w:t>
      </w:r>
      <w:r w:rsidRPr="008C027D">
        <w:rPr>
          <w:color w:val="000000" w:themeColor="text1"/>
          <w:sz w:val="22"/>
          <w:szCs w:val="22"/>
        </w:rPr>
        <w:fldChar w:fldCharType="end"/>
      </w:r>
      <w:r w:rsidRPr="02AF4167">
        <w:rPr>
          <w:color w:val="000000" w:themeColor="text1"/>
          <w:sz w:val="22"/>
          <w:szCs w:val="22"/>
          <w:lang w:val="en-GB"/>
        </w:rPr>
        <w:t xml:space="preserve"> gewährleistet die Vergleichbarkeit mit bestehender Forschung. Die standardisierten Items werden auf 5-stufigen Likert-Skalen gemessen.</w:t>
      </w:r>
    </w:p>
    <w:p w14:paraId="7FA5FA62" w14:textId="77777777" w:rsidR="002C7422" w:rsidRPr="008C027D" w:rsidRDefault="002C7422" w:rsidP="002C7422">
      <w:pPr>
        <w:pStyle w:val="Heading4"/>
        <w:rPr>
          <w:rFonts w:cs="Times New Roman"/>
          <w:i w:val="0"/>
          <w:iCs w:val="0"/>
          <w:color w:val="000000" w:themeColor="text1"/>
          <w:sz w:val="22"/>
          <w:szCs w:val="22"/>
        </w:rPr>
      </w:pPr>
    </w:p>
    <w:p w14:paraId="6B207B7B" w14:textId="4B365D4C" w:rsidR="00B55494" w:rsidRPr="008C027D" w:rsidRDefault="00B55494" w:rsidP="002C7422">
      <w:pPr>
        <w:pStyle w:val="Heading4"/>
        <w:rPr>
          <w:rFonts w:cs="Times New Roman"/>
          <w:i w:val="0"/>
          <w:iCs w:val="0"/>
          <w:color w:val="000000" w:themeColor="text1"/>
        </w:rPr>
      </w:pPr>
      <w:bookmarkStart w:id="92" w:name="_Toc210820181"/>
      <w:r w:rsidRPr="008C027D">
        <w:rPr>
          <w:rFonts w:cs="Times New Roman"/>
          <w:i w:val="0"/>
          <w:iCs w:val="0"/>
          <w:color w:val="000000" w:themeColor="text1"/>
        </w:rPr>
        <w:t>Verhaltensbeobachtung durch System-Logging</w:t>
      </w:r>
      <w:bookmarkEnd w:id="92"/>
    </w:p>
    <w:p w14:paraId="6E6890B3" w14:textId="3401C247" w:rsidR="00B55494" w:rsidRPr="008C027D" w:rsidRDefault="00B55494" w:rsidP="00EE4041">
      <w:pPr>
        <w:spacing w:line="276" w:lineRule="auto"/>
        <w:jc w:val="both"/>
        <w:rPr>
          <w:color w:val="000000" w:themeColor="text1"/>
          <w:sz w:val="22"/>
          <w:szCs w:val="22"/>
        </w:rPr>
      </w:pPr>
      <w:r w:rsidRPr="008C027D">
        <w:rPr>
          <w:color w:val="000000" w:themeColor="text1"/>
          <w:sz w:val="22"/>
          <w:szCs w:val="22"/>
        </w:rPr>
        <w:t>Während der Interaktion mit dem digitalen Assistenten werden automatisiert Verhaltensdaten erfasst: Anzahl der Interaktionen, Session-Dauer(, Fragentypen). Diese Messung liefert weitere Verhaltensindikatoren. Der tatsächliche Accuracy Score wird vom LLM-System für jede Antwort berechnet und protokolliert, wodurch eine kontinuierliche, objektive Performanz-Metrik entsteht, die als Kovariate in die Analysen eingeht.</w:t>
      </w:r>
    </w:p>
    <w:p w14:paraId="5676EBD8" w14:textId="77777777" w:rsidR="002C7422" w:rsidRPr="008C027D" w:rsidRDefault="002C7422" w:rsidP="002C7422">
      <w:pPr>
        <w:pStyle w:val="Heading4"/>
        <w:rPr>
          <w:rFonts w:cs="Times New Roman"/>
          <w:i w:val="0"/>
          <w:iCs w:val="0"/>
          <w:color w:val="000000" w:themeColor="text1"/>
          <w:sz w:val="22"/>
          <w:szCs w:val="22"/>
        </w:rPr>
      </w:pPr>
    </w:p>
    <w:p w14:paraId="2DBDF902" w14:textId="1D837046" w:rsidR="00B55494" w:rsidRPr="008C027D" w:rsidRDefault="00B55494" w:rsidP="002C7422">
      <w:pPr>
        <w:pStyle w:val="Heading4"/>
        <w:rPr>
          <w:rFonts w:cs="Times New Roman"/>
          <w:i w:val="0"/>
          <w:iCs w:val="0"/>
          <w:color w:val="000000" w:themeColor="text1"/>
        </w:rPr>
      </w:pPr>
      <w:bookmarkStart w:id="93" w:name="_Toc210820182"/>
      <w:r w:rsidRPr="008C027D">
        <w:rPr>
          <w:rFonts w:cs="Times New Roman"/>
          <w:i w:val="0"/>
          <w:iCs w:val="0"/>
          <w:color w:val="000000" w:themeColor="text1"/>
        </w:rPr>
        <w:t>Experimentelle Manipulation im Feldkontext</w:t>
      </w:r>
      <w:bookmarkEnd w:id="93"/>
    </w:p>
    <w:p w14:paraId="075C78CB" w14:textId="47DA241A" w:rsidR="00B55494" w:rsidRPr="008C027D" w:rsidRDefault="00B55494" w:rsidP="00EE4041">
      <w:pPr>
        <w:spacing w:line="276" w:lineRule="auto"/>
        <w:jc w:val="both"/>
        <w:rPr>
          <w:color w:val="000000" w:themeColor="text1"/>
          <w:sz w:val="22"/>
          <w:szCs w:val="22"/>
        </w:rPr>
      </w:pPr>
      <w:r w:rsidRPr="008C027D">
        <w:rPr>
          <w:color w:val="000000" w:themeColor="text1"/>
          <w:sz w:val="22"/>
          <w:szCs w:val="22"/>
        </w:rPr>
        <w:t>Die Framing-Manipulation wird während der natürlichen Nutzung implementiert. Diese Einbettung des Experiments in den realen Anwendungskontext entspricht einem natürlichen Experiment das externe bei ausreichender interner Validität bietet.</w:t>
      </w:r>
    </w:p>
    <w:p w14:paraId="4CA88A7C" w14:textId="77777777" w:rsidR="0065269B" w:rsidRPr="008C027D" w:rsidRDefault="0065269B" w:rsidP="0065269B">
      <w:pPr>
        <w:rPr>
          <w:color w:val="000000" w:themeColor="text1"/>
          <w:sz w:val="22"/>
          <w:szCs w:val="22"/>
        </w:rPr>
      </w:pPr>
    </w:p>
    <w:p w14:paraId="57808BF0" w14:textId="1380BB92" w:rsidR="0065269B" w:rsidRPr="008C027D" w:rsidRDefault="0065269B" w:rsidP="002C7422">
      <w:pPr>
        <w:pStyle w:val="Heading4"/>
        <w:rPr>
          <w:rFonts w:cs="Times New Roman"/>
          <w:i w:val="0"/>
          <w:iCs w:val="0"/>
          <w:color w:val="000000" w:themeColor="text1"/>
        </w:rPr>
      </w:pPr>
      <w:bookmarkStart w:id="94" w:name="_Toc210820183"/>
      <w:r w:rsidRPr="008C027D">
        <w:rPr>
          <w:rFonts w:cs="Times New Roman"/>
          <w:i w:val="0"/>
          <w:iCs w:val="0"/>
          <w:color w:val="000000" w:themeColor="text1"/>
        </w:rPr>
        <w:t>Methodenintegration</w:t>
      </w:r>
      <w:bookmarkEnd w:id="94"/>
    </w:p>
    <w:p w14:paraId="49B4D21D" w14:textId="3E032ED4" w:rsidR="00B55494" w:rsidRPr="008C027D" w:rsidRDefault="00B55494" w:rsidP="00EE4041">
      <w:pPr>
        <w:spacing w:line="276" w:lineRule="auto"/>
        <w:jc w:val="both"/>
        <w:rPr>
          <w:color w:val="000000" w:themeColor="text1"/>
          <w:sz w:val="22"/>
          <w:szCs w:val="22"/>
        </w:rPr>
      </w:pPr>
      <w:r w:rsidRPr="008C027D">
        <w:rPr>
          <w:color w:val="000000" w:themeColor="text1"/>
          <w:sz w:val="22"/>
          <w:szCs w:val="22"/>
        </w:rPr>
        <w:t xml:space="preserve">Die Integration der verschiedenen Datenquellen erfolgt auf Analyseebene: Die experimentelle Gruppenzugehörigkeit (Framing) wird mit den Befragungsdaten (Trust, TAM-Konstrukte) und den Systemdaten (Accuracy Score) in einem gemeinsamen Datensatz zusammengeführt. Diese </w:t>
      </w:r>
      <w:r w:rsidR="0065269B" w:rsidRPr="008C027D">
        <w:rPr>
          <w:color w:val="000000" w:themeColor="text1"/>
          <w:sz w:val="22"/>
          <w:szCs w:val="22"/>
        </w:rPr>
        <w:t xml:space="preserve">Triangulation </w:t>
      </w:r>
      <w:r w:rsidRPr="008C027D">
        <w:rPr>
          <w:color w:val="000000" w:themeColor="text1"/>
          <w:sz w:val="22"/>
          <w:szCs w:val="22"/>
        </w:rPr>
        <w:t>ermöglicht:</w:t>
      </w:r>
    </w:p>
    <w:p w14:paraId="7D770279" w14:textId="18FE1190" w:rsidR="0065269B" w:rsidRPr="008C027D" w:rsidRDefault="00B55494" w:rsidP="00F950E9">
      <w:pPr>
        <w:pStyle w:val="ListParagraph"/>
        <w:numPr>
          <w:ilvl w:val="0"/>
          <w:numId w:val="13"/>
        </w:numPr>
        <w:spacing w:line="276" w:lineRule="auto"/>
        <w:rPr>
          <w:color w:val="000000" w:themeColor="text1"/>
          <w:sz w:val="22"/>
          <w:szCs w:val="22"/>
        </w:rPr>
      </w:pPr>
      <w:r w:rsidRPr="008C027D">
        <w:rPr>
          <w:i/>
          <w:iCs/>
          <w:color w:val="000000" w:themeColor="text1"/>
          <w:sz w:val="22"/>
          <w:szCs w:val="22"/>
        </w:rPr>
        <w:t>Konvergenz-Validierung</w:t>
      </w:r>
      <w:r w:rsidRPr="008C027D">
        <w:rPr>
          <w:color w:val="000000" w:themeColor="text1"/>
          <w:sz w:val="22"/>
          <w:szCs w:val="22"/>
        </w:rPr>
        <w:t>: Trust-Ratings während der Interaktion (Single-Item) werden mit Post-Interaction Trust-Skalen (Multi-Item) korreliert</w:t>
      </w:r>
    </w:p>
    <w:p w14:paraId="4256B594" w14:textId="77777777" w:rsidR="0065269B" w:rsidRPr="008C027D" w:rsidRDefault="00B55494" w:rsidP="0065269B">
      <w:pPr>
        <w:pStyle w:val="ListParagraph"/>
        <w:numPr>
          <w:ilvl w:val="0"/>
          <w:numId w:val="13"/>
        </w:numPr>
        <w:spacing w:line="276" w:lineRule="auto"/>
        <w:rPr>
          <w:color w:val="000000" w:themeColor="text1"/>
          <w:sz w:val="22"/>
          <w:szCs w:val="22"/>
        </w:rPr>
      </w:pPr>
      <w:r w:rsidRPr="008C027D">
        <w:rPr>
          <w:i/>
          <w:iCs/>
          <w:color w:val="000000" w:themeColor="text1"/>
          <w:sz w:val="22"/>
          <w:szCs w:val="22"/>
        </w:rPr>
        <w:t xml:space="preserve">Komplementäre </w:t>
      </w:r>
      <w:r w:rsidR="0065269B" w:rsidRPr="008C027D">
        <w:rPr>
          <w:i/>
          <w:iCs/>
          <w:color w:val="000000" w:themeColor="text1"/>
          <w:sz w:val="22"/>
          <w:szCs w:val="22"/>
        </w:rPr>
        <w:t>Erkenntnisse</w:t>
      </w:r>
      <w:r w:rsidRPr="008C027D">
        <w:rPr>
          <w:color w:val="000000" w:themeColor="text1"/>
          <w:sz w:val="22"/>
          <w:szCs w:val="22"/>
        </w:rPr>
        <w:t>: Subjektive Wahrnehmungen (Befragung) werden mit objektiven Metriken (System-Logs) kontrastiert</w:t>
      </w:r>
    </w:p>
    <w:p w14:paraId="457AA83D" w14:textId="6E0187E7" w:rsidR="009B3E38" w:rsidRDefault="00B55494" w:rsidP="009B3E38">
      <w:pPr>
        <w:pStyle w:val="ListParagraph"/>
        <w:numPr>
          <w:ilvl w:val="0"/>
          <w:numId w:val="13"/>
        </w:numPr>
        <w:spacing w:line="276" w:lineRule="auto"/>
        <w:rPr>
          <w:color w:val="000000" w:themeColor="text1"/>
          <w:sz w:val="22"/>
          <w:szCs w:val="22"/>
        </w:rPr>
      </w:pPr>
      <w:r w:rsidRPr="008C027D">
        <w:rPr>
          <w:i/>
          <w:iCs/>
          <w:color w:val="000000" w:themeColor="text1"/>
          <w:sz w:val="22"/>
          <w:szCs w:val="22"/>
        </w:rPr>
        <w:t>Moderation/Mediation</w:t>
      </w:r>
      <w:r w:rsidRPr="008C027D">
        <w:rPr>
          <w:color w:val="000000" w:themeColor="text1"/>
          <w:sz w:val="22"/>
          <w:szCs w:val="22"/>
        </w:rPr>
        <w:t>: Die Interaktion zwischen experimenteller Manipulation und natürlicher Variation kann analysiert werden</w:t>
      </w:r>
      <w:r w:rsidR="009B3E38">
        <w:rPr>
          <w:color w:val="000000" w:themeColor="text1"/>
          <w:sz w:val="22"/>
          <w:szCs w:val="22"/>
        </w:rPr>
        <w:t xml:space="preserve"> </w:t>
      </w:r>
    </w:p>
    <w:p w14:paraId="418A3434" w14:textId="21DB1D36" w:rsidR="009B3E38" w:rsidRPr="009B3E38" w:rsidRDefault="009B3E38" w:rsidP="009B3E38">
      <w:pPr>
        <w:rPr>
          <w:color w:val="000000" w:themeColor="text1"/>
          <w:sz w:val="22"/>
          <w:szCs w:val="22"/>
        </w:rPr>
      </w:pPr>
      <w:r>
        <w:rPr>
          <w:color w:val="000000" w:themeColor="text1"/>
          <w:sz w:val="22"/>
          <w:szCs w:val="22"/>
        </w:rPr>
        <w:br w:type="page"/>
      </w:r>
    </w:p>
    <w:p w14:paraId="60C890DD" w14:textId="18813075" w:rsidR="00E6161F" w:rsidRPr="008C027D" w:rsidRDefault="00695AE8" w:rsidP="002E225C">
      <w:pPr>
        <w:pStyle w:val="Heading4"/>
        <w:rPr>
          <w:rFonts w:cs="Times New Roman"/>
          <w:i w:val="0"/>
          <w:iCs w:val="0"/>
          <w:color w:val="000000" w:themeColor="text1"/>
        </w:rPr>
      </w:pPr>
      <w:bookmarkStart w:id="95" w:name="_Toc209985422"/>
      <w:bookmarkStart w:id="96" w:name="_Toc210820184"/>
      <w:r w:rsidRPr="008C027D">
        <w:rPr>
          <w:rFonts w:eastAsia="Times New Roman" w:cs="Times New Roman"/>
          <w:i w:val="0"/>
          <w:iCs w:val="0"/>
          <w:color w:val="000000" w:themeColor="text1"/>
        </w:rPr>
        <w:lastRenderedPageBreak/>
        <w:t>Pretest-Analyse</w:t>
      </w:r>
      <w:bookmarkEnd w:id="95"/>
      <w:bookmarkEnd w:id="96"/>
    </w:p>
    <w:p w14:paraId="096A6AD2" w14:textId="77777777" w:rsidR="00E6161F" w:rsidRPr="008C027D" w:rsidRDefault="00E6161F" w:rsidP="002E225C">
      <w:pPr>
        <w:pStyle w:val="Heading5"/>
        <w:rPr>
          <w:rFonts w:cs="Times New Roman"/>
          <w:color w:val="000000" w:themeColor="text1"/>
        </w:rPr>
      </w:pPr>
      <w:bookmarkStart w:id="97" w:name="_Toc209983604"/>
      <w:r w:rsidRPr="008C027D">
        <w:rPr>
          <w:rFonts w:cs="Times New Roman"/>
          <w:color w:val="000000" w:themeColor="text1"/>
        </w:rPr>
        <w:t>Reliabilitätsanalyse (Cronbach's Alpha)</w:t>
      </w:r>
      <w:bookmarkEnd w:id="97"/>
      <w:r w:rsidRPr="008C027D">
        <w:rPr>
          <w:rFonts w:cs="Times New Roman"/>
          <w:color w:val="000000" w:themeColor="text1"/>
        </w:rPr>
        <w:t xml:space="preserve"> </w:t>
      </w:r>
    </w:p>
    <w:p w14:paraId="12C05161" w14:textId="7F1EB772" w:rsidR="00E6161F" w:rsidRPr="008C027D" w:rsidRDefault="00E6161F" w:rsidP="00EE4041">
      <w:pPr>
        <w:spacing w:line="276" w:lineRule="auto"/>
        <w:jc w:val="both"/>
        <w:rPr>
          <w:color w:val="000000" w:themeColor="text1"/>
          <w:sz w:val="22"/>
          <w:szCs w:val="22"/>
        </w:rPr>
      </w:pPr>
      <w:r w:rsidRPr="008C027D">
        <w:rPr>
          <w:color w:val="000000" w:themeColor="text1"/>
          <w:sz w:val="22"/>
          <w:szCs w:val="22"/>
        </w:rPr>
        <w:t xml:space="preserve">Die Reliabilität aller verwendeten Skalen wird mittels Cronbach's Alpha überprüft. Für jedes Konstrukt wird die interne Konsistenz berechnet: AI Output Trust, Perceived Usefulness, Perceived Ease of Use, Behavioral Intention und Collaborative Intention. Bei unzureichender Reliabilität werden Item-Total-Korrelationen analysiert, um problematische Items zu identifizieren. Items mit </w:t>
      </w:r>
      <w:r w:rsidR="000745F6" w:rsidRPr="008C027D">
        <w:rPr>
          <w:color w:val="000000" w:themeColor="text1"/>
          <w:sz w:val="22"/>
          <w:szCs w:val="22"/>
        </w:rPr>
        <w:t xml:space="preserve">ungenügender </w:t>
      </w:r>
      <w:r w:rsidRPr="008C027D">
        <w:rPr>
          <w:color w:val="000000" w:themeColor="text1"/>
          <w:sz w:val="22"/>
          <w:szCs w:val="22"/>
        </w:rPr>
        <w:t>Trennschärfe werden überarbeitet oder eliminiert. Zusätzlich wird die Veränderung des Alpha-Werts bei Itemausschluss berechnet (</w:t>
      </w:r>
      <w:r w:rsidRPr="005D2439">
        <w:rPr>
          <w:i/>
          <w:iCs/>
          <w:color w:val="000000" w:themeColor="text1"/>
          <w:sz w:val="22"/>
          <w:szCs w:val="22"/>
        </w:rPr>
        <w:t>Alpha if item deleted</w:t>
      </w:r>
      <w:r w:rsidRPr="008C027D">
        <w:rPr>
          <w:color w:val="000000" w:themeColor="text1"/>
          <w:sz w:val="22"/>
          <w:szCs w:val="22"/>
        </w:rPr>
        <w:t>), um die optimale Itemkombination zu bestimmen.</w:t>
      </w:r>
      <w:r w:rsidR="00637CDA">
        <w:rPr>
          <w:color w:val="000000" w:themeColor="text1"/>
          <w:sz w:val="22"/>
          <w:szCs w:val="22"/>
        </w:rPr>
        <w:t>«</w:t>
      </w:r>
    </w:p>
    <w:p w14:paraId="15094671" w14:textId="77777777" w:rsidR="007C6343" w:rsidRPr="008C027D" w:rsidRDefault="007C6343" w:rsidP="002E225C">
      <w:pPr>
        <w:spacing w:line="276" w:lineRule="auto"/>
        <w:rPr>
          <w:color w:val="000000" w:themeColor="text1"/>
          <w:sz w:val="22"/>
          <w:szCs w:val="22"/>
        </w:rPr>
      </w:pPr>
    </w:p>
    <w:p w14:paraId="76FEB21A" w14:textId="31B416F3" w:rsidR="00E6161F" w:rsidRPr="008C027D" w:rsidRDefault="00E6161F" w:rsidP="002E225C">
      <w:pPr>
        <w:pStyle w:val="Heading5"/>
        <w:rPr>
          <w:rFonts w:cs="Times New Roman"/>
          <w:color w:val="000000" w:themeColor="text1"/>
        </w:rPr>
      </w:pPr>
      <w:bookmarkStart w:id="98" w:name="_Toc209983605"/>
      <w:r w:rsidRPr="008C027D">
        <w:rPr>
          <w:rFonts w:cs="Times New Roman"/>
          <w:color w:val="000000" w:themeColor="text1"/>
        </w:rPr>
        <w:t>Manipulationscheck (t-test unabh. Stichproben)</w:t>
      </w:r>
      <w:bookmarkEnd w:id="98"/>
    </w:p>
    <w:p w14:paraId="022C65A4" w14:textId="38029467" w:rsidR="00E702B4" w:rsidRPr="00001985" w:rsidRDefault="00E6161F" w:rsidP="00EE4041">
      <w:pPr>
        <w:spacing w:line="276" w:lineRule="auto"/>
        <w:jc w:val="both"/>
        <w:rPr>
          <w:color w:val="000000" w:themeColor="text1"/>
          <w:sz w:val="22"/>
          <w:szCs w:val="22"/>
        </w:rPr>
      </w:pPr>
      <w:r w:rsidRPr="008C027D">
        <w:rPr>
          <w:color w:val="000000" w:themeColor="text1"/>
          <w:sz w:val="22"/>
          <w:szCs w:val="22"/>
        </w:rPr>
        <w:t>Die Wirksamkeit der experimentellen Manipulation wird durch ein t-test für unabhängige Stich</w:t>
      </w:r>
      <w:r w:rsidR="00335BC7" w:rsidRPr="008C027D">
        <w:rPr>
          <w:color w:val="000000" w:themeColor="text1"/>
          <w:sz w:val="22"/>
          <w:szCs w:val="22"/>
        </w:rPr>
        <w:t>pr</w:t>
      </w:r>
      <w:r w:rsidRPr="008C027D">
        <w:rPr>
          <w:color w:val="000000" w:themeColor="text1"/>
          <w:sz w:val="22"/>
          <w:szCs w:val="22"/>
        </w:rPr>
        <w:t>oben überprüft</w:t>
      </w:r>
      <w:r w:rsidR="006B472A">
        <w:rPr>
          <w:color w:val="000000" w:themeColor="text1"/>
          <w:sz w:val="22"/>
          <w:szCs w:val="22"/>
        </w:rPr>
        <w:t>.</w:t>
      </w:r>
      <w:r w:rsidRPr="008C027D">
        <w:rPr>
          <w:color w:val="000000" w:themeColor="text1"/>
          <w:sz w:val="22"/>
          <w:szCs w:val="22"/>
        </w:rPr>
        <w:t xml:space="preserve"> Die Antworten auf die Manipulationscheck-Fragen werden nach Experimentalgruppen aufgeschlüsselt analysiert. Bei der Positiv-Frame-Gruppe wird erwartet, dass Teilnehmende </w:t>
      </w:r>
      <w:r w:rsidR="00637CDA">
        <w:rPr>
          <w:color w:val="000000" w:themeColor="text1"/>
          <w:sz w:val="22"/>
          <w:szCs w:val="22"/>
        </w:rPr>
        <w:t>«</w:t>
      </w:r>
      <w:r w:rsidRPr="008C027D">
        <w:rPr>
          <w:color w:val="000000" w:themeColor="text1"/>
          <w:sz w:val="22"/>
          <w:szCs w:val="22"/>
        </w:rPr>
        <w:t>Konfidenz/Sicherheit</w:t>
      </w:r>
      <w:r w:rsidR="00637CDA">
        <w:rPr>
          <w:color w:val="000000" w:themeColor="text1"/>
          <w:sz w:val="22"/>
          <w:szCs w:val="22"/>
        </w:rPr>
        <w:t>»</w:t>
      </w:r>
      <w:r w:rsidRPr="008C027D">
        <w:rPr>
          <w:color w:val="000000" w:themeColor="text1"/>
          <w:sz w:val="22"/>
          <w:szCs w:val="22"/>
        </w:rPr>
        <w:t xml:space="preserve"> als Darstellungs</w:t>
      </w:r>
      <w:r w:rsidRPr="00001985">
        <w:rPr>
          <w:color w:val="000000" w:themeColor="text1"/>
          <w:sz w:val="22"/>
          <w:szCs w:val="22"/>
        </w:rPr>
        <w:t xml:space="preserve">form angeben, bei der Negativ-Frame-Gruppe </w:t>
      </w:r>
      <w:r w:rsidR="00637CDA">
        <w:rPr>
          <w:color w:val="000000" w:themeColor="text1"/>
          <w:sz w:val="22"/>
          <w:szCs w:val="22"/>
        </w:rPr>
        <w:t>«</w:t>
      </w:r>
      <w:r w:rsidRPr="00001985">
        <w:rPr>
          <w:color w:val="000000" w:themeColor="text1"/>
          <w:sz w:val="22"/>
          <w:szCs w:val="22"/>
        </w:rPr>
        <w:t>Unsicherheit/Fehlerwahrscheinlichkeit</w:t>
      </w:r>
      <w:r w:rsidR="00637CDA">
        <w:rPr>
          <w:color w:val="000000" w:themeColor="text1"/>
          <w:sz w:val="22"/>
          <w:szCs w:val="22"/>
        </w:rPr>
        <w:t>»</w:t>
      </w:r>
      <w:r w:rsidRPr="00001985">
        <w:rPr>
          <w:color w:val="000000" w:themeColor="text1"/>
          <w:sz w:val="22"/>
          <w:szCs w:val="22"/>
        </w:rPr>
        <w:t>. Zusätzlich wird mittels einfaktorieller ANOVA getestet, ob sich die wahrgenommene Vertrauenswürdigkeit zwischen den Gruppen bereits im Pretest signifikant unterscheidet. Falls die Manipulation zu schwach ist (&lt; 80%</w:t>
      </w:r>
      <w:r w:rsidR="006B472A">
        <w:rPr>
          <w:color w:val="000000" w:themeColor="text1"/>
          <w:sz w:val="22"/>
          <w:szCs w:val="22"/>
        </w:rPr>
        <w:t xml:space="preserve"> </w:t>
      </w:r>
      <w:r w:rsidRPr="00001985">
        <w:rPr>
          <w:color w:val="000000" w:themeColor="text1"/>
          <w:sz w:val="22"/>
          <w:szCs w:val="22"/>
        </w:rPr>
        <w:t>Erkennungsrate), werden Anpassungen am Stimulus vorgenommen.</w:t>
      </w:r>
    </w:p>
    <w:p w14:paraId="3463BDE4" w14:textId="77777777" w:rsidR="002E225C" w:rsidRPr="008C027D" w:rsidRDefault="002E225C" w:rsidP="002E225C">
      <w:pPr>
        <w:spacing w:line="276" w:lineRule="auto"/>
        <w:rPr>
          <w:color w:val="000000" w:themeColor="text1"/>
          <w:sz w:val="22"/>
          <w:szCs w:val="22"/>
        </w:rPr>
      </w:pPr>
    </w:p>
    <w:p w14:paraId="62AEA4EF" w14:textId="3E4117DE" w:rsidR="00E702B4" w:rsidRPr="008C027D" w:rsidRDefault="00695AE8" w:rsidP="002E225C">
      <w:pPr>
        <w:pStyle w:val="Heading4"/>
        <w:rPr>
          <w:rFonts w:cs="Times New Roman"/>
          <w:i w:val="0"/>
          <w:iCs w:val="0"/>
          <w:color w:val="000000" w:themeColor="text1"/>
        </w:rPr>
      </w:pPr>
      <w:bookmarkStart w:id="99" w:name="_Toc209985423"/>
      <w:bookmarkStart w:id="100" w:name="_Toc210820185"/>
      <w:r w:rsidRPr="008C027D">
        <w:rPr>
          <w:rFonts w:cs="Times New Roman"/>
          <w:i w:val="0"/>
          <w:iCs w:val="0"/>
          <w:color w:val="000000" w:themeColor="text1"/>
        </w:rPr>
        <w:t>Hauptanalyse: Deskriptive Statistik</w:t>
      </w:r>
      <w:bookmarkEnd w:id="99"/>
      <w:bookmarkEnd w:id="100"/>
    </w:p>
    <w:p w14:paraId="5A317594" w14:textId="77777777" w:rsidR="00E6161F" w:rsidRPr="008C027D" w:rsidRDefault="00E702B4" w:rsidP="002E225C">
      <w:pPr>
        <w:pStyle w:val="Heading5"/>
        <w:rPr>
          <w:rFonts w:cs="Times New Roman"/>
          <w:color w:val="000000" w:themeColor="text1"/>
        </w:rPr>
      </w:pPr>
      <w:bookmarkStart w:id="101" w:name="_Toc209983607"/>
      <w:r w:rsidRPr="008C027D">
        <w:rPr>
          <w:rFonts w:cs="Times New Roman"/>
          <w:color w:val="000000" w:themeColor="text1"/>
        </w:rPr>
        <w:t>Stichprobenbeschreibung und Gruppenvergleichbarkeit</w:t>
      </w:r>
      <w:bookmarkEnd w:id="101"/>
      <w:r w:rsidRPr="008C027D">
        <w:rPr>
          <w:rFonts w:cs="Times New Roman"/>
          <w:color w:val="000000" w:themeColor="text1"/>
        </w:rPr>
        <w:t xml:space="preserve"> </w:t>
      </w:r>
    </w:p>
    <w:p w14:paraId="667B69A1" w14:textId="74E45011" w:rsidR="00E97C5E" w:rsidRPr="008C027D" w:rsidRDefault="00E702B4" w:rsidP="00EE4041">
      <w:pPr>
        <w:spacing w:line="276" w:lineRule="auto"/>
        <w:jc w:val="both"/>
        <w:rPr>
          <w:color w:val="000000" w:themeColor="text1"/>
          <w:sz w:val="22"/>
          <w:szCs w:val="22"/>
        </w:rPr>
      </w:pPr>
      <w:r w:rsidRPr="008C027D">
        <w:rPr>
          <w:color w:val="000000" w:themeColor="text1"/>
          <w:sz w:val="22"/>
          <w:szCs w:val="22"/>
        </w:rPr>
        <w:t xml:space="preserve">Die deskriptive Analyse beginnt mit </w:t>
      </w:r>
      <w:r w:rsidR="00E6161F" w:rsidRPr="008C027D">
        <w:rPr>
          <w:color w:val="000000" w:themeColor="text1"/>
          <w:sz w:val="22"/>
          <w:szCs w:val="22"/>
        </w:rPr>
        <w:t xml:space="preserve">der </w:t>
      </w:r>
      <w:r w:rsidRPr="008C027D">
        <w:rPr>
          <w:color w:val="000000" w:themeColor="text1"/>
          <w:sz w:val="22"/>
          <w:szCs w:val="22"/>
        </w:rPr>
        <w:t xml:space="preserve">Charakterisierung der Stichprobe. Für alle demografischen Variablen (Alter, Geschlecht, Bildung) werden Häufigkeiten, Mittelwerte und Standardabweichungen berichtet, sowohl für die Gesamtstichprobe als auch getrennt nach Experimentalgruppen. Die Vergleichbarkeit der randomisierten Gruppen wird mittels </w:t>
      </w:r>
      <w:r w:rsidR="00E6161F" w:rsidRPr="008C027D">
        <w:rPr>
          <w:color w:val="000000" w:themeColor="text1"/>
          <w:sz w:val="22"/>
          <w:szCs w:val="22"/>
        </w:rPr>
        <w:t xml:space="preserve">unabhängigem t-test </w:t>
      </w:r>
      <w:r w:rsidRPr="008C027D">
        <w:rPr>
          <w:color w:val="000000" w:themeColor="text1"/>
          <w:sz w:val="22"/>
          <w:szCs w:val="22"/>
        </w:rPr>
        <w:t>und einfaktorieller ANOVAs (kontinuierliche Variablen) überprüft. Signifikante Unterschiede würden auf Randomisierungsprobleme hinweisen und müssten in späteren Analysen als Kovariaten berücksichtigt werden. Zusätzlich werden die Verteilungen der AI-Vorerfahrung und</w:t>
      </w:r>
      <w:r w:rsidR="00E6161F" w:rsidRPr="008C027D">
        <w:rPr>
          <w:color w:val="000000" w:themeColor="text1"/>
          <w:sz w:val="22"/>
          <w:szCs w:val="22"/>
        </w:rPr>
        <w:t xml:space="preserve"> </w:t>
      </w:r>
      <w:r w:rsidRPr="008C027D">
        <w:rPr>
          <w:color w:val="000000" w:themeColor="text1"/>
          <w:sz w:val="22"/>
          <w:szCs w:val="22"/>
        </w:rPr>
        <w:t xml:space="preserve">Nutzungserfahrung zwischen den Gruppen verglichen </w:t>
      </w:r>
      <w:r w:rsidR="00E6161F" w:rsidRPr="008C027D">
        <w:rPr>
          <w:color w:val="000000" w:themeColor="text1"/>
          <w:sz w:val="22"/>
          <w:szCs w:val="22"/>
        </w:rPr>
        <w:t>(</w:t>
      </w:r>
      <w:r w:rsidRPr="008C027D">
        <w:rPr>
          <w:color w:val="000000" w:themeColor="text1"/>
          <w:sz w:val="22"/>
          <w:szCs w:val="22"/>
        </w:rPr>
        <w:t>potenzielle Konfundierungsvariablen</w:t>
      </w:r>
      <w:r w:rsidR="00E6161F" w:rsidRPr="008C027D">
        <w:rPr>
          <w:color w:val="000000" w:themeColor="text1"/>
          <w:sz w:val="22"/>
          <w:szCs w:val="22"/>
        </w:rPr>
        <w:t>)</w:t>
      </w:r>
      <w:r w:rsidRPr="008C027D">
        <w:rPr>
          <w:color w:val="000000" w:themeColor="text1"/>
          <w:sz w:val="22"/>
          <w:szCs w:val="22"/>
        </w:rPr>
        <w:t>.</w:t>
      </w:r>
      <w:bookmarkStart w:id="102" w:name="_Toc209983608"/>
    </w:p>
    <w:p w14:paraId="394E924B" w14:textId="77777777" w:rsidR="0088301B" w:rsidRPr="008C027D" w:rsidRDefault="0088301B" w:rsidP="002E225C">
      <w:pPr>
        <w:pStyle w:val="Heading5"/>
        <w:rPr>
          <w:rFonts w:cs="Times New Roman"/>
          <w:color w:val="000000" w:themeColor="text1"/>
        </w:rPr>
      </w:pPr>
    </w:p>
    <w:p w14:paraId="31F5B557" w14:textId="58A47CA4" w:rsidR="009827F1" w:rsidRPr="008C027D" w:rsidRDefault="00E702B4" w:rsidP="002E225C">
      <w:pPr>
        <w:pStyle w:val="Heading5"/>
        <w:rPr>
          <w:rFonts w:cs="Times New Roman"/>
          <w:color w:val="000000" w:themeColor="text1"/>
        </w:rPr>
      </w:pPr>
      <w:r w:rsidRPr="008C027D">
        <w:rPr>
          <w:rFonts w:cs="Times New Roman"/>
          <w:color w:val="000000" w:themeColor="text1"/>
        </w:rPr>
        <w:t>Skaleneigenschaften und Verteilungsanalysen</w:t>
      </w:r>
      <w:bookmarkEnd w:id="102"/>
    </w:p>
    <w:p w14:paraId="61AF4CEC" w14:textId="69BCC542" w:rsidR="00E97C5E" w:rsidRPr="008C027D" w:rsidRDefault="00E702B4" w:rsidP="00EE4041">
      <w:pPr>
        <w:spacing w:line="276" w:lineRule="auto"/>
        <w:jc w:val="both"/>
        <w:rPr>
          <w:color w:val="000000" w:themeColor="text1"/>
          <w:sz w:val="22"/>
          <w:szCs w:val="22"/>
        </w:rPr>
      </w:pPr>
      <w:r w:rsidRPr="008C027D">
        <w:rPr>
          <w:color w:val="000000" w:themeColor="text1"/>
          <w:sz w:val="22"/>
          <w:szCs w:val="22"/>
        </w:rPr>
        <w:t>Für alle erhobenen Konstrukte werden Mittelwerte, Standardabweichungen, Schiefe</w:t>
      </w:r>
      <w:r w:rsidR="00E6161F" w:rsidRPr="008C027D">
        <w:rPr>
          <w:color w:val="000000" w:themeColor="text1"/>
          <w:sz w:val="22"/>
          <w:szCs w:val="22"/>
        </w:rPr>
        <w:t xml:space="preserve"> </w:t>
      </w:r>
      <w:r w:rsidRPr="008C027D">
        <w:rPr>
          <w:color w:val="000000" w:themeColor="text1"/>
          <w:sz w:val="22"/>
          <w:szCs w:val="22"/>
        </w:rPr>
        <w:t>berichtet</w:t>
      </w:r>
      <w:r w:rsidR="002E225C" w:rsidRPr="008C027D">
        <w:rPr>
          <w:color w:val="000000" w:themeColor="text1"/>
          <w:sz w:val="22"/>
          <w:szCs w:val="22"/>
        </w:rPr>
        <w:t xml:space="preserve"> und mittels Histogrammen visualisiert. </w:t>
      </w:r>
      <w:r w:rsidRPr="008C027D">
        <w:rPr>
          <w:color w:val="000000" w:themeColor="text1"/>
          <w:sz w:val="22"/>
          <w:szCs w:val="22"/>
        </w:rPr>
        <w:t>Q-Q-Plots visualisieren Abweichungen von der Normalverteilung. Die finale Reliabilität der Skalen wird erneut mit Cronbach's Alpha bestimmt und mit den Pretest-Werten verglichen. Interkorrelationen zwischen allen Konstrukten werden in einer Korrelationsmatrix dargestellt, um erste Hinweise auf Zusammenhänge zu erhalten und Multikollinearität zu identifizieren. Die deskriptiven Statistiken der Trust-Ratings während der Interaktion werden separat für jede Alva-Antwort berichtet, um</w:t>
      </w:r>
      <w:r w:rsidR="009827F1" w:rsidRPr="008C027D">
        <w:rPr>
          <w:color w:val="000000" w:themeColor="text1"/>
          <w:sz w:val="22"/>
          <w:szCs w:val="22"/>
        </w:rPr>
        <w:t xml:space="preserve"> mögliche</w:t>
      </w:r>
      <w:r w:rsidRPr="008C027D">
        <w:rPr>
          <w:color w:val="000000" w:themeColor="text1"/>
          <w:sz w:val="22"/>
          <w:szCs w:val="22"/>
        </w:rPr>
        <w:t xml:space="preserve"> Veränderungen über die Interaktionen hinweg zu identifizieren.</w:t>
      </w:r>
      <w:bookmarkStart w:id="103" w:name="_Toc209983609"/>
    </w:p>
    <w:p w14:paraId="7AF545A8" w14:textId="77777777" w:rsidR="0066136F" w:rsidRDefault="0066136F">
      <w:pPr>
        <w:rPr>
          <w:color w:val="000000" w:themeColor="text1"/>
        </w:rPr>
      </w:pPr>
    </w:p>
    <w:p w14:paraId="2DBF0503" w14:textId="77777777" w:rsidR="000A4466" w:rsidRDefault="000A4466">
      <w:pPr>
        <w:rPr>
          <w:color w:val="000000" w:themeColor="text1"/>
        </w:rPr>
      </w:pPr>
      <w:r>
        <w:rPr>
          <w:color w:val="000000" w:themeColor="text1"/>
        </w:rPr>
        <w:t>Manipulationscheck</w:t>
      </w:r>
    </w:p>
    <w:p w14:paraId="71D70D2B" w14:textId="2F97A455" w:rsidR="006B472A" w:rsidRPr="00001985" w:rsidRDefault="006B472A" w:rsidP="006B472A">
      <w:pPr>
        <w:spacing w:line="276" w:lineRule="auto"/>
        <w:jc w:val="both"/>
        <w:rPr>
          <w:color w:val="000000" w:themeColor="text1"/>
          <w:sz w:val="22"/>
          <w:szCs w:val="22"/>
        </w:rPr>
      </w:pPr>
      <w:r>
        <w:rPr>
          <w:color w:val="000000" w:themeColor="text1"/>
          <w:sz w:val="22"/>
          <w:szCs w:val="22"/>
        </w:rPr>
        <w:t>M</w:t>
      </w:r>
      <w:r w:rsidRPr="00001985">
        <w:rPr>
          <w:color w:val="000000" w:themeColor="text1"/>
          <w:sz w:val="22"/>
          <w:szCs w:val="22"/>
        </w:rPr>
        <w:t>ittels einfaktorieller ANOVA</w:t>
      </w:r>
      <w:r>
        <w:rPr>
          <w:color w:val="000000" w:themeColor="text1"/>
          <w:sz w:val="22"/>
          <w:szCs w:val="22"/>
        </w:rPr>
        <w:t xml:space="preserve"> wird</w:t>
      </w:r>
      <w:r w:rsidRPr="00001985">
        <w:rPr>
          <w:color w:val="000000" w:themeColor="text1"/>
          <w:sz w:val="22"/>
          <w:szCs w:val="22"/>
        </w:rPr>
        <w:t xml:space="preserve"> getestet, ob sich die wahrgenommene Vertrauenswürdigkeit zwischen den Gruppen signifikant unterscheidet.</w:t>
      </w:r>
    </w:p>
    <w:p w14:paraId="4635F6B5" w14:textId="0CB59919" w:rsidR="0088301B" w:rsidRPr="008C027D" w:rsidRDefault="0088301B">
      <w:pPr>
        <w:rPr>
          <w:rFonts w:eastAsiaTheme="majorEastAsia"/>
          <w:color w:val="000000" w:themeColor="text1"/>
        </w:rPr>
      </w:pPr>
      <w:r w:rsidRPr="008C027D">
        <w:rPr>
          <w:color w:val="000000" w:themeColor="text1"/>
        </w:rPr>
        <w:br w:type="page"/>
      </w:r>
    </w:p>
    <w:p w14:paraId="76649F5A" w14:textId="5D6D53D5" w:rsidR="009827F1" w:rsidRPr="008C027D" w:rsidRDefault="00E702B4" w:rsidP="00E97C5E">
      <w:pPr>
        <w:pStyle w:val="Heading5"/>
        <w:rPr>
          <w:rFonts w:cs="Times New Roman"/>
          <w:color w:val="000000" w:themeColor="text1"/>
        </w:rPr>
      </w:pPr>
      <w:r w:rsidRPr="008C027D">
        <w:rPr>
          <w:rFonts w:cs="Times New Roman"/>
          <w:color w:val="000000" w:themeColor="text1"/>
        </w:rPr>
        <w:lastRenderedPageBreak/>
        <w:t>Nutzungsverhalten und Systemvariablen</w:t>
      </w:r>
      <w:bookmarkEnd w:id="103"/>
      <w:r w:rsidRPr="008C027D">
        <w:rPr>
          <w:rFonts w:cs="Times New Roman"/>
          <w:color w:val="000000" w:themeColor="text1"/>
        </w:rPr>
        <w:t xml:space="preserve"> </w:t>
      </w:r>
    </w:p>
    <w:p w14:paraId="4E92F515" w14:textId="55E12853" w:rsidR="009827F1" w:rsidRPr="008C027D" w:rsidRDefault="00E702B4" w:rsidP="00EE4041">
      <w:pPr>
        <w:spacing w:line="276" w:lineRule="auto"/>
        <w:jc w:val="both"/>
        <w:rPr>
          <w:color w:val="000000" w:themeColor="text1"/>
          <w:sz w:val="22"/>
          <w:szCs w:val="22"/>
        </w:rPr>
      </w:pPr>
      <w:r w:rsidRPr="008C027D">
        <w:rPr>
          <w:color w:val="000000" w:themeColor="text1"/>
          <w:sz w:val="22"/>
          <w:szCs w:val="22"/>
        </w:rPr>
        <w:t xml:space="preserve">Die während der </w:t>
      </w:r>
      <w:r w:rsidR="00AE6B74" w:rsidRPr="008C027D">
        <w:rPr>
          <w:color w:val="000000" w:themeColor="text1"/>
          <w:sz w:val="22"/>
          <w:szCs w:val="22"/>
        </w:rPr>
        <w:t>LLM</w:t>
      </w:r>
      <w:r w:rsidRPr="008C027D">
        <w:rPr>
          <w:color w:val="000000" w:themeColor="text1"/>
          <w:sz w:val="22"/>
          <w:szCs w:val="22"/>
        </w:rPr>
        <w:t>-Interaktion automatisch erfassten Variablen werden deskriptiv ausgewertet. Die durchschnittliche Anzahl der Interaktionen pro Person und Gruppe wird berichtet, ebenso die Verteilung der tatsächlichen Accuracy Scores. Die Session-Dauer wird analysiert, um Hinweise auf Engagement oder Frustration zu erhalten. Die Komplexität der gestellten Fragen wird kategorisiert (einfach/mittel/komplex) und deren Verteilung zwischen den Gruppen verglichen. Diese Variablen dienen später als Kontrollvariablen in den Hauptanalysen und ermöglichen es, die ökologische Validität der Ergebnisse zu bewerten.</w:t>
      </w:r>
    </w:p>
    <w:p w14:paraId="07B12D0B" w14:textId="77777777" w:rsidR="002E225C" w:rsidRPr="008C027D" w:rsidRDefault="002E225C" w:rsidP="00E97C5E">
      <w:pPr>
        <w:rPr>
          <w:color w:val="000000" w:themeColor="text1"/>
          <w:sz w:val="22"/>
          <w:szCs w:val="22"/>
        </w:rPr>
      </w:pPr>
    </w:p>
    <w:p w14:paraId="09DA47B5" w14:textId="0B8CDC10" w:rsidR="00AF1A0F" w:rsidRPr="008C027D" w:rsidRDefault="00AF1A0F" w:rsidP="00980356">
      <w:pPr>
        <w:pStyle w:val="Heading4"/>
        <w:rPr>
          <w:rFonts w:cs="Times New Roman"/>
          <w:i w:val="0"/>
          <w:iCs w:val="0"/>
          <w:color w:val="000000" w:themeColor="text1"/>
        </w:rPr>
      </w:pPr>
      <w:bookmarkStart w:id="104" w:name="_Toc210820186"/>
      <w:bookmarkStart w:id="105" w:name="_Toc209982846"/>
      <w:bookmarkStart w:id="106" w:name="_Toc209983615"/>
      <w:bookmarkStart w:id="107" w:name="_Toc209985425"/>
      <w:r w:rsidRPr="008C027D">
        <w:rPr>
          <w:rFonts w:cs="Times New Roman"/>
          <w:i w:val="0"/>
          <w:iCs w:val="0"/>
          <w:color w:val="000000" w:themeColor="text1"/>
        </w:rPr>
        <w:t>Hauptanalyse: Strukturgleichungsmodellierung (SEM)</w:t>
      </w:r>
      <w:bookmarkEnd w:id="104"/>
    </w:p>
    <w:p w14:paraId="5EC7CA59" w14:textId="28C0D998" w:rsidR="00715CA2" w:rsidRPr="008C027D" w:rsidRDefault="00AF1A0F" w:rsidP="00EE4041">
      <w:pPr>
        <w:spacing w:line="276" w:lineRule="auto"/>
        <w:jc w:val="both"/>
        <w:rPr>
          <w:color w:val="000000" w:themeColor="text1"/>
          <w:sz w:val="22"/>
          <w:szCs w:val="22"/>
          <w:lang w:val="en-GB"/>
        </w:rPr>
      </w:pPr>
      <w:r w:rsidRPr="02AF4167">
        <w:rPr>
          <w:color w:val="000000" w:themeColor="text1"/>
          <w:sz w:val="22"/>
          <w:szCs w:val="22"/>
          <w:lang w:val="en-GB"/>
        </w:rPr>
        <w:t xml:space="preserve">Das </w:t>
      </w:r>
      <w:r w:rsidR="008200D2" w:rsidRPr="02AF4167">
        <w:rPr>
          <w:color w:val="000000" w:themeColor="text1"/>
          <w:sz w:val="22"/>
          <w:szCs w:val="22"/>
          <w:lang w:val="en-GB"/>
        </w:rPr>
        <w:t>verwendete</w:t>
      </w:r>
      <w:r w:rsidRPr="02AF4167">
        <w:rPr>
          <w:color w:val="000000" w:themeColor="text1"/>
          <w:sz w:val="22"/>
          <w:szCs w:val="22"/>
          <w:lang w:val="en-GB"/>
        </w:rPr>
        <w:t xml:space="preserve"> AI-TAM-Modell wird mittels </w:t>
      </w:r>
      <w:r w:rsidR="00351518" w:rsidRPr="02AF4167">
        <w:rPr>
          <w:color w:val="000000" w:themeColor="text1"/>
          <w:sz w:val="22"/>
          <w:szCs w:val="22"/>
          <w:lang w:val="en-GB"/>
        </w:rPr>
        <w:t>Strukturg</w:t>
      </w:r>
      <w:r w:rsidR="00E9496E" w:rsidRPr="02AF4167">
        <w:rPr>
          <w:color w:val="000000" w:themeColor="text1"/>
          <w:sz w:val="22"/>
          <w:szCs w:val="22"/>
          <w:lang w:val="en-GB"/>
        </w:rPr>
        <w:t>l</w:t>
      </w:r>
      <w:r w:rsidR="00351518" w:rsidRPr="02AF4167">
        <w:rPr>
          <w:color w:val="000000" w:themeColor="text1"/>
          <w:sz w:val="22"/>
          <w:szCs w:val="22"/>
          <w:lang w:val="en-GB"/>
        </w:rPr>
        <w:t>eiungsmodell</w:t>
      </w:r>
      <w:r w:rsidRPr="02AF4167">
        <w:rPr>
          <w:color w:val="000000" w:themeColor="text1"/>
          <w:sz w:val="22"/>
          <w:szCs w:val="22"/>
          <w:lang w:val="en-GB"/>
        </w:rPr>
        <w:t xml:space="preserve"> (SEM) analysiert</w:t>
      </w:r>
      <w:r w:rsidR="003B6CB2" w:rsidRPr="02AF4167">
        <w:rPr>
          <w:color w:val="000000" w:themeColor="text1"/>
          <w:sz w:val="22"/>
          <w:szCs w:val="22"/>
          <w:lang w:val="en-GB"/>
        </w:rPr>
        <w:t xml:space="preserve"> </w:t>
      </w:r>
      <w:r w:rsidR="003B6CB2" w:rsidRPr="008C027D">
        <w:rPr>
          <w:color w:val="000000" w:themeColor="text1"/>
          <w:sz w:val="22"/>
          <w:szCs w:val="22"/>
        </w:rPr>
        <w:fldChar w:fldCharType="begin"/>
      </w:r>
      <w:r w:rsidR="003B6CB2" w:rsidRPr="008C027D">
        <w:rPr>
          <w:color w:val="000000" w:themeColor="text1"/>
          <w:sz w:val="22"/>
          <w:szCs w:val="22"/>
        </w:rPr>
        <w:instrText xml:space="preserve"> ADDIN ZOTERO_TEMP </w:instrText>
      </w:r>
      <w:r w:rsidR="003B6CB2" w:rsidRPr="008C027D">
        <w:rPr>
          <w:color w:val="000000" w:themeColor="text1"/>
          <w:sz w:val="22"/>
          <w:szCs w:val="22"/>
        </w:rPr>
        <w:fldChar w:fldCharType="separate"/>
      </w:r>
      <w:r w:rsidR="00880227" w:rsidRPr="02AF4167">
        <w:rPr>
          <w:color w:val="000000" w:themeColor="text1"/>
          <w:sz w:val="22"/>
          <w:szCs w:val="22"/>
          <w:lang w:val="en-GB"/>
        </w:rPr>
        <w:t>(Bollen, 1989)</w:t>
      </w:r>
      <w:r w:rsidR="003B6CB2" w:rsidRPr="008C027D">
        <w:rPr>
          <w:color w:val="000000" w:themeColor="text1"/>
          <w:sz w:val="22"/>
          <w:szCs w:val="22"/>
        </w:rPr>
        <w:fldChar w:fldCharType="end"/>
      </w:r>
      <w:r w:rsidRPr="02AF4167">
        <w:rPr>
          <w:color w:val="000000" w:themeColor="text1"/>
          <w:sz w:val="22"/>
          <w:szCs w:val="22"/>
          <w:lang w:val="en-GB"/>
        </w:rPr>
        <w:t>. Die Methode ermöglicht die simultane Schätzung aller Hypothesen (H1–H9) und berücksichtigt dabei die angenommenen Abhängigkeiten zwischen den Konstrukten.</w:t>
      </w:r>
    </w:p>
    <w:p w14:paraId="096D7601" w14:textId="77777777" w:rsidR="0087509C" w:rsidRPr="008C027D" w:rsidRDefault="0087509C" w:rsidP="0087509C">
      <w:pPr>
        <w:spacing w:line="276" w:lineRule="auto"/>
        <w:rPr>
          <w:color w:val="000000" w:themeColor="text1"/>
          <w:sz w:val="22"/>
          <w:szCs w:val="22"/>
        </w:rPr>
      </w:pPr>
    </w:p>
    <w:p w14:paraId="2A4B88BA" w14:textId="7B1A1A0C" w:rsidR="006139B7" w:rsidRPr="008C027D" w:rsidRDefault="0087509C" w:rsidP="00EE4041">
      <w:pPr>
        <w:spacing w:line="276" w:lineRule="auto"/>
        <w:jc w:val="both"/>
        <w:rPr>
          <w:color w:val="000000" w:themeColor="text1"/>
          <w:sz w:val="22"/>
          <w:szCs w:val="22"/>
        </w:rPr>
      </w:pPr>
      <w:r w:rsidRPr="008C027D">
        <w:rPr>
          <w:color w:val="000000" w:themeColor="text1"/>
          <w:sz w:val="22"/>
          <w:szCs w:val="22"/>
        </w:rPr>
        <w:t xml:space="preserve">Das Modell umfasst zwei Komponenten: Das </w:t>
      </w:r>
      <w:r w:rsidRPr="00AA1E28">
        <w:rPr>
          <w:i/>
          <w:iCs/>
          <w:color w:val="000000" w:themeColor="text1"/>
          <w:sz w:val="22"/>
          <w:szCs w:val="22"/>
        </w:rPr>
        <w:t>Messmodell</w:t>
      </w:r>
      <w:r w:rsidRPr="008C027D">
        <w:rPr>
          <w:color w:val="000000" w:themeColor="text1"/>
          <w:sz w:val="22"/>
          <w:szCs w:val="22"/>
        </w:rPr>
        <w:t xml:space="preserve"> spezifiziert die Beziehungen zwischen latenten Konstrukten und ihren manifesten Indikatoren. Das </w:t>
      </w:r>
      <w:r w:rsidRPr="00AA1E28">
        <w:rPr>
          <w:i/>
          <w:iCs/>
          <w:color w:val="000000" w:themeColor="text1"/>
          <w:sz w:val="22"/>
          <w:szCs w:val="22"/>
        </w:rPr>
        <w:t>Strukturmodell</w:t>
      </w:r>
      <w:r w:rsidRPr="008C027D">
        <w:rPr>
          <w:color w:val="000000" w:themeColor="text1"/>
          <w:sz w:val="22"/>
          <w:szCs w:val="22"/>
        </w:rPr>
        <w:t xml:space="preserve"> (Abbildung 2) bildet die theoretischen Pfade zwischen den Konstrukten ab. Als exogene Variablen fungieren die Framing-Manipulation (kodiert durch zwei Dummy-Variablen: Dummy_Pos = 1 für positives Framing, 0 sonst; Dummy_Neg = 1 für negatives Framing, 0 sonst; mit der Kontrollgruppe ohne Score-Anzeige als Referenzkategorie), der Accuracy Score (ACTS) sowie die Vertrautheit mit Technologie (FAM-TEC). Als endogene latente Variablen werden AI Output Trust (XAIT), Perceived Usefulness (PUF), Perceived Ease of Use (EOU), Behavioral Intention (BI) und Collaborative Intention (CI) spezifiziert. Tabelle 2 zeigt die Zuordnung der Hypothesen zu den entsprechenden Modellpfaden.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C027D" w:rsidRPr="008C027D" w14:paraId="1A357E87" w14:textId="77777777" w:rsidTr="00B0209E">
        <w:tc>
          <w:tcPr>
            <w:tcW w:w="9016" w:type="dxa"/>
          </w:tcPr>
          <w:p w14:paraId="3FB4E803" w14:textId="3C68D6D1" w:rsidR="00715CA2" w:rsidRPr="008C027D" w:rsidRDefault="00715CA2" w:rsidP="0087509C">
            <w:pPr>
              <w:spacing w:line="276" w:lineRule="auto"/>
              <w:jc w:val="center"/>
              <w:rPr>
                <w:color w:val="000000" w:themeColor="text1"/>
                <w:sz w:val="22"/>
                <w:szCs w:val="22"/>
              </w:rPr>
            </w:pPr>
            <w:r w:rsidRPr="008C027D">
              <w:rPr>
                <w:noProof/>
                <w:color w:val="000000" w:themeColor="text1"/>
                <w:sz w:val="22"/>
                <w:szCs w:val="22"/>
              </w:rPr>
              <w:drawing>
                <wp:inline distT="0" distB="0" distL="0" distR="0" wp14:anchorId="1D05E3C6" wp14:editId="3366489A">
                  <wp:extent cx="5731545" cy="4051610"/>
                  <wp:effectExtent l="0" t="0" r="0" b="0"/>
                  <wp:docPr id="195528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6368"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1376" cy="4093904"/>
                          </a:xfrm>
                          <a:prstGeom prst="rect">
                            <a:avLst/>
                          </a:prstGeom>
                        </pic:spPr>
                      </pic:pic>
                    </a:graphicData>
                  </a:graphic>
                </wp:inline>
              </w:drawing>
            </w:r>
          </w:p>
        </w:tc>
      </w:tr>
    </w:tbl>
    <w:p w14:paraId="213448A0" w14:textId="20B68ADC" w:rsidR="009B3E38" w:rsidRDefault="007D4632" w:rsidP="009B3E38">
      <w:pPr>
        <w:spacing w:line="276" w:lineRule="auto"/>
        <w:rPr>
          <w:color w:val="000000" w:themeColor="text1"/>
          <w:sz w:val="18"/>
          <w:szCs w:val="18"/>
        </w:rPr>
      </w:pPr>
      <w:r w:rsidRPr="008C027D">
        <w:rPr>
          <w:color w:val="000000" w:themeColor="text1"/>
          <w:sz w:val="18"/>
          <w:szCs w:val="18"/>
        </w:rPr>
        <w:t xml:space="preserve">Abbildung 3: </w:t>
      </w:r>
      <w:r w:rsidR="0023638E" w:rsidRPr="008C027D">
        <w:rPr>
          <w:color w:val="000000" w:themeColor="text1"/>
          <w:sz w:val="18"/>
          <w:szCs w:val="18"/>
        </w:rPr>
        <w:t xml:space="preserve">Messmodell </w:t>
      </w:r>
      <w:r w:rsidRPr="008C027D">
        <w:rPr>
          <w:color w:val="000000" w:themeColor="text1"/>
          <w:sz w:val="18"/>
          <w:szCs w:val="18"/>
        </w:rPr>
        <w:t>für AI-TAM</w:t>
      </w:r>
      <w:r w:rsidR="002609EA">
        <w:rPr>
          <w:color w:val="000000" w:themeColor="text1"/>
          <w:sz w:val="18"/>
          <w:szCs w:val="18"/>
        </w:rPr>
        <w:t xml:space="preserve"> </w:t>
      </w:r>
      <w:r w:rsidR="009B3E38">
        <w:rPr>
          <w:color w:val="000000" w:themeColor="text1"/>
          <w:sz w:val="18"/>
          <w:szCs w:val="18"/>
        </w:rPr>
        <w:br w:type="page"/>
      </w:r>
    </w:p>
    <w:p w14:paraId="5E67ED16" w14:textId="77777777" w:rsidR="00AF1A0F" w:rsidRPr="008C027D" w:rsidRDefault="00AF1A0F" w:rsidP="00980356">
      <w:pPr>
        <w:pStyle w:val="Heading5"/>
        <w:rPr>
          <w:rFonts w:cs="Times New Roman"/>
          <w:color w:val="000000" w:themeColor="text1"/>
        </w:rPr>
      </w:pPr>
      <w:r w:rsidRPr="008C027D">
        <w:rPr>
          <w:rFonts w:cs="Times New Roman"/>
          <w:color w:val="000000" w:themeColor="text1"/>
        </w:rPr>
        <w:lastRenderedPageBreak/>
        <w:t>Parameterschätzung und Modell-Fit</w:t>
      </w:r>
    </w:p>
    <w:p w14:paraId="3E8FE099" w14:textId="5DF6E2C7" w:rsidR="005C5236" w:rsidRPr="008C027D" w:rsidRDefault="00AF1A0F" w:rsidP="00EE4041">
      <w:pPr>
        <w:spacing w:line="276" w:lineRule="auto"/>
        <w:jc w:val="both"/>
        <w:rPr>
          <w:color w:val="000000" w:themeColor="text1"/>
          <w:sz w:val="22"/>
          <w:szCs w:val="22"/>
          <w:lang w:val="en-GB"/>
        </w:rPr>
      </w:pPr>
      <w:r w:rsidRPr="02AF4167">
        <w:rPr>
          <w:color w:val="000000" w:themeColor="text1"/>
          <w:sz w:val="22"/>
          <w:szCs w:val="22"/>
          <w:lang w:val="en-GB"/>
        </w:rPr>
        <w:t>Die Parameterschätzung erfolgt mittels Maximum-Likelihood-Verfahren</w:t>
      </w:r>
      <w:r w:rsidR="00980356" w:rsidRPr="02AF4167">
        <w:rPr>
          <w:color w:val="000000" w:themeColor="text1"/>
          <w:sz w:val="22"/>
          <w:szCs w:val="22"/>
          <w:lang w:val="en-GB"/>
        </w:rPr>
        <w:t xml:space="preserve"> </w:t>
      </w:r>
      <w:r w:rsidR="00980356" w:rsidRPr="008C027D">
        <w:rPr>
          <w:color w:val="000000" w:themeColor="text1"/>
          <w:sz w:val="22"/>
          <w:szCs w:val="22"/>
        </w:rPr>
        <w:fldChar w:fldCharType="begin"/>
      </w:r>
      <w:r w:rsidR="00C6153C" w:rsidRPr="008C027D">
        <w:rPr>
          <w:color w:val="000000" w:themeColor="text1"/>
          <w:sz w:val="22"/>
          <w:szCs w:val="22"/>
        </w:rPr>
        <w:instrText xml:space="preserve"> ADDIN ZOTERO_ITEM CSL_CITATION {"citationID":"Ep9zK9f1","properties":{"formattedCitation":"(Bollen, 1989; Kano et al., 1997)","plainCitation":"(Bollen, 1989; Kano et al., 1997)","noteIndex":0},"citationItems":[{"id":589,"uris":["http://zotero.org/users/6001464/items/EJG3S7JH"],"itemData":{"id":589,"type":"book","abstract":"Analysis of Ordinal Categorical Data Alan Agresti Statistical Science Now has its first coordinated manual of methods for analyzing ordered categorical data. This book discusses specialized models that, unlike standard methods underlying nominal categorical data, efficiently use the information on ordering. It begins with an introduction to basic descriptive and inferential methods for categorical data, and then gives thorough coverage of the most current developments, such as loglinear and logit models for ordinal data. Special emphasis is placed on interpretation and application of methods and contains an integrated comparison of the available strategies for analyzing ordinal data.","event-place":"11 River Street, Hoboken, New Jersey, 07030-5774, USA","ISBN":"978-1-118-61917-9","language":"en","license":"John Wiley &amp; Sons, Inc","number-of-pages":"514","publisher":"John Wiley &amp; Sons, Inc.","publisher-place":"11 River Street, Hoboken, New Jersey, 07030-5774, USA","title":"Structural Equations with Latent Variables","URL":"https://onlinelibrary.wiley.com/doi/book/10.1002/9781118619179","author":[{"family":"Bollen","given":"Kenneth A."}],"accessed":{"date-parts":[["2025",7,10]]},"issued":{"date-parts":[["1989"]]},"citation-key":"bollenStructuralEquationsLatent1989"}},{"id":593,"uris":["http://zotero.org/users/6001464/items/4VZTPNEM"],"itemData":{"id":593,"type":"article-journal","abstract":"Eleven CAS program authors were invited to write a description of their own program and answer the questionnaire enclosed. We received seven responses. Following their descriptions, the answers to the questionnaire are summarized in tables. Additional information on CSA programs is found in Waller (1993, Applied Psychological Measurement, Vol. 17, pp. 73-100) and Howell (1996, Journal of Marketing Research, Vol. 33, pp. 377-381).","container-title":"Behaviormetrika","DOI":"10.2333/bhmk.24.85","ISSN":"1349-6964","issue":"1","journalAbbreviation":"Behaviormetrika","language":"en","page":"85-125","source":"Springer Link","title":"Software","URL":"https://doi.org/10.2333/bhmk.24.85","volume":"24","author":[{"family":"Kano","given":"Yutaka"},{"family":"Arbuckle","given":"James L."},{"family":"McDonald","given":"Roderick P."},{"family":"Fraser","given":"Colin"},{"family":"Bentier","given":"Peter M."},{"family":"Jöreskog","given":"Karl G."},{"family":"Arminger","given":"G."},{"family":"Browne","given":"Michael W."},{"family":"Steiger","given":"James H."}],"accessed":{"date-parts":[["2025",10,7]]},"issued":{"date-parts":[["1997",1,1]]},"citation-key":"kanoSoftware1997"}}],"schema":"https://github.com/citation-style-language/schema/raw/master/csl-citation.json"} </w:instrText>
      </w:r>
      <w:r w:rsidR="00980356" w:rsidRPr="008C027D">
        <w:rPr>
          <w:color w:val="000000" w:themeColor="text1"/>
          <w:sz w:val="22"/>
          <w:szCs w:val="22"/>
        </w:rPr>
        <w:fldChar w:fldCharType="separate"/>
      </w:r>
      <w:r w:rsidR="00C6153C" w:rsidRPr="02AF4167">
        <w:rPr>
          <w:color w:val="000000" w:themeColor="text1"/>
          <w:sz w:val="22"/>
          <w:szCs w:val="22"/>
          <w:lang w:val="en-GB"/>
        </w:rPr>
        <w:t>(Bollen, 1989; Kano et al., 1997)</w:t>
      </w:r>
      <w:r w:rsidR="00980356" w:rsidRPr="008C027D">
        <w:rPr>
          <w:color w:val="000000" w:themeColor="text1"/>
          <w:sz w:val="22"/>
          <w:szCs w:val="22"/>
        </w:rPr>
        <w:fldChar w:fldCharType="end"/>
      </w:r>
      <w:r w:rsidR="002D74B6" w:rsidRPr="02AF4167">
        <w:rPr>
          <w:color w:val="000000" w:themeColor="text1"/>
          <w:sz w:val="22"/>
          <w:szCs w:val="22"/>
          <w:lang w:val="en-GB"/>
        </w:rPr>
        <w:t>.</w:t>
      </w:r>
      <w:r w:rsidR="00105258" w:rsidRPr="02AF4167">
        <w:rPr>
          <w:color w:val="000000" w:themeColor="text1"/>
          <w:sz w:val="22"/>
          <w:szCs w:val="22"/>
          <w:lang w:val="en-GB"/>
        </w:rPr>
        <w:t xml:space="preserve"> </w:t>
      </w:r>
      <w:r w:rsidR="005C5236" w:rsidRPr="02AF4167">
        <w:rPr>
          <w:color w:val="000000" w:themeColor="text1"/>
          <w:sz w:val="22"/>
          <w:szCs w:val="22"/>
          <w:lang w:val="en-GB"/>
        </w:rPr>
        <w:t>Zur Beurteilung des Modellfits werden mehrere Fit-Indizes herangezogen</w:t>
      </w:r>
      <w:r w:rsidR="00DF4AEC" w:rsidRPr="02AF4167">
        <w:rPr>
          <w:color w:val="000000" w:themeColor="text1"/>
          <w:sz w:val="22"/>
          <w:szCs w:val="22"/>
          <w:lang w:val="en-GB"/>
        </w:rPr>
        <w:t>:</w:t>
      </w:r>
    </w:p>
    <w:p w14:paraId="2546362F" w14:textId="77777777" w:rsidR="00B140A3" w:rsidRPr="008C027D" w:rsidRDefault="00B140A3" w:rsidP="005C5236">
      <w:pPr>
        <w:spacing w:line="276" w:lineRule="auto"/>
        <w:rPr>
          <w:color w:val="000000" w:themeColor="text1"/>
          <w:sz w:val="22"/>
          <w:szCs w:val="22"/>
        </w:rPr>
      </w:pPr>
    </w:p>
    <w:p w14:paraId="1463D268" w14:textId="77777777" w:rsidR="00B140A3" w:rsidRPr="008C027D" w:rsidRDefault="005C5236" w:rsidP="00B140A3">
      <w:pPr>
        <w:pStyle w:val="ListParagraph"/>
        <w:numPr>
          <w:ilvl w:val="0"/>
          <w:numId w:val="22"/>
        </w:numPr>
        <w:spacing w:line="276" w:lineRule="auto"/>
        <w:rPr>
          <w:color w:val="000000" w:themeColor="text1"/>
          <w:sz w:val="22"/>
          <w:szCs w:val="22"/>
          <w:lang w:val="en-GB"/>
        </w:rPr>
      </w:pPr>
      <w:r w:rsidRPr="02AF4167">
        <w:rPr>
          <w:i/>
          <w:color w:val="000000" w:themeColor="text1"/>
          <w:sz w:val="22"/>
          <w:szCs w:val="22"/>
          <w:lang w:val="en-GB"/>
        </w:rPr>
        <w:t>Comparative Fit Index (CFI)</w:t>
      </w:r>
      <w:r w:rsidR="00430D50" w:rsidRPr="02AF4167">
        <w:rPr>
          <w:color w:val="000000" w:themeColor="text1"/>
          <w:sz w:val="22"/>
          <w:szCs w:val="22"/>
          <w:lang w:val="en-GB"/>
        </w:rPr>
        <w:t>:</w:t>
      </w:r>
      <w:r w:rsidRPr="02AF4167">
        <w:rPr>
          <w:color w:val="000000" w:themeColor="text1"/>
          <w:sz w:val="22"/>
          <w:szCs w:val="22"/>
          <w:lang w:val="en-GB"/>
        </w:rPr>
        <w:t xml:space="preserve"> Cutoff ≥ .95 für </w:t>
      </w:r>
      <w:r w:rsidR="00430D50" w:rsidRPr="02AF4167">
        <w:rPr>
          <w:color w:val="000000" w:themeColor="text1"/>
          <w:sz w:val="22"/>
          <w:szCs w:val="22"/>
          <w:lang w:val="en-GB"/>
        </w:rPr>
        <w:t>sehr guten</w:t>
      </w:r>
      <w:r w:rsidRPr="02AF4167">
        <w:rPr>
          <w:color w:val="000000" w:themeColor="text1"/>
          <w:sz w:val="22"/>
          <w:szCs w:val="22"/>
          <w:lang w:val="en-GB"/>
        </w:rPr>
        <w:t>, ≥ .90 für akzeptablen Fit</w:t>
      </w:r>
      <w:r w:rsidR="00430D50" w:rsidRPr="02AF4167">
        <w:rPr>
          <w:color w:val="000000" w:themeColor="text1"/>
          <w:sz w:val="22"/>
          <w:szCs w:val="22"/>
          <w:lang w:val="en-GB"/>
        </w:rPr>
        <w:t xml:space="preserve"> </w:t>
      </w:r>
      <w:r w:rsidR="00430D50" w:rsidRPr="008C027D">
        <w:rPr>
          <w:color w:val="000000" w:themeColor="text1"/>
          <w:sz w:val="22"/>
          <w:szCs w:val="22"/>
        </w:rPr>
        <w:fldChar w:fldCharType="begin"/>
      </w:r>
      <w:r w:rsidR="00430D50" w:rsidRPr="008C027D">
        <w:rPr>
          <w:color w:val="000000" w:themeColor="text1"/>
          <w:sz w:val="22"/>
          <w:szCs w:val="22"/>
        </w:rPr>
        <w:instrText xml:space="preserve"> ADDIN ZOTERO_ITEM CSL_CITATION {"citationID":"ScPtEzTU","properties":{"formattedCitation":"(Bentler, 1990)","plainCitation":"(Bentler, 1990)","noteIndex":0},"citationItems":[{"id":595,"uris":["http://zotero.org/users/6001464/items/P7T5X8A4"],"itemData":{"id":595,"type":"article-journal","abstract":"Normed and nonnormed fit indexes are frequently used as adjuncts to chi-square statistics for evaluating the fit of a structural model. A drawback of existing indexes is that they estimate no known population parameters. A new coefficient is proposed to summarize the relative reduction in the noncentrality parameters of 2 nested models. Two estimators of the coefficient yield new normed (CFIN) and nonnormed (FIN) fit indexes. CFIN avoids the underestimation of fit often noted in small samples for P. M. Bentler and D. G. Bonett's (see record 1981-06898-001) normed fit index (NFIN). FIN is a linear function of Bentler and Bonett's nonnormed fit index (NNFIN) that avoids the extreme underestimation and overestimation often found in NNFIN. Asymptotically, CFIN, FIN, NFIN, and a new index developed by K. A. Bollen (1989) are equivalent measures of comparative fit, whereas NNFIN measures relative fit by comparing noncentrality per degree of freedom. All of the indexes are generalized to permit use of Wald and Lagrange multiplier statistics. An example illustrates the behavior of these indexes under conditions of correct specification and misspecification. The new fit indexes perform very well at all sample sizes. (PsycInfo Database Record (c) 2025 APA, all rights reserved)","container-title":"Psychological Bulletin","DOI":"10.1037/0033-2909.107.2.238","ISSN":"1939-1455","issue":"2","note":"publisher-place: US\npublisher: American Psychological Association","page":"238-246","source":"APA PsycNet","title":"Comparative fit indexes in structural models","URL":"https://psycnet.apa.org/record/1990-13755-001","volume":"107","author":[{"family":"Bentler","given":"P. M."}],"issued":{"date-parts":[["1990"]]},"citation-key":"bentlerComparativeFitIndexes1990"}}],"schema":"https://github.com/citation-style-language/schema/raw/master/csl-citation.json"} </w:instrText>
      </w:r>
      <w:r w:rsidR="00430D50" w:rsidRPr="008C027D">
        <w:rPr>
          <w:color w:val="000000" w:themeColor="text1"/>
          <w:sz w:val="22"/>
          <w:szCs w:val="22"/>
        </w:rPr>
        <w:fldChar w:fldCharType="separate"/>
      </w:r>
      <w:r w:rsidR="00430D50" w:rsidRPr="02AF4167">
        <w:rPr>
          <w:color w:val="000000" w:themeColor="text1"/>
          <w:sz w:val="22"/>
          <w:szCs w:val="22"/>
          <w:lang w:val="en-GB"/>
        </w:rPr>
        <w:t>(Bentler, 1990)</w:t>
      </w:r>
      <w:r w:rsidR="00430D50" w:rsidRPr="008C027D">
        <w:rPr>
          <w:color w:val="000000" w:themeColor="text1"/>
          <w:sz w:val="22"/>
          <w:szCs w:val="22"/>
        </w:rPr>
        <w:fldChar w:fldCharType="end"/>
      </w:r>
    </w:p>
    <w:p w14:paraId="1C43D4AE" w14:textId="77777777" w:rsidR="00B140A3" w:rsidRPr="008C027D" w:rsidRDefault="005C5236" w:rsidP="00B140A3">
      <w:pPr>
        <w:pStyle w:val="ListParagraph"/>
        <w:numPr>
          <w:ilvl w:val="0"/>
          <w:numId w:val="22"/>
        </w:numPr>
        <w:spacing w:line="276" w:lineRule="auto"/>
        <w:rPr>
          <w:color w:val="000000" w:themeColor="text1"/>
          <w:sz w:val="22"/>
          <w:szCs w:val="22"/>
          <w:lang w:val="en-GB"/>
        </w:rPr>
      </w:pPr>
      <w:r w:rsidRPr="02AF4167">
        <w:rPr>
          <w:i/>
          <w:color w:val="000000" w:themeColor="text1"/>
          <w:sz w:val="22"/>
          <w:szCs w:val="22"/>
          <w:lang w:val="en-GB"/>
        </w:rPr>
        <w:t>Tucker-Lewis Index (TLI)</w:t>
      </w:r>
      <w:r w:rsidRPr="02AF4167">
        <w:rPr>
          <w:color w:val="000000" w:themeColor="text1"/>
          <w:sz w:val="22"/>
          <w:szCs w:val="22"/>
          <w:lang w:val="en-GB"/>
        </w:rPr>
        <w:t xml:space="preserve">: Cutoff ≥ .95 für </w:t>
      </w:r>
      <w:r w:rsidR="00515A8B" w:rsidRPr="02AF4167">
        <w:rPr>
          <w:color w:val="000000" w:themeColor="text1"/>
          <w:sz w:val="22"/>
          <w:szCs w:val="22"/>
          <w:lang w:val="en-GB"/>
        </w:rPr>
        <w:t>sehr guten</w:t>
      </w:r>
      <w:r w:rsidRPr="02AF4167">
        <w:rPr>
          <w:color w:val="000000" w:themeColor="text1"/>
          <w:sz w:val="22"/>
          <w:szCs w:val="22"/>
          <w:lang w:val="en-GB"/>
        </w:rPr>
        <w:t>, ≥ .90 für akzeptablen Fit</w:t>
      </w:r>
      <w:r w:rsidR="00515A8B" w:rsidRPr="02AF4167">
        <w:rPr>
          <w:color w:val="000000" w:themeColor="text1"/>
          <w:sz w:val="22"/>
          <w:szCs w:val="22"/>
          <w:lang w:val="en-GB"/>
        </w:rPr>
        <w:t xml:space="preserve"> </w:t>
      </w:r>
      <w:r w:rsidR="00515A8B" w:rsidRPr="008C027D">
        <w:rPr>
          <w:color w:val="000000" w:themeColor="text1"/>
          <w:sz w:val="22"/>
          <w:szCs w:val="22"/>
        </w:rPr>
        <w:fldChar w:fldCharType="begin"/>
      </w:r>
      <w:r w:rsidR="00515A8B" w:rsidRPr="008C027D">
        <w:rPr>
          <w:color w:val="000000" w:themeColor="text1"/>
          <w:sz w:val="22"/>
          <w:szCs w:val="22"/>
        </w:rPr>
        <w:instrText xml:space="preserve"> ADDIN ZOTERO_ITEM CSL_CITATION {"citationID":"j0jSdSkT","properties":{"formattedCitation":"(Tucker &amp; Lewis, 1973)","plainCitation":"(Tucker &amp; Lewis, 1973)","noteIndex":0},"citationItems":[{"id":598,"uris":["http://zotero.org/users/6001464/items/9D5BYPVI"],"itemData":{"id":598,"type":"article-journal","abstract":"Maximum likelihood factor analysis provides an effective method for estimation of factor matrices and a useful test statistic in the likelihood ratio for rejection of overly simple factor models. A reliability coefficient is proposed to indicate quality of representation of interrelations among attributes in a battery by a maximum likelihood factor analysis. Usually, for a large sample of individuals or objects, the likelihood ratio statistic could indicate that an otherwise acceptable factor model does not exactly represent the interrelations among the attributes for a population. The reliability coefficient could indicate a very close representation in this case and be a better indication as to whether to accept or reject the factor solution.","container-title":"Psychometrika","DOI":"10.1007/BF02291170","ISSN":"1860-0980","issue":"1","journalAbbreviation":"Psychometrika","language":"en","page":"1-10","source":"Springer Link","title":"A reliability coefficient for maximum likelihood factor analysis","URL":"https://doi.org/10.1007/BF02291170","volume":"38","author":[{"family":"Tucker","given":"Ledyard R."},{"family":"Lewis","given":"Charles"}],"accessed":{"date-parts":[["2025",10,7]]},"issued":{"date-parts":[["1973",3,1]]},"citation-key":"tuckerReliabilityCoefficientMaximum1973"}}],"schema":"https://github.com/citation-style-language/schema/raw/master/csl-citation.json"} </w:instrText>
      </w:r>
      <w:r w:rsidR="00515A8B" w:rsidRPr="008C027D">
        <w:rPr>
          <w:color w:val="000000" w:themeColor="text1"/>
          <w:sz w:val="22"/>
          <w:szCs w:val="22"/>
        </w:rPr>
        <w:fldChar w:fldCharType="separate"/>
      </w:r>
      <w:r w:rsidR="00515A8B" w:rsidRPr="02AF4167">
        <w:rPr>
          <w:color w:val="000000" w:themeColor="text1"/>
          <w:sz w:val="22"/>
          <w:szCs w:val="22"/>
          <w:lang w:val="en-GB"/>
        </w:rPr>
        <w:t>(Tucker &amp; Lewis, 1973)</w:t>
      </w:r>
      <w:r w:rsidR="00515A8B" w:rsidRPr="008C027D">
        <w:rPr>
          <w:color w:val="000000" w:themeColor="text1"/>
          <w:sz w:val="22"/>
          <w:szCs w:val="22"/>
        </w:rPr>
        <w:fldChar w:fldCharType="end"/>
      </w:r>
    </w:p>
    <w:p w14:paraId="760CB1BA" w14:textId="77777777" w:rsidR="00B140A3" w:rsidRPr="008C027D" w:rsidRDefault="005C5236" w:rsidP="00B140A3">
      <w:pPr>
        <w:pStyle w:val="ListParagraph"/>
        <w:numPr>
          <w:ilvl w:val="0"/>
          <w:numId w:val="22"/>
        </w:numPr>
        <w:spacing w:line="276" w:lineRule="auto"/>
        <w:rPr>
          <w:color w:val="000000" w:themeColor="text1"/>
          <w:sz w:val="22"/>
          <w:szCs w:val="22"/>
          <w:lang w:val="en-GB"/>
        </w:rPr>
      </w:pPr>
      <w:r w:rsidRPr="02AF4167">
        <w:rPr>
          <w:i/>
          <w:color w:val="000000" w:themeColor="text1"/>
          <w:sz w:val="22"/>
          <w:szCs w:val="22"/>
          <w:lang w:val="en-GB"/>
        </w:rPr>
        <w:t>Root Mean Square Error of Approximation (RMSEA)</w:t>
      </w:r>
      <w:r w:rsidRPr="02AF4167">
        <w:rPr>
          <w:color w:val="000000" w:themeColor="text1"/>
          <w:sz w:val="22"/>
          <w:szCs w:val="22"/>
          <w:lang w:val="en-GB"/>
        </w:rPr>
        <w:t xml:space="preserve">: Cutoff ≤ .06 für </w:t>
      </w:r>
      <w:r w:rsidR="006F0B17" w:rsidRPr="02AF4167">
        <w:rPr>
          <w:color w:val="000000" w:themeColor="text1"/>
          <w:sz w:val="22"/>
          <w:szCs w:val="22"/>
          <w:lang w:val="en-GB"/>
        </w:rPr>
        <w:t>sehr guten</w:t>
      </w:r>
      <w:r w:rsidRPr="02AF4167">
        <w:rPr>
          <w:color w:val="000000" w:themeColor="text1"/>
          <w:sz w:val="22"/>
          <w:szCs w:val="22"/>
          <w:lang w:val="en-GB"/>
        </w:rPr>
        <w:t>, ≤ .08 für akzeptablen Fit</w:t>
      </w:r>
      <w:r w:rsidR="003B21DB" w:rsidRPr="02AF4167">
        <w:rPr>
          <w:color w:val="000000" w:themeColor="text1"/>
          <w:sz w:val="22"/>
          <w:szCs w:val="22"/>
          <w:lang w:val="en-GB"/>
        </w:rPr>
        <w:t xml:space="preserve"> </w:t>
      </w:r>
      <w:r w:rsidR="0095186D" w:rsidRPr="008C027D">
        <w:rPr>
          <w:color w:val="000000" w:themeColor="text1"/>
          <w:sz w:val="22"/>
          <w:szCs w:val="22"/>
        </w:rPr>
        <w:fldChar w:fldCharType="begin"/>
      </w:r>
      <w:r w:rsidR="00DF4AEC" w:rsidRPr="008C027D">
        <w:rPr>
          <w:color w:val="000000" w:themeColor="text1"/>
          <w:sz w:val="22"/>
          <w:szCs w:val="22"/>
        </w:rPr>
        <w:instrText xml:space="preserve"> ADDIN ZOTERO_ITEM CSL_CITATION {"citationID":"dWcmfcWG","properties":{"formattedCitation":"(Browne &amp; Cudeck, 1992; Hu &amp; Bentler, 1999; Steiger &amp; Lind, 1980)","plainCitation":"(Browne &amp; Cudeck, 1992; Hu &amp; Bentler, 1999; Steiger &amp; Lind, 1980)","noteIndex":0},"citationItems":[{"id":600,"uris":["http://zotero.org/users/6001464/items/4IYIUWNQ"],"itemData":{"id":600,"type":"article-journal","abstract":"This article is concerned with measures of fit of a model. Two types of error involved in fitting a model are considered. The first is error of approximation which involves the fit of the model, with optimally chosen but unknown parameter values, to the population covariance matrix. The second is overall error which involves the fit of the model, with parameter values estimated from the sample, to the population covariance matrix. Measures of the two types of error are proposed and point and interval estimates of the measures are suggested. These measures take the number of parameters in the model into account in order to avoid penalizing parsimonious models. Practical difficulties associated with the usual tests of exact fit or a model are discussed and a test of “close fit” of a model is suggested.","container-title":"Sociological Methods &amp; Research","DOI":"10.1177/0049124192021002005","ISSN":"0049-1241","issue":"2","language":"EN","note":"publisher: SAGE Publications Inc","page":"230-258","source":"SAGE Journals","title":"Alternative Ways of Assessing Model Fit","URL":"https://doi.org/10.1177/0049124192021002005","volume":"21","author":[{"family":"Browne","given":"Michael W."},{"family":"Cudeck","given":"Robert"}],"accessed":{"date-parts":[["2025",10,7]]},"issued":{"date-parts":[["1992",11,1]]},"citation-key":"browneAlternativeWaysAssessing1992"}},{"id":605,"uris":["http://zotero.org/users/6001464/items/SHN7TISH"],"itemData":{"id":605,"type":"article-journal","abstract":"Examines the adequacy of the \"rules of thumb\" conventional cutoff criteria and several new alternatives for various fit indexes used to evaluate model fit in practice. Using a 2-index presentation strategy, which includes using the maximum likelihood (ML)-based standardized root mean squared residual (SRMR) and supplementing it with either Tucker-Lewis Index (TLI), Bollen's (1989) Fit Index (BL89), Relative Noncentrality Index (RNI), Comparative Fit Index (CFI), Gamma Hat, McDonald's Centrality Index (Mc), or root mean squared error of approximation (RMSEA), various combinations of cutoff values from selected ranges of cutoff criteria for the ML-based SRMR and a given supplemental fit index were used to calculate rejection rates for various types of true-population and misspecified models, models with misspecified factor covariance and models with misspecified factor loading. The results suggest that, for the ML method, a cutoff value close to .95 for TLI, BL89, CFI, RNI, and Gamma Hat; a value close to .90 for Mc; a cutoff value close to .08 for SRMR; and one close to .06 for RMSEA are needed before it can be concluded that there is a good fit between the hypothesized model and the observed data. (PsycINFO Database Record (c) 2016 APA, all rights reserved)","container-title":"Structural Equation Modeling","DOI":"10.1080/10705519909540118","ISSN":"1532-8007","issue":"1","note":"publisher-place: US\npublisher: Lawrence Erlbaum","page":"1-55","source":"APA PsycNet","title":"Cutoff criteria for fit indexes in covariance structure analysis: Conventional criteria versus new alternatives","title-short":"Cutoff criteria for fit indexes in covariance structure analysis","volume":"6","author":[{"family":"Hu","given":"Li-tze"},{"family":"Bentler","given":"Peter M."}],"issued":{"date-parts":[["1999"]]},"citation-key":"huCutoffCriteriaFit1999"}},{"id":602,"uris":["http://zotero.org/users/6001464/items/G6ZHLYJK"],"itemData":{"id":602,"type":"article-journal","abstract":"This note presents the original Steiger-Lind (1980) handout entitled, “Statistically-Based Tests for the Number of Common Factors”, distributed to all in attendance at the talk given at the annual meeting of the Psychometric Society in Iowa City, Iowa. (PsycInfo Database Record (c) 2025 APA, all rights reserved)","container-title":"Structural Equation Modeling","DOI":"10.1080/10705511.2016.1217487","ISSN":"1532-8007","issue":"6","note":"publisher-place: United Kingdom\npublisher: Taylor &amp; Francis","page":"777-781","source":"APA PsycNet","title":"Statistically-based tests for the number of factors (Handout)","volume":"23","author":[{"family":"Steiger","given":"James H."},{"family":"Lind","given":"J.C."}],"issued":{"date-parts":[["1980"]]},"citation-key":"steigerStatisticallybasedTestsNumber1980"}}],"schema":"https://github.com/citation-style-language/schema/raw/master/csl-citation.json"} </w:instrText>
      </w:r>
      <w:r w:rsidR="0095186D" w:rsidRPr="008C027D">
        <w:rPr>
          <w:color w:val="000000" w:themeColor="text1"/>
          <w:sz w:val="22"/>
          <w:szCs w:val="22"/>
        </w:rPr>
        <w:fldChar w:fldCharType="separate"/>
      </w:r>
      <w:r w:rsidR="00DF4AEC" w:rsidRPr="02AF4167">
        <w:rPr>
          <w:color w:val="000000" w:themeColor="text1"/>
          <w:sz w:val="22"/>
          <w:szCs w:val="22"/>
          <w:lang w:val="en-GB"/>
        </w:rPr>
        <w:t>(Browne &amp; Cudeck, 1992; Hu &amp; Bentler, 1999; Steiger &amp; Lind, 1980)</w:t>
      </w:r>
      <w:r w:rsidR="0095186D" w:rsidRPr="008C027D">
        <w:rPr>
          <w:color w:val="000000" w:themeColor="text1"/>
          <w:sz w:val="22"/>
          <w:szCs w:val="22"/>
        </w:rPr>
        <w:fldChar w:fldCharType="end"/>
      </w:r>
    </w:p>
    <w:p w14:paraId="5CFB7FF4" w14:textId="3D4408A7" w:rsidR="005C5236" w:rsidRPr="008C027D" w:rsidRDefault="005C5236" w:rsidP="00B140A3">
      <w:pPr>
        <w:pStyle w:val="ListParagraph"/>
        <w:numPr>
          <w:ilvl w:val="0"/>
          <w:numId w:val="22"/>
        </w:numPr>
        <w:spacing w:line="276" w:lineRule="auto"/>
        <w:rPr>
          <w:color w:val="000000" w:themeColor="text1"/>
          <w:sz w:val="22"/>
          <w:szCs w:val="22"/>
        </w:rPr>
      </w:pPr>
      <w:r w:rsidRPr="008C027D">
        <w:rPr>
          <w:i/>
          <w:iCs/>
          <w:color w:val="000000" w:themeColor="text1"/>
          <w:sz w:val="22"/>
          <w:szCs w:val="22"/>
        </w:rPr>
        <w:t>Standardized Root Mean Square Residual (SRMR)</w:t>
      </w:r>
      <w:r w:rsidRPr="008C027D">
        <w:rPr>
          <w:color w:val="000000" w:themeColor="text1"/>
          <w:sz w:val="22"/>
          <w:szCs w:val="22"/>
        </w:rPr>
        <w:t>: Cutoff ≤ .08</w:t>
      </w:r>
      <w:r w:rsidR="00324A5F" w:rsidRPr="008C027D">
        <w:rPr>
          <w:color w:val="000000" w:themeColor="text1"/>
          <w:sz w:val="22"/>
          <w:szCs w:val="22"/>
        </w:rPr>
        <w:t xml:space="preserve"> </w:t>
      </w:r>
      <w:r w:rsidR="00BF0341" w:rsidRPr="008C027D">
        <w:rPr>
          <w:color w:val="000000" w:themeColor="text1"/>
          <w:sz w:val="22"/>
          <w:szCs w:val="22"/>
        </w:rPr>
        <w:fldChar w:fldCharType="begin"/>
      </w:r>
      <w:r w:rsidR="00B1464C" w:rsidRPr="008C027D">
        <w:rPr>
          <w:color w:val="000000" w:themeColor="text1"/>
          <w:sz w:val="22"/>
          <w:szCs w:val="22"/>
        </w:rPr>
        <w:instrText xml:space="preserve"> ADDIN ZOTERO_ITEM CSL_CITATION {"citationID":"xdYDjfUJ","properties":{"formattedCitation":"(Bentler, 1995; J\\uc0\\u246{}reskog &amp; S\\uc0\\u246{}rbom, 1981)","plainCitation":"(Bentler, 1995; Jöreskog &amp; Sörbom, 1981)","noteIndex":0},"citationItems":[{"id":608,"uris":["http://zotero.org/users/6001464/items/VAS3FTN4"],"itemData":{"id":608,"type":"report","collection-title":"Structural equations program manual","event-place":"Enico, California CA","genre":"Manual","language":"en","number":"6","page":"418","publisher":"Multivariate Software, Inc.","publisher-place":"Enico, California CA","title":"EQS 6 Structural equations program manual","URL":"https://www3.nd.edu/~kyuan/courses/sem/EQS-Manual6.pdf","author":[{"family":"Bentler","given":"Peter M."}],"accessed":{"date-parts":[["2025",7,10]]},"issued":{"date-parts":[["1995"]]},"citation-key":"bentlerEQS6Structural1995"}},{"id":610,"uris":["http://zotero.org/users/6001464/items/TAR7SZPA"],"itemData":{"id":610,"type":"book","language":"en","license":"Scientific Software","publisher":"University of Uppsala","title":"LISREL V: Analysis of linear structural relationships by maximum likelihood and least squares methods.","author":[{"family":"Jöreskog","given":"Karl G."},{"family":"Sörbom","given":"Dag"}],"issued":{"date-parts":[["1981"]]},"citation-key":"joreskogLISRELAnalysisLinear1981"}}],"schema":"https://github.com/citation-style-language/schema/raw/master/csl-citation.json"} </w:instrText>
      </w:r>
      <w:r w:rsidR="00BF0341" w:rsidRPr="008C027D">
        <w:rPr>
          <w:color w:val="000000" w:themeColor="text1"/>
          <w:sz w:val="22"/>
          <w:szCs w:val="22"/>
        </w:rPr>
        <w:fldChar w:fldCharType="separate"/>
      </w:r>
      <w:r w:rsidR="00B1464C" w:rsidRPr="008C027D">
        <w:rPr>
          <w:color w:val="000000" w:themeColor="text1"/>
          <w:sz w:val="22"/>
          <w:lang w:val="en-GB"/>
        </w:rPr>
        <w:t>(Bentler, 1995; Jöreskog &amp; Sörbom, 1981)</w:t>
      </w:r>
      <w:r w:rsidR="00BF0341" w:rsidRPr="008C027D">
        <w:rPr>
          <w:color w:val="000000" w:themeColor="text1"/>
          <w:sz w:val="22"/>
          <w:szCs w:val="22"/>
        </w:rPr>
        <w:fldChar w:fldCharType="end"/>
      </w:r>
    </w:p>
    <w:p w14:paraId="37689E44" w14:textId="77777777" w:rsidR="005C5236" w:rsidRPr="008C027D" w:rsidRDefault="005C5236" w:rsidP="005C5236">
      <w:pPr>
        <w:spacing w:line="276" w:lineRule="auto"/>
        <w:rPr>
          <w:color w:val="000000" w:themeColor="text1"/>
          <w:sz w:val="22"/>
          <w:szCs w:val="22"/>
        </w:rPr>
      </w:pPr>
    </w:p>
    <w:p w14:paraId="7AC118F4" w14:textId="77777777" w:rsidR="005C5236" w:rsidRPr="008C027D" w:rsidRDefault="005C5236" w:rsidP="003A26E7">
      <w:pPr>
        <w:pStyle w:val="Heading5"/>
        <w:rPr>
          <w:rFonts w:cs="Times New Roman"/>
          <w:color w:val="000000" w:themeColor="text1"/>
        </w:rPr>
      </w:pPr>
      <w:r w:rsidRPr="008C027D">
        <w:rPr>
          <w:rFonts w:cs="Times New Roman"/>
          <w:color w:val="000000" w:themeColor="text1"/>
        </w:rPr>
        <w:t>Evaluation des Messmodells</w:t>
      </w:r>
    </w:p>
    <w:p w14:paraId="20DB09DF" w14:textId="6DA2A0D3" w:rsidR="00577EC1" w:rsidRPr="008C027D" w:rsidRDefault="00BE5722" w:rsidP="00EE4041">
      <w:pPr>
        <w:spacing w:line="276" w:lineRule="auto"/>
        <w:jc w:val="both"/>
        <w:rPr>
          <w:color w:val="000000" w:themeColor="text1"/>
          <w:sz w:val="22"/>
          <w:szCs w:val="22"/>
          <w:lang w:val="en-GB"/>
        </w:rPr>
      </w:pPr>
      <w:r w:rsidRPr="02AF4167">
        <w:rPr>
          <w:color w:val="000000" w:themeColor="text1"/>
          <w:sz w:val="22"/>
          <w:szCs w:val="22"/>
          <w:lang w:val="en-GB"/>
        </w:rPr>
        <w:t>Zunächst wird das Messmodell mittels konfirmatorischer Faktorenanalyse (CFA) geprüft. Dabei werden die fünf latenten Konstrukte (XAIT, PUF, EOU, BI, CI) ohne strukturelle Pfade analysiert, jedoch mit freien Kovarianzen zwischen allen Konstrukten.</w:t>
      </w:r>
      <w:r w:rsidR="0091207F" w:rsidRPr="02AF4167">
        <w:rPr>
          <w:color w:val="000000" w:themeColor="text1"/>
          <w:sz w:val="22"/>
          <w:szCs w:val="22"/>
          <w:lang w:val="en-GB"/>
        </w:rPr>
        <w:t xml:space="preserve"> </w:t>
      </w:r>
      <w:r w:rsidRPr="02AF4167">
        <w:rPr>
          <w:color w:val="000000" w:themeColor="text1"/>
          <w:sz w:val="22"/>
          <w:szCs w:val="22"/>
          <w:lang w:val="en-GB"/>
        </w:rPr>
        <w:t xml:space="preserve">Dieses zweistufige Vorgehen </w:t>
      </w:r>
      <w:r w:rsidR="0091207F" w:rsidRPr="008C027D">
        <w:rPr>
          <w:color w:val="000000" w:themeColor="text1"/>
          <w:sz w:val="22"/>
          <w:szCs w:val="22"/>
        </w:rPr>
        <w:fldChar w:fldCharType="begin"/>
      </w:r>
      <w:r w:rsidR="0091207F" w:rsidRPr="008C027D">
        <w:rPr>
          <w:color w:val="000000" w:themeColor="text1"/>
          <w:sz w:val="22"/>
          <w:szCs w:val="22"/>
        </w:rPr>
        <w:instrText xml:space="preserve"> ADDIN ZOTERO_ITEM CSL_CITATION {"citationID":"aNIU4xFb","properties":{"formattedCitation":"(Anderson &amp; Gerbing, 1988)","plainCitation":"(Anderson &amp; Gerbing, 1988)","noteIndex":0},"citationItems":[{"id":611,"uris":["http://zotero.org/users/6001464/items/6CTB7UAZ"],"itemData":{"id":611,"type":"article-journal","abstract":"In this article, we provide guidance for substantive researchers on the use of structural equation modeling in practice for theory testing and development. We present a comprehensive, two-step modeling approach that employs a series of nested models and sequential chi-square difference tests. We discuss the comparative advantages of this approach over a one-step approach. Considerations in specification, assessment of fit, and respecification of measurement models using confirmatory factor analysis are reviewed. As background to the two-step approach, the distinction between exploratory and confirmatory analysis, the distinction between complementary approaches for theory testing versus predictive application, and some developments in estimation methods also are discussed. (PsycInfo Database Record (c) 2025 APA, all rights reserved)","container-title":"Psychological Bulletin","DOI":"10.1037/0033-2909.103.3.411","ISSN":"1939-1455","issue":"3","note":"publisher-place: US\npublisher: American Psychological Association","page":"411-423","source":"APA PsycNet","title":"Structural equation modeling in practice: A review and recommended two-step approach","title-short":"Structural equation modeling in practice","volume":"103","author":[{"family":"Anderson","given":"James C."},{"family":"Gerbing","given":"David W."}],"issued":{"date-parts":[["1988"]]},"citation-key":"andersonStructuralEquationModeling1988"}}],"schema":"https://github.com/citation-style-language/schema/raw/master/csl-citation.json"} </w:instrText>
      </w:r>
      <w:r w:rsidR="0091207F" w:rsidRPr="008C027D">
        <w:rPr>
          <w:color w:val="000000" w:themeColor="text1"/>
          <w:sz w:val="22"/>
          <w:szCs w:val="22"/>
        </w:rPr>
        <w:fldChar w:fldCharType="separate"/>
      </w:r>
      <w:r w:rsidR="0091207F" w:rsidRPr="02AF4167">
        <w:rPr>
          <w:color w:val="000000" w:themeColor="text1"/>
          <w:sz w:val="22"/>
          <w:szCs w:val="22"/>
          <w:lang w:val="en-GB"/>
        </w:rPr>
        <w:t>(Anderson &amp; Gerbing, 1988)</w:t>
      </w:r>
      <w:r w:rsidR="0091207F" w:rsidRPr="008C027D">
        <w:rPr>
          <w:color w:val="000000" w:themeColor="text1"/>
          <w:sz w:val="22"/>
          <w:szCs w:val="22"/>
        </w:rPr>
        <w:fldChar w:fldCharType="end"/>
      </w:r>
      <w:r w:rsidR="0091207F" w:rsidRPr="02AF4167">
        <w:rPr>
          <w:color w:val="000000" w:themeColor="text1"/>
          <w:sz w:val="22"/>
          <w:szCs w:val="22"/>
          <w:lang w:val="en-GB"/>
        </w:rPr>
        <w:t xml:space="preserve"> </w:t>
      </w:r>
      <w:r w:rsidRPr="02AF4167">
        <w:rPr>
          <w:color w:val="000000" w:themeColor="text1"/>
          <w:sz w:val="22"/>
          <w:szCs w:val="22"/>
          <w:lang w:val="en-GB"/>
        </w:rPr>
        <w:t>ermöglicht die separate Evaluation der Messqualität, bevor die theoretischen Hypothesen im Strukturmodell getestet werden.</w:t>
      </w:r>
      <w:r w:rsidR="00C03D5A" w:rsidRPr="02AF4167">
        <w:rPr>
          <w:color w:val="000000" w:themeColor="text1"/>
          <w:sz w:val="22"/>
          <w:szCs w:val="22"/>
          <w:lang w:val="en-GB"/>
        </w:rPr>
        <w:t xml:space="preserve"> </w:t>
      </w:r>
      <w:r w:rsidR="002D6995" w:rsidRPr="02AF4167">
        <w:rPr>
          <w:color w:val="000000" w:themeColor="text1"/>
          <w:sz w:val="22"/>
          <w:szCs w:val="22"/>
          <w:lang w:val="en-GB"/>
        </w:rPr>
        <w:t xml:space="preserve">Dazu werden drei Kriterien </w:t>
      </w:r>
      <w:r w:rsidR="007D28CC" w:rsidRPr="02AF4167">
        <w:rPr>
          <w:color w:val="000000" w:themeColor="text1"/>
          <w:sz w:val="22"/>
          <w:szCs w:val="22"/>
          <w:lang w:val="en-GB"/>
        </w:rPr>
        <w:t>betrachtet.</w:t>
      </w:r>
    </w:p>
    <w:p w14:paraId="52B20A69" w14:textId="77777777" w:rsidR="007D28CC" w:rsidRPr="008C027D" w:rsidRDefault="007D28CC" w:rsidP="002D6995">
      <w:pPr>
        <w:spacing w:line="276" w:lineRule="auto"/>
        <w:rPr>
          <w:color w:val="000000" w:themeColor="text1"/>
          <w:sz w:val="22"/>
          <w:szCs w:val="22"/>
        </w:rPr>
      </w:pPr>
    </w:p>
    <w:p w14:paraId="69A2D8F4" w14:textId="208F43A7" w:rsidR="00531C4E" w:rsidRPr="008C027D" w:rsidRDefault="00531C4E" w:rsidP="00B140A3">
      <w:pPr>
        <w:pStyle w:val="ListParagraph"/>
        <w:numPr>
          <w:ilvl w:val="0"/>
          <w:numId w:val="19"/>
        </w:numPr>
        <w:spacing w:line="276" w:lineRule="auto"/>
        <w:rPr>
          <w:color w:val="000000" w:themeColor="text1"/>
          <w:sz w:val="22"/>
          <w:szCs w:val="22"/>
        </w:rPr>
      </w:pPr>
      <w:r w:rsidRPr="008C027D">
        <w:rPr>
          <w:i/>
          <w:iCs/>
          <w:color w:val="000000" w:themeColor="text1"/>
          <w:sz w:val="22"/>
          <w:szCs w:val="22"/>
        </w:rPr>
        <w:t>Faktorladungen</w:t>
      </w:r>
      <w:r w:rsidRPr="008C027D">
        <w:rPr>
          <w:color w:val="000000" w:themeColor="text1"/>
          <w:sz w:val="22"/>
          <w:szCs w:val="22"/>
        </w:rPr>
        <w:t xml:space="preserve">: Items mit standardisierten Ladungen &lt; .60 werden für eine theoriegeleitete Modellmodifikation in Betracht gezogen </w:t>
      </w:r>
      <w:r w:rsidR="00016AAD" w:rsidRPr="008C027D">
        <w:rPr>
          <w:color w:val="000000" w:themeColor="text1"/>
          <w:sz w:val="22"/>
          <w:szCs w:val="22"/>
        </w:rPr>
        <w:fldChar w:fldCharType="begin"/>
      </w:r>
      <w:r w:rsidR="00016AAD" w:rsidRPr="008C027D">
        <w:rPr>
          <w:color w:val="000000" w:themeColor="text1"/>
          <w:sz w:val="22"/>
          <w:szCs w:val="22"/>
        </w:rPr>
        <w:instrText xml:space="preserve"> ADDIN ZOTERO_ITEM CSL_CITATION {"citationID":"6tVm9pK0","properties":{"formattedCitation":"(G\\uc0\\u228{}de et al., 2020)","plainCitation":"(Gäde et al., 2020)","noteIndex":0},"citationItems":[{"id":614,"uris":["http://zotero.org/users/6001464/items/D7HTRRC5"],"itemData":{"id":614,"type":"chapter","abstract":"Das Kapitel bietet eine Einführung in die Grundlagen der konfirmatorischen Faktorenanalyse (CFA). Im Rahmen der modernen Testkonstruktion stellt die CFA ein wichtiges Instrument zur Überprüfung der Dimensionalität und damit der faktoriellen Validität eines Tests dar. So können die theoretischen Annahmen eines Modells wie die Anzahl der Faktoren und die Zuordnung der Testitems zu den Faktoren explizit als Hypothesen aufgestellt und getestet werden. In diesem Kapitel werden theoretische Bezüge der CFA zur Klassischen Testtheorie (KTT) hergestellt, praktische Aspekte der Hypothesenbildung, Modellspezifikation und -identifikation behandelt sowie ein kurzer Überblick über Schätzverfahren und Gütekriterien zur Modellevaluation gegeben. Die CFA wird für ausgewählte ein- und mehrdimensionale Modelle an einem empirischen Beispiel vorgestellt. Der Einsatz der CFA zur Überprüfung der Messäquivalenz von Items, die für die Reliabilitätsschätzung von Bedeutung ist, werden ebenso besprochen wie Möglichkeiten des Modellvergleichs, der Modellmodifikation und der Überprüfung der Messinvarianz eines Tests über verschiedene Gruppen oder Messzeitpunkte hinweg.","ISBN":"978-3-662-61531-7","note":"DOI: 10.1007/978-3-662-61532-4_24","page":"615-659","source":"ResearchGate","title":"Konfirmatorische Faktorenanalyse (CFA)","author":[{"family":"Gäde","given":"Jana C."},{"family":"Schermelleh-Engel","given":"Karin"},{"family":"Brandt","given":"Holger"}],"issued":{"date-parts":[["2020",8,26]]},"citation-key":"gadeKonfirmatorischeFaktorenanalyseCFA2020"}}],"schema":"https://github.com/citation-style-language/schema/raw/master/csl-citation.json"} </w:instrText>
      </w:r>
      <w:r w:rsidR="00016AAD" w:rsidRPr="008C027D">
        <w:rPr>
          <w:color w:val="000000" w:themeColor="text1"/>
          <w:sz w:val="22"/>
          <w:szCs w:val="22"/>
        </w:rPr>
        <w:fldChar w:fldCharType="separate"/>
      </w:r>
      <w:r w:rsidR="00016AAD" w:rsidRPr="008C027D">
        <w:rPr>
          <w:color w:val="000000" w:themeColor="text1"/>
          <w:sz w:val="22"/>
          <w:lang w:val="en-GB"/>
        </w:rPr>
        <w:t>(Gäde et al., 2020)</w:t>
      </w:r>
      <w:r w:rsidR="00016AAD" w:rsidRPr="008C027D">
        <w:rPr>
          <w:color w:val="000000" w:themeColor="text1"/>
          <w:sz w:val="22"/>
          <w:szCs w:val="22"/>
        </w:rPr>
        <w:fldChar w:fldCharType="end"/>
      </w:r>
    </w:p>
    <w:p w14:paraId="0747B537" w14:textId="7640B114" w:rsidR="00531C4E" w:rsidRPr="008C027D" w:rsidRDefault="00531C4E" w:rsidP="00531C4E">
      <w:pPr>
        <w:pStyle w:val="ListParagraph"/>
        <w:numPr>
          <w:ilvl w:val="0"/>
          <w:numId w:val="19"/>
        </w:numPr>
        <w:spacing w:line="276" w:lineRule="auto"/>
        <w:rPr>
          <w:color w:val="000000" w:themeColor="text1"/>
          <w:sz w:val="22"/>
          <w:szCs w:val="22"/>
          <w:lang w:val="en-GB"/>
        </w:rPr>
      </w:pPr>
      <w:r w:rsidRPr="02AF4167">
        <w:rPr>
          <w:i/>
          <w:color w:val="000000" w:themeColor="text1"/>
          <w:sz w:val="22"/>
          <w:szCs w:val="22"/>
          <w:lang w:val="en-GB"/>
        </w:rPr>
        <w:t>Reliabilität</w:t>
      </w:r>
      <w:r w:rsidRPr="02AF4167">
        <w:rPr>
          <w:color w:val="000000" w:themeColor="text1"/>
          <w:sz w:val="22"/>
          <w:szCs w:val="22"/>
          <w:lang w:val="en-GB"/>
        </w:rPr>
        <w:t>: Für jedes Konstrukt wird Cronbach's Alpha berechnet (α ≥ .</w:t>
      </w:r>
      <w:r w:rsidR="00404E8C" w:rsidRPr="02AF4167">
        <w:rPr>
          <w:color w:val="000000" w:themeColor="text1"/>
          <w:sz w:val="22"/>
          <w:szCs w:val="22"/>
          <w:lang w:val="en-GB"/>
        </w:rPr>
        <w:t>8</w:t>
      </w:r>
      <w:r w:rsidRPr="02AF4167">
        <w:rPr>
          <w:color w:val="000000" w:themeColor="text1"/>
          <w:sz w:val="22"/>
          <w:szCs w:val="22"/>
          <w:lang w:val="en-GB"/>
        </w:rPr>
        <w:t>0 als akzeptabel;</w:t>
      </w:r>
      <w:r w:rsidR="00682F5C" w:rsidRPr="02AF4167">
        <w:rPr>
          <w:color w:val="000000" w:themeColor="text1"/>
          <w:sz w:val="22"/>
          <w:szCs w:val="22"/>
          <w:lang w:val="en-GB"/>
        </w:rPr>
        <w:t xml:space="preserve"> </w:t>
      </w:r>
      <w:r w:rsidR="00682F5C" w:rsidRPr="008C027D">
        <w:rPr>
          <w:color w:val="000000" w:themeColor="text1"/>
          <w:sz w:val="22"/>
          <w:szCs w:val="22"/>
        </w:rPr>
        <w:fldChar w:fldCharType="begin"/>
      </w:r>
      <w:r w:rsidR="00682F5C" w:rsidRPr="008C027D">
        <w:rPr>
          <w:color w:val="000000" w:themeColor="text1"/>
          <w:sz w:val="22"/>
          <w:szCs w:val="22"/>
        </w:rPr>
        <w:instrText xml:space="preserve"> ADDIN ZOTERO_ITEM CSL_CITATION {"citationID":"o0Rhyk8B","properties":{"formattedCitation":"(Nunnally &amp; Bernstein, 1994)","plainCitation":"(Nunnally &amp; Bernstein, 1994)","noteIndex":0},"citationItems":[{"id":619,"uris":["http://zotero.org/users/6001464/items/WA9G5N53"],"itemData":{"id":619,"type":"chapter","abstract":"Like the previous edition, this text is designed as a comprehensive text in measurement for researchers and for use in graduate courses in psychology, education and areas of business such as management and marketing. It is intended to consider the broad measurement problems that arise in these areas and is written for a reader who needs only a basic background in statistics to comprehend the material. It also combines classical procedures that explain variance with modern inferential procedures.","collection-title":"McGraw-Hill series in psychology","container-title":"Psychometric Theory","edition":"3rd","event-place":"New York","ISBN":"978-0-07-047849-7","language":"en","license":"McGraw-Hill","page":"752","publisher":"McGraw-Hill","publisher-place":"New York","title":"Psychometric Theory","URL":"https://search.library.berkeley.edu/discovery/fulldisplay/alma991055658409706532/01UCS_BER:UCB","author":[{"family":"Nunnally","given":"Jum C."},{"family":"Bernstein","given":"Ira H."}],"issued":{"date-parts":[["1994"]]},"citation-key":"nunnallyPsychometricTheory1994"}}],"schema":"https://github.com/citation-style-language/schema/raw/master/csl-citation.json"} </w:instrText>
      </w:r>
      <w:r w:rsidR="00682F5C" w:rsidRPr="008C027D">
        <w:rPr>
          <w:color w:val="000000" w:themeColor="text1"/>
          <w:sz w:val="22"/>
          <w:szCs w:val="22"/>
        </w:rPr>
        <w:fldChar w:fldCharType="separate"/>
      </w:r>
      <w:r w:rsidR="00682F5C" w:rsidRPr="02AF4167">
        <w:rPr>
          <w:color w:val="000000" w:themeColor="text1"/>
          <w:sz w:val="22"/>
          <w:szCs w:val="22"/>
          <w:lang w:val="en-GB"/>
        </w:rPr>
        <w:t>(Nunnally &amp; Bernstein, 1994)</w:t>
      </w:r>
      <w:r w:rsidR="00682F5C" w:rsidRPr="008C027D">
        <w:rPr>
          <w:color w:val="000000" w:themeColor="text1"/>
          <w:sz w:val="22"/>
          <w:szCs w:val="22"/>
        </w:rPr>
        <w:fldChar w:fldCharType="end"/>
      </w:r>
      <w:r w:rsidR="00682F5C" w:rsidRPr="02AF4167">
        <w:rPr>
          <w:color w:val="000000" w:themeColor="text1"/>
          <w:sz w:val="22"/>
          <w:szCs w:val="22"/>
          <w:lang w:val="en-GB"/>
        </w:rPr>
        <w:t>)</w:t>
      </w:r>
    </w:p>
    <w:p w14:paraId="48BE038C" w14:textId="2014F692" w:rsidR="003A26E7" w:rsidRPr="008C027D" w:rsidRDefault="00017B4F" w:rsidP="003A26E7">
      <w:pPr>
        <w:pStyle w:val="ListParagraph"/>
        <w:numPr>
          <w:ilvl w:val="0"/>
          <w:numId w:val="19"/>
        </w:numPr>
        <w:spacing w:line="276" w:lineRule="auto"/>
        <w:rPr>
          <w:color w:val="000000" w:themeColor="text1"/>
          <w:sz w:val="22"/>
          <w:szCs w:val="22"/>
        </w:rPr>
      </w:pPr>
      <w:r w:rsidRPr="008C027D">
        <w:rPr>
          <w:i/>
          <w:iCs/>
          <w:color w:val="000000" w:themeColor="text1"/>
          <w:sz w:val="22"/>
          <w:szCs w:val="22"/>
        </w:rPr>
        <w:t>Validität</w:t>
      </w:r>
      <w:r w:rsidR="00531C4E" w:rsidRPr="008C027D">
        <w:rPr>
          <w:color w:val="000000" w:themeColor="text1"/>
          <w:sz w:val="22"/>
          <w:szCs w:val="22"/>
        </w:rPr>
        <w:t>: Die Korrelationen zwischen den latenten Konstrukten sollten</w:t>
      </w:r>
      <w:r w:rsidR="005246B8">
        <w:rPr>
          <w:color w:val="000000" w:themeColor="text1"/>
          <w:sz w:val="22"/>
          <w:szCs w:val="22"/>
        </w:rPr>
        <w:t xml:space="preserve"> </w:t>
      </w:r>
      <w:r w:rsidR="0040799E" w:rsidRPr="008C027D">
        <w:rPr>
          <w:color w:val="000000" w:themeColor="text1"/>
          <w:sz w:val="22"/>
          <w:szCs w:val="22"/>
        </w:rPr>
        <w:t>hoch sein (</w:t>
      </w:r>
      <w:r w:rsidR="00531C4E" w:rsidRPr="008C027D">
        <w:rPr>
          <w:color w:val="000000" w:themeColor="text1"/>
          <w:sz w:val="22"/>
          <w:szCs w:val="22"/>
        </w:rPr>
        <w:t>&lt; .85</w:t>
      </w:r>
      <w:r w:rsidR="0040799E" w:rsidRPr="008C027D">
        <w:rPr>
          <w:color w:val="000000" w:themeColor="text1"/>
          <w:sz w:val="22"/>
          <w:szCs w:val="22"/>
        </w:rPr>
        <w:t>)</w:t>
      </w:r>
    </w:p>
    <w:p w14:paraId="65D88F4D" w14:textId="77777777" w:rsidR="0040799E" w:rsidRPr="008C027D" w:rsidRDefault="0040799E" w:rsidP="0040799E">
      <w:pPr>
        <w:spacing w:line="276" w:lineRule="auto"/>
        <w:rPr>
          <w:color w:val="000000" w:themeColor="text1"/>
          <w:sz w:val="22"/>
          <w:szCs w:val="22"/>
        </w:rPr>
      </w:pPr>
    </w:p>
    <w:p w14:paraId="00237CB0" w14:textId="77777777" w:rsidR="00680292" w:rsidRPr="008C027D" w:rsidRDefault="00680292" w:rsidP="00680292">
      <w:pPr>
        <w:pStyle w:val="Heading5"/>
        <w:rPr>
          <w:rFonts w:cs="Times New Roman"/>
          <w:color w:val="000000" w:themeColor="text1"/>
        </w:rPr>
      </w:pPr>
      <w:r w:rsidRPr="008C027D">
        <w:rPr>
          <w:rFonts w:cs="Times New Roman"/>
          <w:color w:val="000000" w:themeColor="text1"/>
        </w:rPr>
        <w:t>Strukturmodell und Hypothesentests</w:t>
      </w:r>
    </w:p>
    <w:p w14:paraId="4B9E0262" w14:textId="7F0884B5" w:rsidR="005E7C48" w:rsidRPr="008C027D" w:rsidRDefault="00680292" w:rsidP="00EE4041">
      <w:pPr>
        <w:spacing w:line="276" w:lineRule="auto"/>
        <w:jc w:val="both"/>
        <w:rPr>
          <w:color w:val="000000" w:themeColor="text1"/>
          <w:sz w:val="22"/>
          <w:szCs w:val="22"/>
        </w:rPr>
      </w:pPr>
      <w:r w:rsidRPr="008C027D">
        <w:rPr>
          <w:color w:val="000000" w:themeColor="text1"/>
          <w:sz w:val="22"/>
          <w:szCs w:val="22"/>
        </w:rPr>
        <w:t xml:space="preserve">Nach Bestätigung des Messmodells wird das vollständige Strukturmodell geschätzt. Die strukturellen Pfade testen die Hypothesen H2–H8 (AI-TAM- und TAM-Standardbeziehungen) sowie H1a und H1b (Framing-Effekte auf XAIT). Alle Pfade werden simultan geschätzt, wodurch die gegenseitigen Abhängigkeiten zwischen den endogenen Variablen berücksichtigt werden. Für jede endogene Variable wird R² berichtet, welches den durch die Prädiktoren erklärten Varianzanteil angibt. </w:t>
      </w:r>
      <w:r w:rsidR="005E7C48" w:rsidRPr="008C027D">
        <w:rPr>
          <w:color w:val="000000" w:themeColor="text1"/>
          <w:sz w:val="22"/>
          <w:szCs w:val="22"/>
        </w:rPr>
        <w:t>Die Signifikanz der Pfadkoeffizienten wird mittels z-Test geprüft (α = .05, zweiseitig</w:t>
      </w:r>
      <w:r w:rsidR="003A239C" w:rsidRPr="008C027D">
        <w:rPr>
          <w:color w:val="000000" w:themeColor="text1"/>
          <w:sz w:val="22"/>
          <w:szCs w:val="22"/>
        </w:rPr>
        <w:t>).</w:t>
      </w:r>
    </w:p>
    <w:p w14:paraId="2AB4220B" w14:textId="77777777" w:rsidR="00680292" w:rsidRPr="008C027D" w:rsidRDefault="00680292" w:rsidP="00680292">
      <w:pPr>
        <w:spacing w:line="276" w:lineRule="auto"/>
        <w:rPr>
          <w:color w:val="000000" w:themeColor="text1"/>
          <w:sz w:val="22"/>
          <w:szCs w:val="22"/>
        </w:rPr>
      </w:pPr>
    </w:p>
    <w:p w14:paraId="6D2949CB" w14:textId="7110C074" w:rsidR="00680292" w:rsidRPr="008C027D" w:rsidRDefault="00680292" w:rsidP="00680292">
      <w:pPr>
        <w:pStyle w:val="Heading5"/>
        <w:rPr>
          <w:rFonts w:cs="Times New Roman"/>
          <w:color w:val="000000" w:themeColor="text1"/>
        </w:rPr>
      </w:pPr>
      <w:r w:rsidRPr="008C027D">
        <w:rPr>
          <w:rFonts w:cs="Times New Roman"/>
          <w:color w:val="000000" w:themeColor="text1"/>
        </w:rPr>
        <w:t>Indirekte Effekte und Mediation (H9)</w:t>
      </w:r>
    </w:p>
    <w:p w14:paraId="6400D2C0" w14:textId="171DCF3C" w:rsidR="00680292" w:rsidRPr="008C027D" w:rsidRDefault="00680292" w:rsidP="00EE4041">
      <w:pPr>
        <w:spacing w:line="276" w:lineRule="auto"/>
        <w:jc w:val="both"/>
        <w:rPr>
          <w:color w:val="000000" w:themeColor="text1"/>
          <w:sz w:val="22"/>
          <w:szCs w:val="22"/>
        </w:rPr>
      </w:pPr>
      <w:r w:rsidRPr="008C027D">
        <w:rPr>
          <w:color w:val="000000" w:themeColor="text1"/>
          <w:sz w:val="22"/>
          <w:szCs w:val="22"/>
        </w:rPr>
        <w:t xml:space="preserve">Die Mediationshypothese (H9) </w:t>
      </w:r>
      <w:r w:rsidR="00313997">
        <w:rPr>
          <w:color w:val="000000" w:themeColor="text1"/>
          <w:sz w:val="22"/>
          <w:szCs w:val="22"/>
        </w:rPr>
        <w:t>besagt</w:t>
      </w:r>
      <w:r w:rsidRPr="008C027D">
        <w:rPr>
          <w:color w:val="000000" w:themeColor="text1"/>
          <w:sz w:val="22"/>
          <w:szCs w:val="22"/>
        </w:rPr>
        <w:t xml:space="preserve">, dass der Effekt des Framings auf </w:t>
      </w:r>
      <w:r w:rsidR="00DC44C1">
        <w:rPr>
          <w:color w:val="000000" w:themeColor="text1"/>
          <w:sz w:val="22"/>
          <w:szCs w:val="22"/>
        </w:rPr>
        <w:t>«</w:t>
      </w:r>
      <w:r w:rsidRPr="00DC44C1">
        <w:rPr>
          <w:i/>
          <w:iCs/>
          <w:color w:val="000000" w:themeColor="text1"/>
          <w:sz w:val="22"/>
          <w:szCs w:val="22"/>
        </w:rPr>
        <w:t>Behavioral Intention</w:t>
      </w:r>
      <w:r w:rsidR="00DC44C1">
        <w:rPr>
          <w:color w:val="000000" w:themeColor="text1"/>
          <w:sz w:val="22"/>
          <w:szCs w:val="22"/>
        </w:rPr>
        <w:t>»</w:t>
      </w:r>
      <w:r w:rsidRPr="008C027D">
        <w:rPr>
          <w:color w:val="000000" w:themeColor="text1"/>
          <w:sz w:val="22"/>
          <w:szCs w:val="22"/>
        </w:rPr>
        <w:t xml:space="preserve"> durch </w:t>
      </w:r>
      <w:r w:rsidR="0033420A">
        <w:rPr>
          <w:color w:val="000000" w:themeColor="text1"/>
          <w:sz w:val="22"/>
          <w:szCs w:val="22"/>
        </w:rPr>
        <w:t>«</w:t>
      </w:r>
      <w:r w:rsidR="0033420A" w:rsidRPr="0033420A">
        <w:rPr>
          <w:i/>
          <w:iCs/>
          <w:color w:val="000000" w:themeColor="text1"/>
          <w:sz w:val="22"/>
          <w:szCs w:val="22"/>
        </w:rPr>
        <w:t>Explainable AI</w:t>
      </w:r>
      <w:r w:rsidRPr="0033420A">
        <w:rPr>
          <w:i/>
          <w:iCs/>
          <w:color w:val="000000" w:themeColor="text1"/>
          <w:sz w:val="22"/>
          <w:szCs w:val="22"/>
        </w:rPr>
        <w:t xml:space="preserve"> Trust</w:t>
      </w:r>
      <w:r w:rsidR="0033420A">
        <w:rPr>
          <w:color w:val="000000" w:themeColor="text1"/>
          <w:sz w:val="22"/>
          <w:szCs w:val="22"/>
        </w:rPr>
        <w:t>»</w:t>
      </w:r>
      <w:r w:rsidRPr="008C027D">
        <w:rPr>
          <w:color w:val="000000" w:themeColor="text1"/>
          <w:sz w:val="22"/>
          <w:szCs w:val="22"/>
        </w:rPr>
        <w:t xml:space="preserve"> und die nachgelagerten TAM-Konstrukte vermittelt wird. Im vorliegenden Modell existieren multiple indirekte Pfade von Framing zu BI:</w:t>
      </w:r>
    </w:p>
    <w:p w14:paraId="0EA20012" w14:textId="77777777" w:rsidR="00680292" w:rsidRPr="008C027D" w:rsidRDefault="00680292" w:rsidP="00680292">
      <w:pPr>
        <w:spacing w:line="276" w:lineRule="auto"/>
        <w:rPr>
          <w:color w:val="000000" w:themeColor="text1"/>
          <w:sz w:val="22"/>
          <w:szCs w:val="22"/>
        </w:rPr>
      </w:pPr>
    </w:p>
    <w:p w14:paraId="40585ED9" w14:textId="77777777" w:rsidR="008D5857" w:rsidRPr="008C027D" w:rsidRDefault="00680292" w:rsidP="00680292">
      <w:pPr>
        <w:pStyle w:val="ListParagraph"/>
        <w:numPr>
          <w:ilvl w:val="0"/>
          <w:numId w:val="20"/>
        </w:numPr>
        <w:spacing w:line="276" w:lineRule="auto"/>
        <w:rPr>
          <w:i/>
          <w:iCs/>
          <w:color w:val="000000" w:themeColor="text1"/>
          <w:sz w:val="22"/>
          <w:szCs w:val="22"/>
        </w:rPr>
      </w:pPr>
      <w:r w:rsidRPr="008C027D">
        <w:rPr>
          <w:color w:val="000000" w:themeColor="text1"/>
          <w:sz w:val="22"/>
          <w:szCs w:val="22"/>
        </w:rPr>
        <w:t>Via PUF:</w:t>
      </w:r>
      <w:r w:rsidRPr="008C027D">
        <w:rPr>
          <w:i/>
          <w:iCs/>
          <w:color w:val="000000" w:themeColor="text1"/>
          <w:sz w:val="22"/>
          <w:szCs w:val="22"/>
        </w:rPr>
        <w:t xml:space="preserve"> Framing → XAIT → PUF → BI</w:t>
      </w:r>
    </w:p>
    <w:p w14:paraId="7C03E184" w14:textId="77777777" w:rsidR="008D5857" w:rsidRPr="008C027D" w:rsidRDefault="00680292" w:rsidP="00680292">
      <w:pPr>
        <w:pStyle w:val="ListParagraph"/>
        <w:numPr>
          <w:ilvl w:val="0"/>
          <w:numId w:val="20"/>
        </w:numPr>
        <w:spacing w:line="276" w:lineRule="auto"/>
        <w:rPr>
          <w:color w:val="000000" w:themeColor="text1"/>
          <w:sz w:val="22"/>
          <w:szCs w:val="22"/>
        </w:rPr>
      </w:pPr>
      <w:r w:rsidRPr="008C027D">
        <w:rPr>
          <w:color w:val="000000" w:themeColor="text1"/>
          <w:sz w:val="22"/>
          <w:szCs w:val="22"/>
        </w:rPr>
        <w:t xml:space="preserve">Via EOU: </w:t>
      </w:r>
      <w:r w:rsidRPr="008C027D">
        <w:rPr>
          <w:i/>
          <w:iCs/>
          <w:color w:val="000000" w:themeColor="text1"/>
          <w:sz w:val="22"/>
          <w:szCs w:val="22"/>
        </w:rPr>
        <w:t>Framing → XAIT → EOU → BI</w:t>
      </w:r>
    </w:p>
    <w:p w14:paraId="225F068C" w14:textId="22D3F95D" w:rsidR="00680292" w:rsidRPr="009B3E38" w:rsidRDefault="00680292" w:rsidP="00680292">
      <w:pPr>
        <w:pStyle w:val="ListParagraph"/>
        <w:numPr>
          <w:ilvl w:val="0"/>
          <w:numId w:val="20"/>
        </w:numPr>
        <w:spacing w:line="276" w:lineRule="auto"/>
        <w:rPr>
          <w:i/>
          <w:iCs/>
          <w:color w:val="000000" w:themeColor="text1"/>
          <w:sz w:val="22"/>
          <w:szCs w:val="22"/>
        </w:rPr>
      </w:pPr>
      <w:r w:rsidRPr="008C027D">
        <w:rPr>
          <w:color w:val="000000" w:themeColor="text1"/>
          <w:sz w:val="22"/>
          <w:szCs w:val="22"/>
        </w:rPr>
        <w:t xml:space="preserve">Via EOU und PUF (seriell): </w:t>
      </w:r>
      <w:r w:rsidRPr="008C027D">
        <w:rPr>
          <w:i/>
          <w:iCs/>
          <w:color w:val="000000" w:themeColor="text1"/>
          <w:sz w:val="22"/>
          <w:szCs w:val="22"/>
        </w:rPr>
        <w:t>Framing → XAIT → EOU → PUF → BI</w:t>
      </w:r>
    </w:p>
    <w:p w14:paraId="6CF65716" w14:textId="77777777" w:rsidR="00D042B1" w:rsidRDefault="00D042B1">
      <w:pPr>
        <w:rPr>
          <w:color w:val="000000" w:themeColor="text1"/>
          <w:sz w:val="22"/>
          <w:szCs w:val="22"/>
        </w:rPr>
      </w:pPr>
      <w:r>
        <w:rPr>
          <w:color w:val="000000" w:themeColor="text1"/>
          <w:sz w:val="22"/>
          <w:szCs w:val="22"/>
        </w:rPr>
        <w:br w:type="page"/>
      </w:r>
    </w:p>
    <w:p w14:paraId="328AEB9F" w14:textId="3708F045" w:rsidR="00680292" w:rsidRPr="008C027D" w:rsidRDefault="00680292" w:rsidP="00D042B1">
      <w:pPr>
        <w:spacing w:line="276" w:lineRule="auto"/>
        <w:jc w:val="both"/>
        <w:rPr>
          <w:color w:val="000000" w:themeColor="text1"/>
          <w:sz w:val="22"/>
          <w:szCs w:val="22"/>
        </w:rPr>
      </w:pPr>
      <w:r w:rsidRPr="008C027D">
        <w:rPr>
          <w:color w:val="000000" w:themeColor="text1"/>
          <w:sz w:val="22"/>
          <w:szCs w:val="22"/>
        </w:rPr>
        <w:lastRenderedPageBreak/>
        <w:t>Diese indirekten Effekte werden simultan im SEM berechnet. Die Signifikanz wird mittels Bias-Corrected Bootstrap-Verfahren mit 5000 Ziehungen und 95%-Konfidenzintervallen getestet</w:t>
      </w:r>
      <w:r w:rsidR="00917856" w:rsidRPr="008C027D">
        <w:rPr>
          <w:color w:val="000000" w:themeColor="text1"/>
          <w:sz w:val="22"/>
          <w:szCs w:val="22"/>
        </w:rPr>
        <w:t xml:space="preserve">. </w:t>
      </w:r>
      <w:r w:rsidRPr="008C027D">
        <w:rPr>
          <w:color w:val="000000" w:themeColor="text1"/>
          <w:sz w:val="22"/>
          <w:szCs w:val="22"/>
        </w:rPr>
        <w:t>Separate Effekte werden für beide Framing-Bedingungen (Dummy_Pos, Dummy_Neg) relativ zur</w:t>
      </w:r>
      <w:r w:rsidR="00B140A3" w:rsidRPr="008C027D">
        <w:rPr>
          <w:color w:val="000000" w:themeColor="text1"/>
          <w:sz w:val="22"/>
          <w:szCs w:val="22"/>
        </w:rPr>
        <w:t xml:space="preserve"> </w:t>
      </w:r>
      <w:r w:rsidRPr="008C027D">
        <w:rPr>
          <w:color w:val="000000" w:themeColor="text1"/>
          <w:sz w:val="22"/>
          <w:szCs w:val="22"/>
        </w:rPr>
        <w:t>Kontrollgruppe berechnet.</w:t>
      </w:r>
    </w:p>
    <w:p w14:paraId="72423FE9" w14:textId="77777777" w:rsidR="00B140A3" w:rsidRPr="008C027D" w:rsidRDefault="00B140A3" w:rsidP="00680292">
      <w:pPr>
        <w:spacing w:line="276" w:lineRule="auto"/>
        <w:rPr>
          <w:color w:val="000000" w:themeColor="text1"/>
          <w:sz w:val="22"/>
          <w:szCs w:val="22"/>
        </w:rPr>
      </w:pPr>
    </w:p>
    <w:p w14:paraId="7BCD6C17" w14:textId="2EF161DF" w:rsidR="00680292" w:rsidRPr="008C027D" w:rsidRDefault="00680292" w:rsidP="00680292">
      <w:pPr>
        <w:spacing w:line="276" w:lineRule="auto"/>
        <w:rPr>
          <w:color w:val="000000" w:themeColor="text1"/>
          <w:sz w:val="22"/>
          <w:szCs w:val="22"/>
        </w:rPr>
      </w:pPr>
      <w:r w:rsidRPr="008C027D">
        <w:rPr>
          <w:color w:val="000000" w:themeColor="text1"/>
          <w:sz w:val="22"/>
          <w:szCs w:val="22"/>
        </w:rPr>
        <w:t>Berichtet werden:</w:t>
      </w:r>
    </w:p>
    <w:p w14:paraId="4B715FB1" w14:textId="77777777" w:rsidR="00593C26" w:rsidRPr="008C027D" w:rsidRDefault="00680292" w:rsidP="00680292">
      <w:pPr>
        <w:pStyle w:val="ListParagraph"/>
        <w:numPr>
          <w:ilvl w:val="0"/>
          <w:numId w:val="23"/>
        </w:numPr>
        <w:spacing w:line="276" w:lineRule="auto"/>
        <w:rPr>
          <w:color w:val="000000" w:themeColor="text1"/>
          <w:sz w:val="22"/>
          <w:szCs w:val="22"/>
        </w:rPr>
      </w:pPr>
      <w:r w:rsidRPr="008C027D">
        <w:rPr>
          <w:color w:val="000000" w:themeColor="text1"/>
          <w:sz w:val="22"/>
          <w:szCs w:val="22"/>
        </w:rPr>
        <w:t>Die spezifischen indirekten Effekte über jeden einzelnen Mediationspfad</w:t>
      </w:r>
    </w:p>
    <w:p w14:paraId="74CA4B2B" w14:textId="77777777" w:rsidR="00593C26" w:rsidRPr="008C027D" w:rsidRDefault="00680292" w:rsidP="00680292">
      <w:pPr>
        <w:pStyle w:val="ListParagraph"/>
        <w:numPr>
          <w:ilvl w:val="0"/>
          <w:numId w:val="23"/>
        </w:numPr>
        <w:spacing w:line="276" w:lineRule="auto"/>
        <w:rPr>
          <w:color w:val="000000" w:themeColor="text1"/>
          <w:sz w:val="22"/>
          <w:szCs w:val="22"/>
        </w:rPr>
      </w:pPr>
      <w:r w:rsidRPr="008C027D">
        <w:rPr>
          <w:color w:val="000000" w:themeColor="text1"/>
          <w:sz w:val="22"/>
          <w:szCs w:val="22"/>
        </w:rPr>
        <w:t>Der totale indirekte Effekt (Summe aller indirekten Pfade)</w:t>
      </w:r>
    </w:p>
    <w:p w14:paraId="6BAA6989" w14:textId="2BBC6062" w:rsidR="00680292" w:rsidRPr="008C027D" w:rsidRDefault="00680292" w:rsidP="00680292">
      <w:pPr>
        <w:pStyle w:val="ListParagraph"/>
        <w:numPr>
          <w:ilvl w:val="0"/>
          <w:numId w:val="23"/>
        </w:numPr>
        <w:spacing w:line="276" w:lineRule="auto"/>
        <w:rPr>
          <w:color w:val="000000" w:themeColor="text1"/>
          <w:sz w:val="22"/>
          <w:szCs w:val="22"/>
        </w:rPr>
      </w:pPr>
      <w:r w:rsidRPr="008C027D">
        <w:rPr>
          <w:color w:val="000000" w:themeColor="text1"/>
          <w:sz w:val="22"/>
          <w:szCs w:val="22"/>
        </w:rPr>
        <w:t>Der totale Effekt (Summe aus direktem und indirektem Effekt, sofern ein direkter Pfad Framing → BI spezifiziert wird)</w:t>
      </w:r>
    </w:p>
    <w:p w14:paraId="039F8C28" w14:textId="77777777" w:rsidR="00680292" w:rsidRPr="008C027D" w:rsidRDefault="00680292" w:rsidP="00680292">
      <w:pPr>
        <w:spacing w:line="276" w:lineRule="auto"/>
        <w:rPr>
          <w:color w:val="000000" w:themeColor="text1"/>
          <w:sz w:val="22"/>
          <w:szCs w:val="22"/>
        </w:rPr>
      </w:pPr>
    </w:p>
    <w:p w14:paraId="1AD096DA" w14:textId="1BAF9B74" w:rsidR="00680292" w:rsidRPr="008C027D" w:rsidRDefault="00680292" w:rsidP="00D042B1">
      <w:pPr>
        <w:spacing w:line="276" w:lineRule="auto"/>
        <w:jc w:val="both"/>
        <w:rPr>
          <w:color w:val="000000" w:themeColor="text1"/>
          <w:sz w:val="22"/>
          <w:szCs w:val="22"/>
          <w:lang w:val="en-GB"/>
        </w:rPr>
      </w:pPr>
      <w:r w:rsidRPr="02AF4167">
        <w:rPr>
          <w:color w:val="000000" w:themeColor="text1"/>
          <w:sz w:val="22"/>
          <w:szCs w:val="22"/>
          <w:lang w:val="en-GB"/>
        </w:rPr>
        <w:t xml:space="preserve">Eine vollständige Mediation liegt vor, wenn kein signifikanter direkter Effekt von Framing auf BI besteht; eine partielle Mediation liegt vor, wenn zusätzlich zu den indirekten Effekten ein signifikanter direkter Effekt verbleibt </w:t>
      </w:r>
      <w:r w:rsidR="0087516C" w:rsidRPr="008C027D">
        <w:rPr>
          <w:color w:val="000000" w:themeColor="text1"/>
          <w:sz w:val="22"/>
          <w:szCs w:val="22"/>
        </w:rPr>
        <w:fldChar w:fldCharType="begin"/>
      </w:r>
      <w:r w:rsidR="0087516C" w:rsidRPr="008C027D">
        <w:rPr>
          <w:color w:val="000000" w:themeColor="text1"/>
          <w:sz w:val="22"/>
          <w:szCs w:val="22"/>
        </w:rPr>
        <w:instrText xml:space="preserve"> ADDIN ZOTERO_ITEM CSL_CITATION {"citationID":"mTDK6GDf","properties":{"formattedCitation":"(Baron &amp; Kenny, 1986)","plainCitation":"(Baron &amp; Kenny, 1986)","noteIndex":0},"citationItems":[{"id":622,"uris":["http://zotero.org/users/6001464/items/PJKJWGMI"],"itemData":{"id":622,"type":"article-journal","abstract":"In this article, we attempt to distinguish between the properties of moderator and mediator variables at a number of levels. First, we seek to make theorists and researchers aware of the importance of not using the terms moderator and mediator interchangeably by carefully elaborating, both conceptually and strategically, the many ways in which moderators and mediators differ. We then go beyond this largely pedagogical function and delineate the conceptual and strategic implications of making use of such distinctions with regard to a wide range of phenomena, including control and stress, attitudes, and personality traits. We also provide a specific compendium of analytic procedures appropriate for making the most effective use of the moderator and mediator distinction, both separately and in terms of a broader causal system that includes both moderators and mediators. (46 ref) (PsycINFO Database Record (c) 2012 APA, all rights reserved)","container-title":"Journal of Personality and Social Psychology","DOI":"10.1037//0022-3514.51.6.1173","journalAbbreviation":"Journal of Personality and Social Psychology","page":"1173-1182","source":"ResearchGate","title":"The moderator-mediator variable distinction in social psychological research: Conceptual, strategic, and statistical considerations","title-short":"The moderator-mediator variable distinction in social psychological research","volume":"51","author":[{"family":"Baron","given":"Reuben"},{"family":"Kenny","given":"David"}],"issued":{"date-parts":[["1986",1,1]]},"citation-key":"baronModeratormediatorVariableDistinction1986"}}],"schema":"https://github.com/citation-style-language/schema/raw/master/csl-citation.json"} </w:instrText>
      </w:r>
      <w:r w:rsidR="0087516C" w:rsidRPr="008C027D">
        <w:rPr>
          <w:color w:val="000000" w:themeColor="text1"/>
          <w:sz w:val="22"/>
          <w:szCs w:val="22"/>
        </w:rPr>
        <w:fldChar w:fldCharType="separate"/>
      </w:r>
      <w:r w:rsidR="0087516C" w:rsidRPr="02AF4167">
        <w:rPr>
          <w:color w:val="000000" w:themeColor="text1"/>
          <w:sz w:val="22"/>
          <w:szCs w:val="22"/>
          <w:lang w:val="en-GB"/>
        </w:rPr>
        <w:t>(Baron &amp; Kenny, 1986)</w:t>
      </w:r>
      <w:r w:rsidR="0087516C" w:rsidRPr="008C027D">
        <w:rPr>
          <w:color w:val="000000" w:themeColor="text1"/>
          <w:sz w:val="22"/>
          <w:szCs w:val="22"/>
        </w:rPr>
        <w:fldChar w:fldCharType="end"/>
      </w:r>
      <w:r w:rsidRPr="02AF4167">
        <w:rPr>
          <w:color w:val="000000" w:themeColor="text1"/>
          <w:sz w:val="22"/>
          <w:szCs w:val="22"/>
          <w:lang w:val="en-GB"/>
        </w:rPr>
        <w:t>.</w:t>
      </w:r>
    </w:p>
    <w:p w14:paraId="41D2CCD6" w14:textId="77777777" w:rsidR="004146E5" w:rsidRPr="008C027D" w:rsidRDefault="004146E5" w:rsidP="00680292">
      <w:pPr>
        <w:spacing w:line="276" w:lineRule="auto"/>
        <w:rPr>
          <w:color w:val="000000" w:themeColor="text1"/>
          <w:sz w:val="22"/>
          <w:szCs w:val="22"/>
        </w:rPr>
      </w:pPr>
    </w:p>
    <w:p w14:paraId="4F37E523" w14:textId="77777777" w:rsidR="00680292" w:rsidRPr="008C027D" w:rsidRDefault="00680292" w:rsidP="001876A6">
      <w:pPr>
        <w:pStyle w:val="Heading5"/>
        <w:rPr>
          <w:rFonts w:cs="Times New Roman"/>
          <w:color w:val="000000" w:themeColor="text1"/>
        </w:rPr>
      </w:pPr>
      <w:r w:rsidRPr="008C027D">
        <w:rPr>
          <w:rFonts w:cs="Times New Roman"/>
          <w:color w:val="000000" w:themeColor="text1"/>
        </w:rPr>
        <w:t>Kontrolle für Störvariablen</w:t>
      </w:r>
    </w:p>
    <w:p w14:paraId="5E51223E" w14:textId="0B850A6C" w:rsidR="00680292" w:rsidRPr="008C027D" w:rsidRDefault="00680292" w:rsidP="00D042B1">
      <w:pPr>
        <w:spacing w:line="276" w:lineRule="auto"/>
        <w:jc w:val="both"/>
        <w:rPr>
          <w:color w:val="000000" w:themeColor="text1"/>
          <w:sz w:val="22"/>
          <w:szCs w:val="22"/>
        </w:rPr>
      </w:pPr>
      <w:r w:rsidRPr="008C027D">
        <w:rPr>
          <w:color w:val="000000" w:themeColor="text1"/>
          <w:sz w:val="22"/>
          <w:szCs w:val="22"/>
        </w:rPr>
        <w:t>Demografische Variablen (Alter, Geschlecht, Bildungsabschlusswerden als Kovariaten im Modell berücksichtigt.</w:t>
      </w:r>
    </w:p>
    <w:p w14:paraId="537B300E" w14:textId="77777777" w:rsidR="00741DCD" w:rsidRPr="008C027D" w:rsidRDefault="00741DCD" w:rsidP="00680292">
      <w:pPr>
        <w:spacing w:line="276" w:lineRule="auto"/>
        <w:rPr>
          <w:color w:val="000000" w:themeColor="text1"/>
          <w:sz w:val="22"/>
          <w:szCs w:val="22"/>
        </w:rPr>
      </w:pPr>
    </w:p>
    <w:p w14:paraId="23EF84A7" w14:textId="3240B8B8" w:rsidR="00D037B7" w:rsidRPr="008C027D" w:rsidRDefault="00D037B7" w:rsidP="00D037B7">
      <w:pPr>
        <w:pStyle w:val="Heading4"/>
        <w:rPr>
          <w:rFonts w:cs="Times New Roman"/>
          <w:i w:val="0"/>
          <w:iCs w:val="0"/>
          <w:color w:val="000000" w:themeColor="text1"/>
        </w:rPr>
      </w:pPr>
      <w:bookmarkStart w:id="108" w:name="_Toc210820187"/>
      <w:r w:rsidRPr="008C027D">
        <w:rPr>
          <w:rFonts w:cs="Times New Roman"/>
          <w:i w:val="0"/>
          <w:iCs w:val="0"/>
          <w:color w:val="000000" w:themeColor="text1"/>
        </w:rPr>
        <w:t>Abgrenzung de</w:t>
      </w:r>
      <w:r w:rsidR="00CE00EF">
        <w:rPr>
          <w:rFonts w:cs="Times New Roman"/>
          <w:i w:val="0"/>
          <w:iCs w:val="0"/>
          <w:color w:val="000000" w:themeColor="text1"/>
        </w:rPr>
        <w:t>s</w:t>
      </w:r>
      <w:r w:rsidRPr="008C027D">
        <w:rPr>
          <w:rFonts w:cs="Times New Roman"/>
          <w:i w:val="0"/>
          <w:iCs w:val="0"/>
          <w:color w:val="000000" w:themeColor="text1"/>
        </w:rPr>
        <w:t xml:space="preserve"> Forschungsdesign</w:t>
      </w:r>
      <w:r w:rsidR="00CE00EF">
        <w:rPr>
          <w:rFonts w:cs="Times New Roman"/>
          <w:i w:val="0"/>
          <w:iCs w:val="0"/>
          <w:color w:val="000000" w:themeColor="text1"/>
        </w:rPr>
        <w:t>s</w:t>
      </w:r>
      <w:bookmarkEnd w:id="108"/>
    </w:p>
    <w:p w14:paraId="689979E1" w14:textId="713C6638" w:rsidR="0074038C" w:rsidRPr="008C027D" w:rsidRDefault="00D037B7" w:rsidP="00D042B1">
      <w:pPr>
        <w:spacing w:line="276" w:lineRule="auto"/>
        <w:jc w:val="both"/>
        <w:rPr>
          <w:color w:val="000000" w:themeColor="text1"/>
          <w:sz w:val="22"/>
          <w:szCs w:val="22"/>
        </w:rPr>
      </w:pPr>
      <w:r w:rsidRPr="008C027D">
        <w:rPr>
          <w:color w:val="000000" w:themeColor="text1"/>
          <w:sz w:val="22"/>
          <w:szCs w:val="22"/>
        </w:rPr>
        <w:t>Die vorliegende Studie fokussiert auf die valenzorientierte Darstellung von KI-Leistungsmetriken (Attribute Framing) und deren Einfluss auf Vertrauen und</w:t>
      </w:r>
      <w:r w:rsidR="0074038C" w:rsidRPr="008C027D">
        <w:rPr>
          <w:color w:val="000000" w:themeColor="text1"/>
          <w:sz w:val="22"/>
          <w:szCs w:val="22"/>
        </w:rPr>
        <w:t xml:space="preserve"> </w:t>
      </w:r>
      <w:r w:rsidRPr="008C027D">
        <w:rPr>
          <w:color w:val="000000" w:themeColor="text1"/>
          <w:sz w:val="22"/>
          <w:szCs w:val="22"/>
        </w:rPr>
        <w:t>Technologie</w:t>
      </w:r>
      <w:r w:rsidR="0074038C" w:rsidRPr="008C027D">
        <w:rPr>
          <w:color w:val="000000" w:themeColor="text1"/>
          <w:sz w:val="22"/>
          <w:szCs w:val="22"/>
        </w:rPr>
        <w:t>-</w:t>
      </w:r>
      <w:r w:rsidRPr="008C027D">
        <w:rPr>
          <w:color w:val="000000" w:themeColor="text1"/>
          <w:sz w:val="22"/>
          <w:szCs w:val="22"/>
        </w:rPr>
        <w:t xml:space="preserve">akzeptanz im Kontext des AI-TAM-Modells. </w:t>
      </w:r>
    </w:p>
    <w:p w14:paraId="1E3CE157" w14:textId="77777777" w:rsidR="0074038C" w:rsidRPr="008C027D" w:rsidRDefault="0074038C" w:rsidP="00D037B7">
      <w:pPr>
        <w:spacing w:line="276" w:lineRule="auto"/>
        <w:rPr>
          <w:color w:val="000000" w:themeColor="text1"/>
        </w:rPr>
      </w:pPr>
    </w:p>
    <w:p w14:paraId="1CB6E725" w14:textId="079B9A5B" w:rsidR="00D037B7" w:rsidRPr="008C027D" w:rsidRDefault="00D037B7" w:rsidP="0074038C">
      <w:pPr>
        <w:pStyle w:val="Heading5"/>
        <w:rPr>
          <w:rFonts w:cs="Times New Roman"/>
          <w:color w:val="000000" w:themeColor="text1"/>
        </w:rPr>
      </w:pPr>
      <w:r w:rsidRPr="008C027D">
        <w:rPr>
          <w:rFonts w:cs="Times New Roman"/>
          <w:color w:val="000000" w:themeColor="text1"/>
        </w:rPr>
        <w:t>Inhaltlich</w:t>
      </w:r>
    </w:p>
    <w:p w14:paraId="1C365AFE" w14:textId="77777777" w:rsidR="0074038C" w:rsidRPr="008C027D" w:rsidRDefault="00D037B7" w:rsidP="00482B32">
      <w:pPr>
        <w:pStyle w:val="ListParagraph"/>
        <w:numPr>
          <w:ilvl w:val="0"/>
          <w:numId w:val="29"/>
        </w:numPr>
        <w:spacing w:line="276" w:lineRule="auto"/>
        <w:rPr>
          <w:color w:val="000000" w:themeColor="text1"/>
          <w:sz w:val="22"/>
          <w:szCs w:val="22"/>
        </w:rPr>
      </w:pPr>
      <w:r w:rsidRPr="008C027D">
        <w:rPr>
          <w:i/>
          <w:iCs/>
          <w:color w:val="000000" w:themeColor="text1"/>
          <w:sz w:val="22"/>
          <w:szCs w:val="22"/>
        </w:rPr>
        <w:t>Andere Framing-Typen</w:t>
      </w:r>
      <w:r w:rsidRPr="008C027D">
        <w:rPr>
          <w:color w:val="000000" w:themeColor="text1"/>
          <w:sz w:val="22"/>
          <w:szCs w:val="22"/>
        </w:rPr>
        <w:t>: Die Studie beschränkt sich auf Attribute Framing und untersucht nicht Risky Choice Framing oder Goal Framing.</w:t>
      </w:r>
    </w:p>
    <w:p w14:paraId="3F79D827" w14:textId="35207FC9" w:rsidR="0074038C" w:rsidRPr="008C027D" w:rsidRDefault="00D037B7" w:rsidP="00482B32">
      <w:pPr>
        <w:pStyle w:val="ListParagraph"/>
        <w:numPr>
          <w:ilvl w:val="0"/>
          <w:numId w:val="29"/>
        </w:numPr>
        <w:spacing w:line="276" w:lineRule="auto"/>
        <w:rPr>
          <w:color w:val="000000" w:themeColor="text1"/>
          <w:sz w:val="22"/>
          <w:szCs w:val="22"/>
        </w:rPr>
      </w:pPr>
      <w:r w:rsidRPr="008C027D">
        <w:rPr>
          <w:i/>
          <w:iCs/>
          <w:color w:val="000000" w:themeColor="text1"/>
          <w:sz w:val="22"/>
          <w:szCs w:val="22"/>
        </w:rPr>
        <w:t>Langzeiteffekte</w:t>
      </w:r>
      <w:r w:rsidR="0074038C" w:rsidRPr="008C027D">
        <w:rPr>
          <w:i/>
          <w:iCs/>
          <w:color w:val="000000" w:themeColor="text1"/>
          <w:sz w:val="22"/>
          <w:szCs w:val="22"/>
        </w:rPr>
        <w:t xml:space="preserve"> (keine Längsschnittstudie)</w:t>
      </w:r>
      <w:r w:rsidRPr="008C027D">
        <w:rPr>
          <w:color w:val="000000" w:themeColor="text1"/>
          <w:sz w:val="22"/>
          <w:szCs w:val="22"/>
        </w:rPr>
        <w:t>: Gemessen wird die Nutzungsabsicht (Behavioral Intention), nicht die tatsächliche Systemnutzung über längere Zeiträume. Der Intention-Behavior-Gap wird nicht untersucht.</w:t>
      </w:r>
    </w:p>
    <w:p w14:paraId="16AAB7A0" w14:textId="77777777" w:rsidR="0074038C" w:rsidRPr="008C027D" w:rsidRDefault="00D037B7" w:rsidP="00482B32">
      <w:pPr>
        <w:pStyle w:val="ListParagraph"/>
        <w:numPr>
          <w:ilvl w:val="0"/>
          <w:numId w:val="29"/>
        </w:numPr>
        <w:spacing w:line="276" w:lineRule="auto"/>
        <w:rPr>
          <w:color w:val="000000" w:themeColor="text1"/>
          <w:sz w:val="22"/>
          <w:szCs w:val="22"/>
        </w:rPr>
      </w:pPr>
      <w:r w:rsidRPr="008C027D">
        <w:rPr>
          <w:i/>
          <w:iCs/>
          <w:color w:val="000000" w:themeColor="text1"/>
          <w:sz w:val="22"/>
          <w:szCs w:val="22"/>
        </w:rPr>
        <w:t>Alternative Transparenzmechanismen</w:t>
      </w:r>
      <w:r w:rsidRPr="008C027D">
        <w:rPr>
          <w:color w:val="000000" w:themeColor="text1"/>
          <w:sz w:val="22"/>
          <w:szCs w:val="22"/>
        </w:rPr>
        <w:t>: Neben der Score-Darstellung existieren weitere Transparenzmöglichkeiten (Erklärungen, Quellenangaben, Visualisierungen), die nicht Gegenstand dieser Arbeit sind.</w:t>
      </w:r>
    </w:p>
    <w:p w14:paraId="77973572" w14:textId="32197BAF" w:rsidR="00D037B7" w:rsidRPr="008C027D" w:rsidRDefault="00D037B7" w:rsidP="00482B32">
      <w:pPr>
        <w:pStyle w:val="ListParagraph"/>
        <w:numPr>
          <w:ilvl w:val="0"/>
          <w:numId w:val="29"/>
        </w:numPr>
        <w:spacing w:line="276" w:lineRule="auto"/>
        <w:rPr>
          <w:color w:val="000000" w:themeColor="text1"/>
          <w:sz w:val="22"/>
          <w:szCs w:val="22"/>
        </w:rPr>
      </w:pPr>
      <w:r w:rsidRPr="008C027D">
        <w:rPr>
          <w:i/>
          <w:iCs/>
          <w:color w:val="000000" w:themeColor="text1"/>
          <w:sz w:val="22"/>
          <w:szCs w:val="22"/>
        </w:rPr>
        <w:t>Kontextübergreifende Generalisierung</w:t>
      </w:r>
      <w:r w:rsidRPr="008C027D">
        <w:rPr>
          <w:color w:val="000000" w:themeColor="text1"/>
          <w:sz w:val="22"/>
          <w:szCs w:val="22"/>
        </w:rPr>
        <w:t>: Die Untersuchung findet im Verwaltungskontext statt. Ob die Ergebnisse auf medizinische, kreative oder andere Anwendungsbereiche übertragbar sind, bleibt offen.</w:t>
      </w:r>
    </w:p>
    <w:p w14:paraId="4AE9E3D8" w14:textId="77777777" w:rsidR="0074038C" w:rsidRPr="003D19F2" w:rsidRDefault="0074038C" w:rsidP="00D037B7">
      <w:pPr>
        <w:spacing w:line="276" w:lineRule="auto"/>
        <w:rPr>
          <w:color w:val="000000" w:themeColor="text1"/>
          <w:sz w:val="22"/>
          <w:szCs w:val="22"/>
        </w:rPr>
      </w:pPr>
    </w:p>
    <w:p w14:paraId="7EEA4E5F" w14:textId="0DBC881B" w:rsidR="00D037B7" w:rsidRPr="008C027D" w:rsidRDefault="00D037B7" w:rsidP="0074038C">
      <w:pPr>
        <w:pStyle w:val="Heading5"/>
        <w:rPr>
          <w:rFonts w:cs="Times New Roman"/>
          <w:color w:val="000000" w:themeColor="text1"/>
        </w:rPr>
      </w:pPr>
      <w:r w:rsidRPr="008C027D">
        <w:rPr>
          <w:rFonts w:cs="Times New Roman"/>
          <w:color w:val="000000" w:themeColor="text1"/>
        </w:rPr>
        <w:t>Methodisch</w:t>
      </w:r>
    </w:p>
    <w:p w14:paraId="0A0D8133" w14:textId="77777777" w:rsidR="0074038C" w:rsidRPr="008C027D" w:rsidRDefault="00D037B7" w:rsidP="00482B32">
      <w:pPr>
        <w:pStyle w:val="ListParagraph"/>
        <w:numPr>
          <w:ilvl w:val="0"/>
          <w:numId w:val="30"/>
        </w:numPr>
        <w:spacing w:line="276" w:lineRule="auto"/>
        <w:rPr>
          <w:color w:val="000000" w:themeColor="text1"/>
          <w:sz w:val="22"/>
          <w:szCs w:val="22"/>
        </w:rPr>
      </w:pPr>
      <w:r w:rsidRPr="008C027D">
        <w:rPr>
          <w:i/>
          <w:iCs/>
          <w:color w:val="000000" w:themeColor="text1"/>
          <w:sz w:val="22"/>
          <w:szCs w:val="22"/>
        </w:rPr>
        <w:t>Between-Subjects-Design</w:t>
      </w:r>
      <w:r w:rsidRPr="008C027D">
        <w:rPr>
          <w:color w:val="000000" w:themeColor="text1"/>
          <w:sz w:val="22"/>
          <w:szCs w:val="22"/>
        </w:rPr>
        <w:t>: Jede Person erfährt nur eine Framing-Bedingung. Intraindividuelle Vergleiche sind nicht möglich.</w:t>
      </w:r>
    </w:p>
    <w:p w14:paraId="699E088E" w14:textId="3AA65375" w:rsidR="009B3E38" w:rsidRDefault="00D037B7" w:rsidP="00482B32">
      <w:pPr>
        <w:pStyle w:val="ListParagraph"/>
        <w:numPr>
          <w:ilvl w:val="0"/>
          <w:numId w:val="30"/>
        </w:numPr>
        <w:spacing w:line="276" w:lineRule="auto"/>
        <w:rPr>
          <w:color w:val="000000" w:themeColor="text1"/>
          <w:sz w:val="22"/>
          <w:szCs w:val="22"/>
        </w:rPr>
      </w:pPr>
      <w:r w:rsidRPr="008C027D">
        <w:rPr>
          <w:i/>
          <w:iCs/>
          <w:color w:val="000000" w:themeColor="text1"/>
          <w:sz w:val="22"/>
          <w:szCs w:val="22"/>
        </w:rPr>
        <w:t>Quantitative Fokussierung</w:t>
      </w:r>
      <w:r w:rsidRPr="008C027D">
        <w:rPr>
          <w:color w:val="000000" w:themeColor="text1"/>
          <w:sz w:val="22"/>
          <w:szCs w:val="22"/>
        </w:rPr>
        <w:t>: Die Studie nutzt standardisierte Skalen, verzichtet jedoch auf qualitative Vertiefungen wie Interviews zur Exploration der zugrunde liegenden kognitiven Prozesse.</w:t>
      </w:r>
    </w:p>
    <w:p w14:paraId="5DFC7F23" w14:textId="24D89C68" w:rsidR="0074038C" w:rsidRPr="009B3E38" w:rsidRDefault="009B3E38" w:rsidP="009B3E38">
      <w:pPr>
        <w:rPr>
          <w:color w:val="000000" w:themeColor="text1"/>
          <w:sz w:val="22"/>
          <w:szCs w:val="22"/>
        </w:rPr>
      </w:pPr>
      <w:r>
        <w:rPr>
          <w:color w:val="000000" w:themeColor="text1"/>
          <w:sz w:val="22"/>
          <w:szCs w:val="22"/>
        </w:rPr>
        <w:br w:type="page"/>
      </w:r>
    </w:p>
    <w:p w14:paraId="679295D4" w14:textId="57E856BB" w:rsidR="001876A6" w:rsidRPr="00D042B1" w:rsidRDefault="00D037B7" w:rsidP="001876A6">
      <w:pPr>
        <w:pStyle w:val="ListParagraph"/>
        <w:numPr>
          <w:ilvl w:val="0"/>
          <w:numId w:val="30"/>
        </w:numPr>
        <w:spacing w:line="276" w:lineRule="auto"/>
        <w:rPr>
          <w:color w:val="000000" w:themeColor="text1"/>
          <w:sz w:val="22"/>
          <w:szCs w:val="22"/>
          <w:lang w:eastAsia="en-US"/>
        </w:rPr>
      </w:pPr>
      <w:r w:rsidRPr="008C027D">
        <w:rPr>
          <w:i/>
          <w:iCs/>
          <w:color w:val="000000" w:themeColor="text1"/>
          <w:sz w:val="22"/>
          <w:szCs w:val="22"/>
        </w:rPr>
        <w:lastRenderedPageBreak/>
        <w:t>Natürliche Variation des Accuracy Scores</w:t>
      </w:r>
      <w:r w:rsidRPr="008C027D">
        <w:rPr>
          <w:color w:val="000000" w:themeColor="text1"/>
          <w:sz w:val="22"/>
          <w:szCs w:val="22"/>
        </w:rPr>
        <w:t>: Der tatsächliche Score wird nicht experimentell manipuliert, sondern variiert basierend auf den Nutzeranfragen. Er dient als Kovariate, nicht als unabhängige</w:t>
      </w:r>
      <w:r w:rsidR="00DC69C0" w:rsidRPr="008C027D">
        <w:rPr>
          <w:color w:val="000000" w:themeColor="text1"/>
          <w:sz w:val="22"/>
          <w:szCs w:val="22"/>
        </w:rPr>
        <w:t xml:space="preserve"> </w:t>
      </w:r>
      <w:r w:rsidRPr="008C027D">
        <w:rPr>
          <w:color w:val="000000" w:themeColor="text1"/>
          <w:sz w:val="22"/>
          <w:szCs w:val="22"/>
        </w:rPr>
        <w:t>Variable.</w:t>
      </w:r>
    </w:p>
    <w:p w14:paraId="3308AAFC" w14:textId="4965F5C6" w:rsidR="002E225C" w:rsidRPr="008C027D" w:rsidRDefault="002E225C" w:rsidP="00561668">
      <w:pPr>
        <w:pStyle w:val="Heading3"/>
        <w:rPr>
          <w:rFonts w:cs="Times New Roman"/>
          <w:color w:val="000000" w:themeColor="text1"/>
          <w:sz w:val="22"/>
          <w:szCs w:val="22"/>
          <w:lang w:eastAsia="en-US"/>
        </w:rPr>
      </w:pPr>
      <w:bookmarkStart w:id="109" w:name="_Toc210820188"/>
      <w:r w:rsidRPr="008C027D">
        <w:rPr>
          <w:rFonts w:cs="Times New Roman"/>
          <w:color w:val="000000" w:themeColor="text1"/>
        </w:rPr>
        <w:t>Operationalisierung Konstrukte</w:t>
      </w:r>
      <w:bookmarkEnd w:id="105"/>
      <w:bookmarkEnd w:id="106"/>
      <w:bookmarkEnd w:id="107"/>
      <w:bookmarkEnd w:id="109"/>
    </w:p>
    <w:p w14:paraId="3D8B898A" w14:textId="1945A7AD" w:rsidR="009959DC" w:rsidRPr="008C027D" w:rsidRDefault="00E97C5E" w:rsidP="00D042B1">
      <w:pPr>
        <w:spacing w:line="276" w:lineRule="auto"/>
        <w:jc w:val="both"/>
        <w:rPr>
          <w:color w:val="000000" w:themeColor="text1"/>
          <w:sz w:val="22"/>
          <w:szCs w:val="22"/>
        </w:rPr>
      </w:pPr>
      <w:r w:rsidRPr="008C027D">
        <w:rPr>
          <w:color w:val="000000" w:themeColor="text1"/>
          <w:sz w:val="22"/>
          <w:szCs w:val="22"/>
        </w:rPr>
        <w:t>Die Operationalisierung der Konstrukte erfolgt in Form von Bewertungsfragen mit einer 5-Punkt Likert-Skalenbewertung.</w:t>
      </w:r>
      <w:r w:rsidR="009959DC" w:rsidRPr="008C027D">
        <w:rPr>
          <w:color w:val="000000" w:themeColor="text1"/>
          <w:sz w:val="22"/>
          <w:szCs w:val="22"/>
        </w:rPr>
        <w:t xml:space="preserve"> Die Befragung wird mittels Onlinebefragung vor- während- und nach der Verwendung der LLM-Lösung durchgeführt. Die Likert-Skalen </w:t>
      </w:r>
      <w:r w:rsidR="00DC69C0" w:rsidRPr="008C027D">
        <w:rPr>
          <w:color w:val="000000" w:themeColor="text1"/>
          <w:sz w:val="22"/>
          <w:szCs w:val="22"/>
        </w:rPr>
        <w:t xml:space="preserve">sind </w:t>
      </w:r>
      <w:r w:rsidR="009959DC" w:rsidRPr="008C027D">
        <w:rPr>
          <w:color w:val="000000" w:themeColor="text1"/>
          <w:sz w:val="22"/>
          <w:szCs w:val="22"/>
        </w:rPr>
        <w:t xml:space="preserve">so skaliert, dass </w:t>
      </w:r>
      <w:r w:rsidRPr="008C027D">
        <w:rPr>
          <w:color w:val="000000" w:themeColor="text1"/>
          <w:sz w:val="22"/>
          <w:szCs w:val="22"/>
        </w:rPr>
        <w:t>1 jeweils die negativste Bewertung des jeweiligen Items darstellt</w:t>
      </w:r>
      <w:r w:rsidR="009959DC" w:rsidRPr="008C027D">
        <w:rPr>
          <w:color w:val="000000" w:themeColor="text1"/>
          <w:sz w:val="22"/>
          <w:szCs w:val="22"/>
        </w:rPr>
        <w:t xml:space="preserve"> und 5 die positivste Bewertung. Eine Item-Batterie beinhaltet zwischen </w:t>
      </w:r>
      <w:r w:rsidR="00DC69C0" w:rsidRPr="008C027D">
        <w:rPr>
          <w:color w:val="000000" w:themeColor="text1"/>
          <w:sz w:val="22"/>
          <w:szCs w:val="22"/>
        </w:rPr>
        <w:t>ein</w:t>
      </w:r>
      <w:r w:rsidR="009959DC" w:rsidRPr="008C027D">
        <w:rPr>
          <w:color w:val="000000" w:themeColor="text1"/>
          <w:sz w:val="22"/>
          <w:szCs w:val="22"/>
        </w:rPr>
        <w:t xml:space="preserve"> bis </w:t>
      </w:r>
      <w:r w:rsidR="008616A0" w:rsidRPr="008C027D">
        <w:rPr>
          <w:color w:val="000000" w:themeColor="text1"/>
          <w:sz w:val="22"/>
          <w:szCs w:val="22"/>
        </w:rPr>
        <w:t>sechs</w:t>
      </w:r>
      <w:r w:rsidR="009959DC" w:rsidRPr="008C027D">
        <w:rPr>
          <w:color w:val="000000" w:themeColor="text1"/>
          <w:sz w:val="22"/>
          <w:szCs w:val="22"/>
        </w:rPr>
        <w:t xml:space="preserve"> Items, welche das gewünschte Konstrukt erfassen sollen.</w:t>
      </w:r>
      <w:r w:rsidR="008616A0" w:rsidRPr="008C027D">
        <w:rPr>
          <w:color w:val="000000" w:themeColor="text1"/>
          <w:sz w:val="22"/>
          <w:szCs w:val="22"/>
        </w:rPr>
        <w:t xml:space="preserve"> Einzelne Item-Batterien beinhalten negativformulierte Items als Kontrollfragen.</w:t>
      </w:r>
    </w:p>
    <w:p w14:paraId="61661E6C" w14:textId="77777777" w:rsidR="009959DC" w:rsidRPr="008C027D" w:rsidRDefault="009959DC" w:rsidP="009959DC">
      <w:pPr>
        <w:spacing w:line="276" w:lineRule="auto"/>
        <w:rPr>
          <w:color w:val="000000" w:themeColor="text1"/>
          <w:sz w:val="22"/>
          <w:szCs w:val="22"/>
        </w:rPr>
      </w:pPr>
    </w:p>
    <w:p w14:paraId="2D068B43" w14:textId="4E87D397" w:rsidR="009959DC" w:rsidRPr="008C027D" w:rsidRDefault="009959DC" w:rsidP="00D042B1">
      <w:pPr>
        <w:spacing w:line="276" w:lineRule="auto"/>
        <w:jc w:val="both"/>
        <w:rPr>
          <w:color w:val="000000" w:themeColor="text1"/>
          <w:sz w:val="22"/>
          <w:szCs w:val="22"/>
          <w:lang w:val="en-GB"/>
        </w:rPr>
      </w:pPr>
      <w:r w:rsidRPr="02AF4167">
        <w:rPr>
          <w:color w:val="000000" w:themeColor="text1"/>
          <w:sz w:val="22"/>
          <w:szCs w:val="22"/>
          <w:lang w:val="en-GB"/>
        </w:rPr>
        <w:t xml:space="preserve">Das Operationalisierungsverfahren ist theoriegeleitet, da ein Grossteil der bestehenden Items aus vorherigen Studien </w:t>
      </w:r>
      <w:r w:rsidRPr="008C027D">
        <w:rPr>
          <w:color w:val="000000" w:themeColor="text1"/>
          <w:sz w:val="22"/>
          <w:szCs w:val="22"/>
        </w:rPr>
        <w:fldChar w:fldCharType="begin"/>
      </w:r>
      <w:r w:rsidR="00D137A8">
        <w:rPr>
          <w:color w:val="000000" w:themeColor="text1"/>
          <w:sz w:val="22"/>
          <w:szCs w:val="22"/>
        </w:rPr>
        <w:instrText xml:space="preserve"> ADDIN ZOTERO_ITEM CSL_CITATION {"citationID":"ZKhnxkuL","properties":{"formattedCitation":"(Baroni et al., 2022; Davis, 1987)","plainCitation":"(Baroni et al., 2022; Davis, 1987)","noteIndex":0},"citationItems":[{"id":531,"uris":["http://zotero.org/users/6001464/items/SJPBHT3P"],"itemData":{"id":531,"type":"article-journal","abstract":"More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id":"oFafTBue/GvQfHeRZ","uris":["http://zotero.org/users/6001464/items/5PACBU3V"],"itemData":{"id":523,"type":"article-journal","abstract":"http://deepblue.lib.umich.edu/bitstream/2027.42/35547/2/b1409190.0001.001.pdf http://deepblue.lib.umich.edu/bitstream/2027.42/35547/1/b1409190.0001.001.txt","source":"ResearchGate","title":"User acceptance of information systems: the technology acceptance model (TAM)","title-short":"User acceptance of information systems","author":[{"family":"Davis","given":"Fred"}],"issued":{"date-parts":[["1987",1,1]]},"citation-key":"davisUserAcceptanceInformation1987"}}],"schema":"https://github.com/citation-style-language/schema/raw/master/csl-citation.json"}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(Baroni et al., 2022; Davis, 1987)</w:t>
      </w:r>
      <w:r w:rsidRPr="008C027D">
        <w:rPr>
          <w:color w:val="000000" w:themeColor="text1"/>
          <w:sz w:val="22"/>
          <w:szCs w:val="22"/>
        </w:rPr>
        <w:fldChar w:fldCharType="end"/>
      </w:r>
      <w:r w:rsidRPr="02AF4167">
        <w:rPr>
          <w:color w:val="000000" w:themeColor="text1"/>
          <w:sz w:val="22"/>
          <w:szCs w:val="22"/>
          <w:lang w:val="en-GB"/>
        </w:rPr>
        <w:t xml:space="preserve"> teilweise übernommen werden </w:t>
      </w:r>
      <w:r w:rsidR="00DC69C0" w:rsidRPr="02AF4167">
        <w:rPr>
          <w:color w:val="000000" w:themeColor="text1"/>
          <w:sz w:val="22"/>
          <w:szCs w:val="22"/>
          <w:lang w:val="en-GB"/>
        </w:rPr>
        <w:t>kann</w:t>
      </w:r>
      <w:r w:rsidRPr="02AF4167">
        <w:rPr>
          <w:color w:val="000000" w:themeColor="text1"/>
          <w:sz w:val="22"/>
          <w:szCs w:val="22"/>
          <w:lang w:val="en-GB"/>
        </w:rPr>
        <w:t xml:space="preserve">. Die Items aus den verschiedenen Item-Batterien (latente Konstrukte) müssen jedoch für den geplanten Anwendungsfall überarbeitet und übersetzt werden. Dies betrifft sämtliche definierten Konstrukte des definierten AI-TAM-Modells </w:t>
      </w:r>
      <w:r w:rsidRPr="008C027D">
        <w:rPr>
          <w:color w:val="000000" w:themeColor="text1"/>
          <w:sz w:val="22"/>
          <w:szCs w:val="22"/>
        </w:rPr>
        <w:fldChar w:fldCharType="begin"/>
      </w:r>
      <w:r w:rsidRPr="008C027D">
        <w:rPr>
          <w:color w:val="000000" w:themeColor="text1"/>
          <w:sz w:val="22"/>
          <w:szCs w:val="22"/>
        </w:rPr>
        <w:instrText xml:space="preserve"> ADDIN ZOTERO_ITEM CSL_CITATION {"citationID":"P4uF8qnr","properties":{"formattedCitation":"(Baroni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8C027D">
        <w:rPr>
          <w:color w:val="000000" w:themeColor="text1"/>
          <w:sz w:val="22"/>
          <w:szCs w:val="22"/>
        </w:rPr>
        <w:fldChar w:fldCharType="separate"/>
      </w:r>
      <w:r w:rsidRPr="02AF4167">
        <w:rPr>
          <w:color w:val="000000" w:themeColor="text1"/>
          <w:sz w:val="22"/>
          <w:szCs w:val="22"/>
          <w:lang w:val="en-GB"/>
        </w:rPr>
        <w:t>(Baroni et al., 2022)</w:t>
      </w:r>
      <w:r w:rsidRPr="008C027D">
        <w:rPr>
          <w:color w:val="000000" w:themeColor="text1"/>
          <w:sz w:val="22"/>
          <w:szCs w:val="22"/>
        </w:rPr>
        <w:fldChar w:fldCharType="end"/>
      </w:r>
      <w:r w:rsidRPr="02AF4167">
        <w:rPr>
          <w:color w:val="000000" w:themeColor="text1"/>
          <w:sz w:val="22"/>
          <w:szCs w:val="22"/>
          <w:lang w:val="en-GB"/>
        </w:rPr>
        <w:t>.</w:t>
      </w:r>
    </w:p>
    <w:p w14:paraId="168052F6" w14:textId="77777777" w:rsidR="009959DC" w:rsidRPr="008C027D" w:rsidRDefault="009959DC" w:rsidP="009959DC">
      <w:pPr>
        <w:rPr>
          <w:color w:val="000000" w:themeColor="text1"/>
        </w:rPr>
      </w:pPr>
    </w:p>
    <w:tbl>
      <w:tblPr>
        <w:tblStyle w:val="GridTable2"/>
        <w:tblW w:w="0" w:type="auto"/>
        <w:tblLook w:val="04A0" w:firstRow="1" w:lastRow="0" w:firstColumn="1" w:lastColumn="0" w:noHBand="0" w:noVBand="1"/>
      </w:tblPr>
      <w:tblGrid>
        <w:gridCol w:w="2268"/>
        <w:gridCol w:w="2552"/>
        <w:gridCol w:w="992"/>
        <w:gridCol w:w="3214"/>
      </w:tblGrid>
      <w:tr w:rsidR="008C027D" w:rsidRPr="008C027D" w14:paraId="2E868EED" w14:textId="77777777" w:rsidTr="00335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FB6A47" w14:textId="019AFA83" w:rsidR="009959DC" w:rsidRPr="008C027D" w:rsidRDefault="009959DC" w:rsidP="000B3465">
            <w:pPr>
              <w:rPr>
                <w:color w:val="000000" w:themeColor="text1"/>
                <w:sz w:val="22"/>
                <w:szCs w:val="22"/>
              </w:rPr>
            </w:pPr>
            <w:r w:rsidRPr="008C027D">
              <w:rPr>
                <w:color w:val="000000" w:themeColor="text1"/>
                <w:sz w:val="22"/>
                <w:szCs w:val="22"/>
              </w:rPr>
              <w:t>Item-Batterie</w:t>
            </w:r>
          </w:p>
        </w:tc>
        <w:tc>
          <w:tcPr>
            <w:tcW w:w="2552" w:type="dxa"/>
          </w:tcPr>
          <w:p w14:paraId="6F29077F" w14:textId="77777777" w:rsidR="009959DC" w:rsidRPr="008C027D" w:rsidRDefault="009959DC" w:rsidP="000B3465">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Name</w:t>
            </w:r>
          </w:p>
        </w:tc>
        <w:tc>
          <w:tcPr>
            <w:tcW w:w="992" w:type="dxa"/>
          </w:tcPr>
          <w:p w14:paraId="14118DF2" w14:textId="07C4B2B9" w:rsidR="009959DC" w:rsidRPr="008C027D" w:rsidRDefault="00AE4064" w:rsidP="000B3465">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w:t>
            </w:r>
            <w:r w:rsidR="009959DC" w:rsidRPr="008C027D">
              <w:rPr>
                <w:color w:val="000000" w:themeColor="text1"/>
                <w:sz w:val="22"/>
                <w:szCs w:val="22"/>
              </w:rPr>
              <w:t xml:space="preserve"> Items</w:t>
            </w:r>
          </w:p>
        </w:tc>
        <w:tc>
          <w:tcPr>
            <w:tcW w:w="3214" w:type="dxa"/>
          </w:tcPr>
          <w:p w14:paraId="007F4BAB" w14:textId="04AC7257" w:rsidR="009959DC" w:rsidRPr="008C027D" w:rsidRDefault="009959DC" w:rsidP="000B3465">
            <w:pP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Bewertungsskala</w:t>
            </w:r>
          </w:p>
        </w:tc>
      </w:tr>
      <w:tr w:rsidR="008C027D" w:rsidRPr="008C027D" w14:paraId="566D662C" w14:textId="77777777" w:rsidTr="0033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B25EF97" w14:textId="77777777" w:rsidR="009959DC" w:rsidRPr="008C027D" w:rsidRDefault="009959DC" w:rsidP="000B3465">
            <w:pPr>
              <w:rPr>
                <w:color w:val="000000" w:themeColor="text1"/>
                <w:sz w:val="22"/>
                <w:szCs w:val="22"/>
              </w:rPr>
            </w:pPr>
            <w:r w:rsidRPr="008C027D">
              <w:rPr>
                <w:color w:val="000000" w:themeColor="text1"/>
                <w:sz w:val="22"/>
                <w:szCs w:val="22"/>
              </w:rPr>
              <w:t>XAIT</w:t>
            </w:r>
          </w:p>
        </w:tc>
        <w:tc>
          <w:tcPr>
            <w:tcW w:w="2552" w:type="dxa"/>
            <w:vAlign w:val="center"/>
          </w:tcPr>
          <w:p w14:paraId="796562DC" w14:textId="77777777" w:rsidR="009959DC" w:rsidRPr="008C027D" w:rsidRDefault="009959DC" w:rsidP="000B346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bookmarkStart w:id="110" w:name="_Hlk210762593"/>
            <w:r w:rsidRPr="008C027D">
              <w:rPr>
                <w:color w:val="000000" w:themeColor="text1"/>
                <w:sz w:val="22"/>
                <w:szCs w:val="22"/>
              </w:rPr>
              <w:t>Explainable AI trust</w:t>
            </w:r>
            <w:bookmarkEnd w:id="110"/>
          </w:p>
        </w:tc>
        <w:tc>
          <w:tcPr>
            <w:tcW w:w="992" w:type="dxa"/>
            <w:vAlign w:val="center"/>
          </w:tcPr>
          <w:p w14:paraId="418E82D7" w14:textId="3C761598" w:rsidR="009959DC" w:rsidRPr="008C027D" w:rsidRDefault="008616A0" w:rsidP="008616A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5</w:t>
            </w:r>
          </w:p>
        </w:tc>
        <w:tc>
          <w:tcPr>
            <w:tcW w:w="3214" w:type="dxa"/>
            <w:vAlign w:val="center"/>
          </w:tcPr>
          <w:p w14:paraId="133E41C2" w14:textId="5D3D78E6" w:rsidR="009959DC" w:rsidRPr="008C027D" w:rsidRDefault="008616A0" w:rsidP="000B3465">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1-5 Punkt-Likertskala</w:t>
            </w:r>
          </w:p>
        </w:tc>
      </w:tr>
      <w:tr w:rsidR="008C027D" w:rsidRPr="008C027D" w14:paraId="1450FDE0" w14:textId="77777777" w:rsidTr="00335BC7">
        <w:tc>
          <w:tcPr>
            <w:cnfStyle w:val="001000000000" w:firstRow="0" w:lastRow="0" w:firstColumn="1" w:lastColumn="0" w:oddVBand="0" w:evenVBand="0" w:oddHBand="0" w:evenHBand="0" w:firstRowFirstColumn="0" w:firstRowLastColumn="0" w:lastRowFirstColumn="0" w:lastRowLastColumn="0"/>
            <w:tcW w:w="2268" w:type="dxa"/>
            <w:vAlign w:val="center"/>
          </w:tcPr>
          <w:p w14:paraId="3DF596C0" w14:textId="77777777" w:rsidR="009959DC" w:rsidRPr="008C027D" w:rsidRDefault="009959DC" w:rsidP="000B3465">
            <w:pPr>
              <w:rPr>
                <w:color w:val="000000" w:themeColor="text1"/>
                <w:sz w:val="22"/>
                <w:szCs w:val="22"/>
              </w:rPr>
            </w:pPr>
            <w:r w:rsidRPr="008C027D">
              <w:rPr>
                <w:color w:val="000000" w:themeColor="text1"/>
                <w:sz w:val="22"/>
                <w:szCs w:val="22"/>
              </w:rPr>
              <w:t>BI</w:t>
            </w:r>
          </w:p>
        </w:tc>
        <w:tc>
          <w:tcPr>
            <w:tcW w:w="2552" w:type="dxa"/>
            <w:vAlign w:val="center"/>
          </w:tcPr>
          <w:p w14:paraId="11A52BC1" w14:textId="1A5A7A7D" w:rsidR="009959DC" w:rsidRPr="008C027D" w:rsidRDefault="00335BC7" w:rsidP="000B346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Behavourial</w:t>
            </w:r>
            <w:r w:rsidR="009959DC" w:rsidRPr="008C027D">
              <w:rPr>
                <w:color w:val="000000" w:themeColor="text1"/>
                <w:sz w:val="22"/>
                <w:szCs w:val="22"/>
              </w:rPr>
              <w:t xml:space="preserve"> Intention</w:t>
            </w:r>
          </w:p>
        </w:tc>
        <w:tc>
          <w:tcPr>
            <w:tcW w:w="992" w:type="dxa"/>
            <w:vAlign w:val="center"/>
          </w:tcPr>
          <w:p w14:paraId="088C4317" w14:textId="140F54C0" w:rsidR="009959DC" w:rsidRPr="008C027D" w:rsidRDefault="008616A0" w:rsidP="008616A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5</w:t>
            </w:r>
          </w:p>
        </w:tc>
        <w:tc>
          <w:tcPr>
            <w:tcW w:w="3214" w:type="dxa"/>
            <w:vAlign w:val="center"/>
          </w:tcPr>
          <w:p w14:paraId="07F670C6" w14:textId="7C446F92" w:rsidR="009959DC" w:rsidRPr="008C027D" w:rsidRDefault="008616A0" w:rsidP="000B346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1-5 Punkt-Likertskala</w:t>
            </w:r>
          </w:p>
        </w:tc>
      </w:tr>
      <w:tr w:rsidR="008C027D" w:rsidRPr="008C027D" w14:paraId="6A60E879" w14:textId="77777777" w:rsidTr="0033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22838B8" w14:textId="77777777" w:rsidR="008616A0" w:rsidRPr="008C027D" w:rsidRDefault="008616A0" w:rsidP="008616A0">
            <w:pPr>
              <w:rPr>
                <w:color w:val="000000" w:themeColor="text1"/>
                <w:sz w:val="22"/>
                <w:szCs w:val="22"/>
              </w:rPr>
            </w:pPr>
            <w:r w:rsidRPr="008C027D">
              <w:rPr>
                <w:color w:val="000000" w:themeColor="text1"/>
                <w:sz w:val="22"/>
                <w:szCs w:val="22"/>
              </w:rPr>
              <w:t>CI</w:t>
            </w:r>
          </w:p>
        </w:tc>
        <w:tc>
          <w:tcPr>
            <w:tcW w:w="2552" w:type="dxa"/>
            <w:vAlign w:val="center"/>
          </w:tcPr>
          <w:p w14:paraId="5C14A31D" w14:textId="77777777" w:rsidR="008616A0" w:rsidRPr="008C027D" w:rsidRDefault="008616A0" w:rsidP="008616A0">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Collaborative Intention</w:t>
            </w:r>
          </w:p>
        </w:tc>
        <w:tc>
          <w:tcPr>
            <w:tcW w:w="992" w:type="dxa"/>
            <w:vAlign w:val="center"/>
          </w:tcPr>
          <w:p w14:paraId="1EC27930" w14:textId="2FA31556" w:rsidR="008616A0" w:rsidRPr="008C027D" w:rsidRDefault="008616A0" w:rsidP="008616A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3</w:t>
            </w:r>
          </w:p>
        </w:tc>
        <w:tc>
          <w:tcPr>
            <w:tcW w:w="3214" w:type="dxa"/>
            <w:vAlign w:val="center"/>
          </w:tcPr>
          <w:p w14:paraId="25AFF544" w14:textId="47E47B31" w:rsidR="008616A0" w:rsidRPr="008C027D" w:rsidRDefault="008616A0" w:rsidP="008616A0">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1-5 Punkt-Likertskala</w:t>
            </w:r>
          </w:p>
        </w:tc>
      </w:tr>
      <w:tr w:rsidR="008C027D" w:rsidRPr="008C027D" w14:paraId="66356879" w14:textId="77777777" w:rsidTr="00335BC7">
        <w:trPr>
          <w:trHeight w:val="579"/>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2C361B2" w14:textId="77777777" w:rsidR="008616A0" w:rsidRPr="008C027D" w:rsidRDefault="008616A0" w:rsidP="008616A0">
            <w:pPr>
              <w:rPr>
                <w:color w:val="000000" w:themeColor="text1"/>
                <w:sz w:val="22"/>
                <w:szCs w:val="22"/>
              </w:rPr>
            </w:pPr>
            <w:r w:rsidRPr="008C027D">
              <w:rPr>
                <w:color w:val="000000" w:themeColor="text1"/>
                <w:sz w:val="22"/>
                <w:szCs w:val="22"/>
              </w:rPr>
              <w:t>PUF</w:t>
            </w:r>
          </w:p>
        </w:tc>
        <w:tc>
          <w:tcPr>
            <w:tcW w:w="2552" w:type="dxa"/>
            <w:vAlign w:val="center"/>
          </w:tcPr>
          <w:p w14:paraId="3C87A72E" w14:textId="77777777" w:rsidR="008616A0" w:rsidRPr="008C027D" w:rsidRDefault="008616A0" w:rsidP="008616A0">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Perceied Usefulness</w:t>
            </w:r>
          </w:p>
        </w:tc>
        <w:tc>
          <w:tcPr>
            <w:tcW w:w="992" w:type="dxa"/>
            <w:vAlign w:val="center"/>
          </w:tcPr>
          <w:p w14:paraId="3B256E6C" w14:textId="689E98D4" w:rsidR="008616A0" w:rsidRPr="008C027D" w:rsidRDefault="008616A0" w:rsidP="008616A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3</w:t>
            </w:r>
          </w:p>
        </w:tc>
        <w:tc>
          <w:tcPr>
            <w:tcW w:w="3214" w:type="dxa"/>
            <w:vAlign w:val="center"/>
          </w:tcPr>
          <w:p w14:paraId="6910520B" w14:textId="77777777" w:rsidR="008616A0" w:rsidRPr="008C027D" w:rsidRDefault="008616A0" w:rsidP="008616A0">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1-5 Punkt-Likertskala</w:t>
            </w:r>
          </w:p>
          <w:p w14:paraId="2609EF7D" w14:textId="1CEABC56" w:rsidR="008616A0" w:rsidRPr="008C027D" w:rsidRDefault="008616A0" w:rsidP="008616A0">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 während- und nach der Nutzung</w:t>
            </w:r>
          </w:p>
        </w:tc>
      </w:tr>
      <w:tr w:rsidR="008C027D" w:rsidRPr="008C027D" w14:paraId="2A0F40FA" w14:textId="77777777" w:rsidTr="00335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9F5D089" w14:textId="77777777" w:rsidR="008616A0" w:rsidRPr="008C027D" w:rsidRDefault="008616A0" w:rsidP="008616A0">
            <w:pPr>
              <w:rPr>
                <w:color w:val="000000" w:themeColor="text1"/>
                <w:sz w:val="22"/>
                <w:szCs w:val="22"/>
              </w:rPr>
            </w:pPr>
            <w:r w:rsidRPr="008C027D">
              <w:rPr>
                <w:color w:val="000000" w:themeColor="text1"/>
                <w:sz w:val="22"/>
                <w:szCs w:val="22"/>
              </w:rPr>
              <w:t>EOU</w:t>
            </w:r>
          </w:p>
        </w:tc>
        <w:tc>
          <w:tcPr>
            <w:tcW w:w="2552" w:type="dxa"/>
            <w:vAlign w:val="center"/>
          </w:tcPr>
          <w:p w14:paraId="564DE4CB" w14:textId="7D647F39" w:rsidR="008616A0" w:rsidRPr="008C027D" w:rsidRDefault="008616A0" w:rsidP="008616A0">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Ease of Us</w:t>
            </w:r>
            <w:r w:rsidR="005E6AF1">
              <w:rPr>
                <w:color w:val="000000" w:themeColor="text1"/>
                <w:sz w:val="22"/>
                <w:szCs w:val="22"/>
              </w:rPr>
              <w:t>e</w:t>
            </w:r>
          </w:p>
        </w:tc>
        <w:tc>
          <w:tcPr>
            <w:tcW w:w="992" w:type="dxa"/>
            <w:vAlign w:val="center"/>
          </w:tcPr>
          <w:p w14:paraId="054F3576" w14:textId="39F38C1E" w:rsidR="008616A0" w:rsidRPr="008C027D" w:rsidRDefault="008616A0" w:rsidP="008616A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6</w:t>
            </w:r>
          </w:p>
        </w:tc>
        <w:tc>
          <w:tcPr>
            <w:tcW w:w="3214" w:type="dxa"/>
            <w:vAlign w:val="center"/>
          </w:tcPr>
          <w:p w14:paraId="4AC2B10E" w14:textId="27B32942" w:rsidR="008616A0" w:rsidRPr="008C027D" w:rsidRDefault="008616A0" w:rsidP="008616A0">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1-5 Punkt-Likertskala</w:t>
            </w:r>
          </w:p>
        </w:tc>
      </w:tr>
      <w:tr w:rsidR="008C027D" w:rsidRPr="008C027D" w14:paraId="1619D81C" w14:textId="77777777" w:rsidTr="00335BC7">
        <w:tc>
          <w:tcPr>
            <w:cnfStyle w:val="001000000000" w:firstRow="0" w:lastRow="0" w:firstColumn="1" w:lastColumn="0" w:oddVBand="0" w:evenVBand="0" w:oddHBand="0" w:evenHBand="0" w:firstRowFirstColumn="0" w:firstRowLastColumn="0" w:lastRowFirstColumn="0" w:lastRowLastColumn="0"/>
            <w:tcW w:w="2268" w:type="dxa"/>
            <w:vAlign w:val="center"/>
          </w:tcPr>
          <w:p w14:paraId="263C76F6" w14:textId="77777777" w:rsidR="008616A0" w:rsidRPr="008C027D" w:rsidRDefault="008616A0" w:rsidP="008616A0">
            <w:pPr>
              <w:rPr>
                <w:color w:val="000000" w:themeColor="text1"/>
                <w:sz w:val="22"/>
                <w:szCs w:val="22"/>
              </w:rPr>
            </w:pPr>
            <w:r w:rsidRPr="008C027D">
              <w:rPr>
                <w:color w:val="000000" w:themeColor="text1"/>
                <w:sz w:val="22"/>
                <w:szCs w:val="22"/>
              </w:rPr>
              <w:t>ACTS</w:t>
            </w:r>
          </w:p>
        </w:tc>
        <w:tc>
          <w:tcPr>
            <w:tcW w:w="2552" w:type="dxa"/>
            <w:vAlign w:val="center"/>
          </w:tcPr>
          <w:p w14:paraId="78AC816C" w14:textId="77777777" w:rsidR="008616A0" w:rsidRPr="008C027D" w:rsidRDefault="008616A0" w:rsidP="008616A0">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Actual Score</w:t>
            </w:r>
          </w:p>
        </w:tc>
        <w:tc>
          <w:tcPr>
            <w:tcW w:w="992" w:type="dxa"/>
            <w:vAlign w:val="center"/>
          </w:tcPr>
          <w:p w14:paraId="0CEE0612" w14:textId="1D8457B5" w:rsidR="008616A0" w:rsidRPr="008C027D" w:rsidRDefault="008616A0" w:rsidP="008616A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1</w:t>
            </w:r>
          </w:p>
        </w:tc>
        <w:tc>
          <w:tcPr>
            <w:tcW w:w="3214" w:type="dxa"/>
            <w:vAlign w:val="center"/>
          </w:tcPr>
          <w:p w14:paraId="226BA15B" w14:textId="77777777" w:rsidR="008616A0" w:rsidRPr="008C027D" w:rsidRDefault="008616A0" w:rsidP="008616A0">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Bereitgestellt von LLM-Lösung</w:t>
            </w:r>
          </w:p>
        </w:tc>
      </w:tr>
      <w:tr w:rsidR="008C027D" w:rsidRPr="008C027D" w14:paraId="1B195822" w14:textId="77777777" w:rsidTr="00335BC7">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884588D" w14:textId="77777777" w:rsidR="008616A0" w:rsidRPr="008C027D" w:rsidRDefault="008616A0" w:rsidP="008616A0">
            <w:pPr>
              <w:rPr>
                <w:color w:val="000000" w:themeColor="text1"/>
                <w:sz w:val="22"/>
                <w:szCs w:val="22"/>
              </w:rPr>
            </w:pPr>
            <w:r w:rsidRPr="008C027D">
              <w:rPr>
                <w:color w:val="000000" w:themeColor="text1"/>
                <w:sz w:val="22"/>
                <w:szCs w:val="22"/>
              </w:rPr>
              <w:t>FAM-TEC</w:t>
            </w:r>
          </w:p>
        </w:tc>
        <w:tc>
          <w:tcPr>
            <w:tcW w:w="2552" w:type="dxa"/>
            <w:vAlign w:val="center"/>
          </w:tcPr>
          <w:p w14:paraId="084603C6" w14:textId="77777777" w:rsidR="008616A0" w:rsidRPr="008C027D" w:rsidRDefault="008616A0" w:rsidP="008616A0">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Familiarity with Technology</w:t>
            </w:r>
          </w:p>
        </w:tc>
        <w:tc>
          <w:tcPr>
            <w:tcW w:w="992" w:type="dxa"/>
            <w:vAlign w:val="center"/>
          </w:tcPr>
          <w:p w14:paraId="010B81A6" w14:textId="40FB2E89" w:rsidR="008616A0" w:rsidRPr="008C027D" w:rsidRDefault="008616A0" w:rsidP="008616A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3</w:t>
            </w:r>
          </w:p>
        </w:tc>
        <w:tc>
          <w:tcPr>
            <w:tcW w:w="3214" w:type="dxa"/>
            <w:vAlign w:val="center"/>
          </w:tcPr>
          <w:p w14:paraId="4A0766C2" w14:textId="77777777" w:rsidR="008616A0" w:rsidRPr="008C027D" w:rsidRDefault="008616A0" w:rsidP="008616A0">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1-5 Punkt-Likertskala</w:t>
            </w:r>
          </w:p>
          <w:p w14:paraId="3179720E" w14:textId="18FDF021" w:rsidR="008616A0" w:rsidRPr="008C027D" w:rsidRDefault="008616A0" w:rsidP="008616A0">
            <w:pP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Nutzungskategorisierung</w:t>
            </w:r>
          </w:p>
        </w:tc>
      </w:tr>
    </w:tbl>
    <w:p w14:paraId="71A08CB9" w14:textId="77777777" w:rsidR="0089069B" w:rsidRPr="0089069B" w:rsidRDefault="000745F6" w:rsidP="0089069B">
      <w:pPr>
        <w:rPr>
          <w:sz w:val="18"/>
          <w:szCs w:val="18"/>
          <w:lang w:val="en-GB"/>
        </w:rPr>
      </w:pPr>
      <w:r w:rsidRPr="02AF4167">
        <w:rPr>
          <w:sz w:val="18"/>
          <w:szCs w:val="18"/>
          <w:lang w:val="en-GB"/>
        </w:rPr>
        <w:t xml:space="preserve">Tabelle 5: Vorhandene Item-Batterien aus AI-TAM-Studie </w:t>
      </w:r>
      <w:r w:rsidRPr="0089069B">
        <w:rPr>
          <w:sz w:val="18"/>
          <w:szCs w:val="18"/>
        </w:rPr>
        <w:fldChar w:fldCharType="begin"/>
      </w:r>
      <w:r w:rsidRPr="0089069B">
        <w:rPr>
          <w:sz w:val="18"/>
          <w:szCs w:val="18"/>
        </w:rPr>
        <w:instrText xml:space="preserve"> ADDIN ZOTERO_ITEM CSL_CITATION {"citationID":"bxCTk3cm","properties":{"formattedCitation":"(Baroni et al., 2022)","plainCitation":"(Baroni et al., 2022)","noteIndex":0},"citationItems":[{"id":531,"uris":["http://zotero.org/users/6001464/items/SJPBHT3P"],"itemData":{"id":531,"type":"article-journal","abstract":"More and more frequently, digital applications make use of Artificial Intelligence (AI) capabilities to provide advanced features; on the other hand, human-in-the-loop approaches are on the rise to involve people in AI-powered pipelines for data collection, results validation and decision-making.\nDoes the introduction of AI features affect user acceptance? Does the AI result quality affect people willingness to use such applications? Does the additional user effort required in human-in-the-loop mechanisms change the application adoption and use?\nThis study aims to provide a reference approach to answer those questions. We propose a model that extends the Technology Acceptance Model (TAM) with further constructs explicitly related to AI (user trust in AI and perceived quality of AI output, from XAI literature) and collaborative intention (willingness to contribute to AI pipelines).\nWe tested the proposed model with an application for car damage claim reporting with AI-powered damage estimation for insurance customers. The results showed that the XAI related factors have a strong and positive effect on the behavioural intention, the perceived usefulness and the ease of use of the application. Moreover, there is a strong link between the behavioural intention and the collaborative intention, indicating that indeed human-in-the-loop approaches can be successfully adopted in final user applications.","container-title":"Human Computation","DOI":"10.15346/hc.v9i1.134","ISSN":"2330-8001","issue":"1","language":"en","license":"Copyright (c) 2022 Ilaria Baroni, Gloria Re Calegari, Damiano Scandolari, Irene Celino","page":"1-21","source":"hcjournal.org","title":"AI-TAM: a model to investigate user acceptance and collaborative intention in human-in-the-loop AI applications","title-short":"AI-TAM","URL":"https://hcjournal.org/index.php/jhc/article/view/134","volume":"9","author":[{"family":"Baroni","given":"Ilaria"},{"family":"Calegari","given":"Gloria Re"},{"family":"Scandolari","given":"Damiano"},{"family":"Celino","given":"Irene"}],"accessed":{"date-parts":[["2025",9,28]]},"issued":{"date-parts":[["2022",5,23]]},"citation-key":"baroniAITAMModelInvestigate2022"}}],"schema":"https://github.com/citation-style-language/schema/raw/master/csl-citation.json"} </w:instrText>
      </w:r>
      <w:r w:rsidRPr="0089069B">
        <w:rPr>
          <w:sz w:val="18"/>
          <w:szCs w:val="18"/>
        </w:rPr>
        <w:fldChar w:fldCharType="separate"/>
      </w:r>
      <w:r w:rsidRPr="02AF4167">
        <w:rPr>
          <w:sz w:val="18"/>
          <w:szCs w:val="18"/>
          <w:lang w:val="en-GB"/>
        </w:rPr>
        <w:t>(Baroni et al., 2022)</w:t>
      </w:r>
      <w:r w:rsidRPr="0089069B">
        <w:rPr>
          <w:sz w:val="18"/>
          <w:szCs w:val="18"/>
        </w:rPr>
        <w:fldChar w:fldCharType="end"/>
      </w:r>
      <w:bookmarkStart w:id="111" w:name="_Toc209982848"/>
      <w:bookmarkStart w:id="112" w:name="_Toc209983617"/>
      <w:bookmarkStart w:id="113" w:name="_Toc209985426"/>
    </w:p>
    <w:p w14:paraId="33FECEF7" w14:textId="77777777" w:rsidR="0089069B" w:rsidRDefault="0089069B">
      <w:pPr>
        <w:rPr>
          <w:rFonts w:eastAsiaTheme="majorEastAsia" w:cstheme="majorBidi"/>
          <w:color w:val="0F4761" w:themeColor="accent1" w:themeShade="BF"/>
          <w:sz w:val="28"/>
          <w:szCs w:val="28"/>
        </w:rPr>
      </w:pPr>
      <w:r>
        <w:br w:type="page"/>
      </w:r>
    </w:p>
    <w:p w14:paraId="0335FF5C" w14:textId="374382D4" w:rsidR="00E6161F" w:rsidRPr="0098458F" w:rsidRDefault="00E6161F" w:rsidP="0089069B">
      <w:pPr>
        <w:pStyle w:val="Heading3"/>
        <w:rPr>
          <w:color w:val="000000" w:themeColor="text1"/>
        </w:rPr>
      </w:pPr>
      <w:bookmarkStart w:id="114" w:name="_Toc210820189"/>
      <w:r w:rsidRPr="0098458F">
        <w:rPr>
          <w:color w:val="000000" w:themeColor="text1"/>
        </w:rPr>
        <w:lastRenderedPageBreak/>
        <w:t>Stichprobe/Feldzugang</w:t>
      </w:r>
      <w:bookmarkEnd w:id="111"/>
      <w:bookmarkEnd w:id="112"/>
      <w:bookmarkEnd w:id="113"/>
      <w:bookmarkEnd w:id="114"/>
    </w:p>
    <w:p w14:paraId="36FA61DB" w14:textId="7ED18A32" w:rsidR="00CE622F" w:rsidRPr="008C027D" w:rsidRDefault="00CE622F" w:rsidP="00CE622F">
      <w:pPr>
        <w:pStyle w:val="Heading4"/>
        <w:rPr>
          <w:rFonts w:cs="Times New Roman"/>
          <w:i w:val="0"/>
          <w:iCs w:val="0"/>
          <w:color w:val="000000" w:themeColor="text1"/>
        </w:rPr>
      </w:pPr>
      <w:bookmarkStart w:id="115" w:name="_Toc210820190"/>
      <w:r w:rsidRPr="008C027D">
        <w:rPr>
          <w:rFonts w:cs="Times New Roman"/>
          <w:i w:val="0"/>
          <w:iCs w:val="0"/>
          <w:color w:val="000000" w:themeColor="text1"/>
        </w:rPr>
        <w:t>Beschreibung Stichprobe</w:t>
      </w:r>
      <w:bookmarkEnd w:id="115"/>
    </w:p>
    <w:p w14:paraId="30A01BD8" w14:textId="4C92DAE3" w:rsidR="00CE622F" w:rsidRPr="008C027D" w:rsidRDefault="00CE622F" w:rsidP="00D042B1">
      <w:pPr>
        <w:spacing w:line="276" w:lineRule="auto"/>
        <w:jc w:val="both"/>
        <w:rPr>
          <w:color w:val="000000" w:themeColor="text1"/>
          <w:sz w:val="22"/>
          <w:szCs w:val="22"/>
        </w:rPr>
      </w:pPr>
      <w:r w:rsidRPr="008C027D">
        <w:rPr>
          <w:color w:val="000000" w:themeColor="text1"/>
          <w:sz w:val="22"/>
          <w:szCs w:val="22"/>
        </w:rPr>
        <w:t>Die Stichprobe ist als Gelegenheitsstichprobe zu bezeichnen, da nur potenziell Benutzer mit dem digitalen Assistenten interagieren, welche bereits wissen, dass es diesen gibt. Einschlusskriterien für die zu erhebende Stichprobe sind wie folgt ausgelegt.</w:t>
      </w:r>
    </w:p>
    <w:p w14:paraId="495349BC" w14:textId="77777777" w:rsidR="00CE622F" w:rsidRPr="008C027D" w:rsidRDefault="00CE622F" w:rsidP="00CE622F">
      <w:pPr>
        <w:spacing w:line="276" w:lineRule="auto"/>
        <w:rPr>
          <w:color w:val="000000" w:themeColor="text1"/>
          <w:sz w:val="22"/>
          <w:szCs w:val="22"/>
        </w:rPr>
      </w:pPr>
    </w:p>
    <w:tbl>
      <w:tblPr>
        <w:tblStyle w:val="GridTable2"/>
        <w:tblW w:w="0" w:type="auto"/>
        <w:tblLook w:val="04A0" w:firstRow="1" w:lastRow="0" w:firstColumn="1" w:lastColumn="0" w:noHBand="0" w:noVBand="1"/>
      </w:tblPr>
      <w:tblGrid>
        <w:gridCol w:w="2835"/>
        <w:gridCol w:w="170"/>
        <w:gridCol w:w="3374"/>
        <w:gridCol w:w="2637"/>
      </w:tblGrid>
      <w:tr w:rsidR="008C027D" w:rsidRPr="008C027D" w14:paraId="24CF85FF" w14:textId="77777777" w:rsidTr="00B57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gridSpan w:val="2"/>
          </w:tcPr>
          <w:p w14:paraId="7A3A8371" w14:textId="094E40B2" w:rsidR="00CE622F" w:rsidRPr="008C027D" w:rsidRDefault="00CE622F" w:rsidP="00CE622F">
            <w:pPr>
              <w:spacing w:line="276" w:lineRule="auto"/>
              <w:rPr>
                <w:color w:val="000000" w:themeColor="text1"/>
                <w:sz w:val="22"/>
                <w:szCs w:val="22"/>
              </w:rPr>
            </w:pPr>
            <w:r w:rsidRPr="008C027D">
              <w:rPr>
                <w:color w:val="000000" w:themeColor="text1"/>
                <w:sz w:val="22"/>
                <w:szCs w:val="22"/>
              </w:rPr>
              <w:t>Attribut</w:t>
            </w:r>
          </w:p>
        </w:tc>
        <w:tc>
          <w:tcPr>
            <w:tcW w:w="3374" w:type="dxa"/>
          </w:tcPr>
          <w:p w14:paraId="31D1814F" w14:textId="6B065ED1" w:rsidR="00CE622F" w:rsidRPr="008C027D" w:rsidRDefault="00CE622F" w:rsidP="00CE622F">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Beschrieb</w:t>
            </w:r>
          </w:p>
        </w:tc>
        <w:tc>
          <w:tcPr>
            <w:tcW w:w="2637" w:type="dxa"/>
          </w:tcPr>
          <w:p w14:paraId="4D5A85E5" w14:textId="6BB815D3" w:rsidR="00CE622F" w:rsidRPr="008C027D" w:rsidRDefault="00CE622F" w:rsidP="00CE622F">
            <w:pPr>
              <w:spacing w:line="276"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Einschlusskriterium</w:t>
            </w:r>
          </w:p>
        </w:tc>
      </w:tr>
      <w:tr w:rsidR="008C027D" w:rsidRPr="008C027D" w14:paraId="47D26DA7" w14:textId="77777777" w:rsidTr="00B57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996EFCB" w14:textId="6C6AA3B4" w:rsidR="00CE622F" w:rsidRPr="008C027D" w:rsidRDefault="00CE622F" w:rsidP="00CE622F">
            <w:pPr>
              <w:spacing w:line="276" w:lineRule="auto"/>
              <w:rPr>
                <w:color w:val="000000" w:themeColor="text1"/>
                <w:sz w:val="22"/>
                <w:szCs w:val="22"/>
              </w:rPr>
            </w:pPr>
            <w:r w:rsidRPr="008C027D">
              <w:rPr>
                <w:color w:val="000000" w:themeColor="text1"/>
                <w:sz w:val="22"/>
                <w:szCs w:val="22"/>
              </w:rPr>
              <w:t>Alter</w:t>
            </w:r>
          </w:p>
        </w:tc>
        <w:tc>
          <w:tcPr>
            <w:tcW w:w="3544" w:type="dxa"/>
            <w:gridSpan w:val="2"/>
          </w:tcPr>
          <w:p w14:paraId="1E7A0615" w14:textId="2F2B64F8" w:rsidR="00CE622F" w:rsidRPr="008C027D" w:rsidRDefault="00CE622F" w:rsidP="00CE622F">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Alter der Proband*innen</w:t>
            </w:r>
          </w:p>
        </w:tc>
        <w:tc>
          <w:tcPr>
            <w:tcW w:w="2637" w:type="dxa"/>
          </w:tcPr>
          <w:p w14:paraId="4A48041B" w14:textId="449EBE5A" w:rsidR="00CE622F" w:rsidRPr="008C027D" w:rsidRDefault="00AE680E" w:rsidP="00CE622F">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Alter egal</w:t>
            </w:r>
          </w:p>
        </w:tc>
      </w:tr>
      <w:tr w:rsidR="008C027D" w:rsidRPr="008C027D" w14:paraId="1132C977" w14:textId="77777777" w:rsidTr="00B573AF">
        <w:tc>
          <w:tcPr>
            <w:cnfStyle w:val="001000000000" w:firstRow="0" w:lastRow="0" w:firstColumn="1" w:lastColumn="0" w:oddVBand="0" w:evenVBand="0" w:oddHBand="0" w:evenHBand="0" w:firstRowFirstColumn="0" w:firstRowLastColumn="0" w:lastRowFirstColumn="0" w:lastRowLastColumn="0"/>
            <w:tcW w:w="2835" w:type="dxa"/>
          </w:tcPr>
          <w:p w14:paraId="17EEEDAB" w14:textId="053EBED2" w:rsidR="00CE622F" w:rsidRPr="008C027D" w:rsidRDefault="00CE622F" w:rsidP="00CE622F">
            <w:pPr>
              <w:spacing w:line="276" w:lineRule="auto"/>
              <w:rPr>
                <w:color w:val="000000" w:themeColor="text1"/>
                <w:sz w:val="22"/>
                <w:szCs w:val="22"/>
              </w:rPr>
            </w:pPr>
            <w:r w:rsidRPr="008C027D">
              <w:rPr>
                <w:color w:val="000000" w:themeColor="text1"/>
                <w:sz w:val="22"/>
                <w:szCs w:val="22"/>
              </w:rPr>
              <w:t>Sprache</w:t>
            </w:r>
          </w:p>
        </w:tc>
        <w:tc>
          <w:tcPr>
            <w:tcW w:w="3544" w:type="dxa"/>
            <w:gridSpan w:val="2"/>
          </w:tcPr>
          <w:p w14:paraId="44207690" w14:textId="167CECA4" w:rsidR="00CE622F" w:rsidRPr="008C027D" w:rsidRDefault="00CE622F" w:rsidP="00CE622F">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Sprache der Proband*innen</w:t>
            </w:r>
          </w:p>
        </w:tc>
        <w:tc>
          <w:tcPr>
            <w:tcW w:w="2637" w:type="dxa"/>
          </w:tcPr>
          <w:p w14:paraId="2C714A0E" w14:textId="6F3A9EFE" w:rsidR="00CE622F" w:rsidRPr="008C027D" w:rsidRDefault="00B573AF" w:rsidP="00CE622F">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de</w:t>
            </w:r>
          </w:p>
        </w:tc>
      </w:tr>
      <w:tr w:rsidR="008C027D" w:rsidRPr="008C027D" w14:paraId="6DFA755D" w14:textId="77777777" w:rsidTr="00B57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8FA2222" w14:textId="3D05C369" w:rsidR="00CE622F" w:rsidRPr="008C027D" w:rsidRDefault="00CE622F" w:rsidP="00CE622F">
            <w:pPr>
              <w:spacing w:line="276" w:lineRule="auto"/>
              <w:rPr>
                <w:color w:val="000000" w:themeColor="text1"/>
                <w:sz w:val="22"/>
                <w:szCs w:val="22"/>
              </w:rPr>
            </w:pPr>
            <w:r w:rsidRPr="008C027D">
              <w:rPr>
                <w:color w:val="000000" w:themeColor="text1"/>
                <w:sz w:val="22"/>
                <w:szCs w:val="22"/>
              </w:rPr>
              <w:t>LLM-Interaktionen</w:t>
            </w:r>
          </w:p>
        </w:tc>
        <w:tc>
          <w:tcPr>
            <w:tcW w:w="3544" w:type="dxa"/>
            <w:gridSpan w:val="2"/>
          </w:tcPr>
          <w:p w14:paraId="2EFC7CBF" w14:textId="6DC0F451" w:rsidR="00CE622F" w:rsidRPr="008C027D" w:rsidRDefault="00CE622F" w:rsidP="00CE622F">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Anzahl Interaktio</w:t>
            </w:r>
            <w:r w:rsidR="002244F4">
              <w:rPr>
                <w:color w:val="000000" w:themeColor="text1"/>
                <w:sz w:val="22"/>
                <w:szCs w:val="22"/>
              </w:rPr>
              <w:t>n</w:t>
            </w:r>
            <w:r w:rsidRPr="008C027D">
              <w:rPr>
                <w:color w:val="000000" w:themeColor="text1"/>
                <w:sz w:val="22"/>
                <w:szCs w:val="22"/>
              </w:rPr>
              <w:t>en mit KI-Lösung</w:t>
            </w:r>
          </w:p>
        </w:tc>
        <w:tc>
          <w:tcPr>
            <w:tcW w:w="2637" w:type="dxa"/>
          </w:tcPr>
          <w:p w14:paraId="274A71BF" w14:textId="025F097A" w:rsidR="00CE622F" w:rsidRPr="008C027D" w:rsidRDefault="00B573AF" w:rsidP="00CE622F">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8C027D">
              <w:rPr>
                <w:color w:val="000000" w:themeColor="text1"/>
                <w:sz w:val="22"/>
                <w:szCs w:val="22"/>
              </w:rPr>
              <w:t>Interaktionen mind. 2</w:t>
            </w:r>
          </w:p>
        </w:tc>
      </w:tr>
      <w:tr w:rsidR="008C027D" w:rsidRPr="008C027D" w14:paraId="0B05A8FF" w14:textId="77777777" w:rsidTr="00B573AF">
        <w:tc>
          <w:tcPr>
            <w:cnfStyle w:val="001000000000" w:firstRow="0" w:lastRow="0" w:firstColumn="1" w:lastColumn="0" w:oddVBand="0" w:evenVBand="0" w:oddHBand="0" w:evenHBand="0" w:firstRowFirstColumn="0" w:firstRowLastColumn="0" w:lastRowFirstColumn="0" w:lastRowLastColumn="0"/>
            <w:tcW w:w="2835" w:type="dxa"/>
          </w:tcPr>
          <w:p w14:paraId="52526774" w14:textId="3D2D9918" w:rsidR="00CE622F" w:rsidRPr="008C027D" w:rsidRDefault="00CE622F" w:rsidP="00CE622F">
            <w:pPr>
              <w:spacing w:line="276" w:lineRule="auto"/>
              <w:rPr>
                <w:color w:val="000000" w:themeColor="text1"/>
                <w:sz w:val="22"/>
                <w:szCs w:val="22"/>
              </w:rPr>
            </w:pPr>
            <w:r w:rsidRPr="008C027D">
              <w:rPr>
                <w:color w:val="000000" w:themeColor="text1"/>
                <w:sz w:val="22"/>
                <w:szCs w:val="22"/>
              </w:rPr>
              <w:t>Experiment-Vollständigkeit</w:t>
            </w:r>
          </w:p>
        </w:tc>
        <w:tc>
          <w:tcPr>
            <w:tcW w:w="3544" w:type="dxa"/>
            <w:gridSpan w:val="2"/>
          </w:tcPr>
          <w:p w14:paraId="3E57A435" w14:textId="19C2697B" w:rsidR="00CE622F" w:rsidRPr="008C027D" w:rsidRDefault="00CE622F" w:rsidP="00CE622F">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Vollständigkeit</w:t>
            </w:r>
          </w:p>
        </w:tc>
        <w:tc>
          <w:tcPr>
            <w:tcW w:w="2637" w:type="dxa"/>
          </w:tcPr>
          <w:p w14:paraId="434361A4" w14:textId="5A180E6F" w:rsidR="00CE622F" w:rsidRPr="008C027D" w:rsidRDefault="00B573AF" w:rsidP="00CE622F">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8C027D">
              <w:rPr>
                <w:color w:val="000000" w:themeColor="text1"/>
                <w:sz w:val="22"/>
                <w:szCs w:val="22"/>
              </w:rPr>
              <w:t>alle Phasen durchgeführt</w:t>
            </w:r>
          </w:p>
        </w:tc>
      </w:tr>
    </w:tbl>
    <w:p w14:paraId="4EA77DDD" w14:textId="67B9D3B2" w:rsidR="000745F6" w:rsidRPr="008C027D" w:rsidRDefault="000745F6" w:rsidP="000745F6">
      <w:pPr>
        <w:rPr>
          <w:color w:val="000000" w:themeColor="text1"/>
          <w:sz w:val="18"/>
          <w:szCs w:val="18"/>
        </w:rPr>
      </w:pPr>
      <w:r w:rsidRPr="008C027D">
        <w:rPr>
          <w:color w:val="000000" w:themeColor="text1"/>
          <w:sz w:val="18"/>
          <w:szCs w:val="18"/>
        </w:rPr>
        <w:t>Tabelle 6: Feldzugang/Stichprobenzusammensetzung, Einschlusskriterien</w:t>
      </w:r>
    </w:p>
    <w:p w14:paraId="289BE928" w14:textId="77777777" w:rsidR="00CE622F" w:rsidRPr="008C027D" w:rsidRDefault="00CE622F" w:rsidP="00CE622F">
      <w:pPr>
        <w:spacing w:line="276" w:lineRule="auto"/>
        <w:rPr>
          <w:color w:val="000000" w:themeColor="text1"/>
          <w:sz w:val="22"/>
          <w:szCs w:val="22"/>
        </w:rPr>
      </w:pPr>
    </w:p>
    <w:p w14:paraId="06C10B15" w14:textId="028F2ED6" w:rsidR="00CE622F" w:rsidRPr="008C027D" w:rsidRDefault="00CE622F" w:rsidP="00CE622F">
      <w:pPr>
        <w:pStyle w:val="Heading4"/>
        <w:rPr>
          <w:rFonts w:cs="Times New Roman"/>
          <w:i w:val="0"/>
          <w:iCs w:val="0"/>
          <w:color w:val="000000" w:themeColor="text1"/>
        </w:rPr>
      </w:pPr>
      <w:bookmarkStart w:id="116" w:name="_Toc210820191"/>
      <w:r w:rsidRPr="008C027D">
        <w:rPr>
          <w:rFonts w:cs="Times New Roman"/>
          <w:i w:val="0"/>
          <w:iCs w:val="0"/>
          <w:color w:val="000000" w:themeColor="text1"/>
        </w:rPr>
        <w:t>Rekrutierung Stichprobe</w:t>
      </w:r>
      <w:bookmarkEnd w:id="116"/>
    </w:p>
    <w:p w14:paraId="374C3571" w14:textId="3C54284A" w:rsidR="00CE622F" w:rsidRPr="008C027D" w:rsidRDefault="00B573AF" w:rsidP="00D042B1">
      <w:pPr>
        <w:spacing w:line="276" w:lineRule="auto"/>
        <w:jc w:val="both"/>
        <w:rPr>
          <w:color w:val="000000" w:themeColor="text1"/>
          <w:sz w:val="22"/>
          <w:szCs w:val="22"/>
        </w:rPr>
      </w:pPr>
      <w:r w:rsidRPr="008C027D">
        <w:rPr>
          <w:color w:val="000000" w:themeColor="text1"/>
          <w:sz w:val="22"/>
          <w:szCs w:val="22"/>
        </w:rPr>
        <w:t xml:space="preserve">Die Rekrutierung der Proband*innen geschieht direkt auf der Plattform, wo der digitale </w:t>
      </w:r>
      <w:r w:rsidR="00335BC7" w:rsidRPr="008C027D">
        <w:rPr>
          <w:color w:val="000000" w:themeColor="text1"/>
          <w:sz w:val="22"/>
          <w:szCs w:val="22"/>
        </w:rPr>
        <w:t>Assistent</w:t>
      </w:r>
      <w:r w:rsidRPr="008C027D">
        <w:rPr>
          <w:color w:val="000000" w:themeColor="text1"/>
          <w:sz w:val="22"/>
          <w:szCs w:val="22"/>
        </w:rPr>
        <w:t xml:space="preserve"> integriert ist. Die Rekrutierung der Benutzer*innen findet somit ausschliesslich digital statt. Wenn sich Benutzer*innen entscheiden mit der digitalen Assistenz auf der </w:t>
      </w:r>
      <w:r w:rsidR="00335BC7" w:rsidRPr="008C027D">
        <w:rPr>
          <w:color w:val="000000" w:themeColor="text1"/>
          <w:sz w:val="22"/>
          <w:szCs w:val="22"/>
        </w:rPr>
        <w:t>Plattform</w:t>
      </w:r>
      <w:r w:rsidRPr="008C027D">
        <w:rPr>
          <w:color w:val="000000" w:themeColor="text1"/>
          <w:sz w:val="22"/>
          <w:szCs w:val="22"/>
        </w:rPr>
        <w:t xml:space="preserve"> zu interagieren, werden Benutzer*innen </w:t>
      </w:r>
      <w:r w:rsidR="00DC69C0" w:rsidRPr="008C027D">
        <w:rPr>
          <w:color w:val="000000" w:themeColor="text1"/>
          <w:sz w:val="22"/>
          <w:szCs w:val="22"/>
        </w:rPr>
        <w:t>nach Akzeptieren der Bestimmungen</w:t>
      </w:r>
      <w:r w:rsidRPr="008C027D">
        <w:rPr>
          <w:color w:val="000000" w:themeColor="text1"/>
          <w:sz w:val="22"/>
          <w:szCs w:val="22"/>
        </w:rPr>
        <w:t xml:space="preserve"> einer Experimentalbedingung zugewiesen.</w:t>
      </w:r>
    </w:p>
    <w:p w14:paraId="33FDB371" w14:textId="77777777" w:rsidR="00FE7140" w:rsidRDefault="00FE7140" w:rsidP="00704C62">
      <w:pPr>
        <w:rPr>
          <w:color w:val="000000" w:themeColor="text1"/>
          <w:sz w:val="22"/>
          <w:szCs w:val="22"/>
        </w:rPr>
      </w:pPr>
    </w:p>
    <w:p w14:paraId="51DC1E42" w14:textId="2F6A189A" w:rsidR="0089069B" w:rsidRDefault="00FE7140" w:rsidP="00282859">
      <w:pPr>
        <w:pStyle w:val="Heading4"/>
        <w:rPr>
          <w:rFonts w:cs="Times New Roman"/>
          <w:i w:val="0"/>
          <w:iCs w:val="0"/>
          <w:color w:val="000000" w:themeColor="text1"/>
        </w:rPr>
      </w:pPr>
      <w:bookmarkStart w:id="117" w:name="_Toc210820192"/>
      <w:r w:rsidRPr="008C027D">
        <w:rPr>
          <w:rFonts w:cs="Times New Roman"/>
          <w:i w:val="0"/>
          <w:iCs w:val="0"/>
          <w:color w:val="000000" w:themeColor="text1"/>
        </w:rPr>
        <w:t>Rekrutierung Stichprobe</w:t>
      </w:r>
      <w:r>
        <w:rPr>
          <w:rFonts w:cs="Times New Roman"/>
          <w:i w:val="0"/>
          <w:iCs w:val="0"/>
          <w:color w:val="000000" w:themeColor="text1"/>
        </w:rPr>
        <w:t xml:space="preserve"> Pre-Test</w:t>
      </w:r>
      <w:bookmarkEnd w:id="117"/>
    </w:p>
    <w:p w14:paraId="41E3C7C5" w14:textId="77777777" w:rsidR="00282859" w:rsidRPr="00282859" w:rsidRDefault="00282859" w:rsidP="00282859"/>
    <w:p w14:paraId="318AD443" w14:textId="1DF2A720" w:rsidR="009D0C35" w:rsidRDefault="0089069B" w:rsidP="0032691B">
      <w:pPr>
        <w:pStyle w:val="Heading1"/>
        <w:rPr>
          <w:rFonts w:ascii="Times New Roman" w:hAnsi="Times New Roman" w:cs="Times New Roman"/>
          <w:color w:val="000000" w:themeColor="text1"/>
        </w:rPr>
      </w:pPr>
      <w:bookmarkStart w:id="118" w:name="_Toc210820193"/>
      <w:r w:rsidRPr="0032691B">
        <w:rPr>
          <w:rFonts w:ascii="Times New Roman" w:hAnsi="Times New Roman" w:cs="Times New Roman"/>
          <w:color w:val="000000" w:themeColor="text1"/>
        </w:rPr>
        <w:t>Pr</w:t>
      </w:r>
      <w:r w:rsidR="003539F4" w:rsidRPr="0032691B">
        <w:rPr>
          <w:rFonts w:ascii="Times New Roman" w:hAnsi="Times New Roman" w:cs="Times New Roman"/>
          <w:color w:val="000000" w:themeColor="text1"/>
        </w:rPr>
        <w:t>e-Test: Durchführung und Analyse</w:t>
      </w:r>
      <w:bookmarkEnd w:id="118"/>
    </w:p>
    <w:p w14:paraId="27F6846D" w14:textId="5487A56D" w:rsidR="00554BA8" w:rsidRPr="008B026E" w:rsidRDefault="009D0C35" w:rsidP="008B026E">
      <w:pPr>
        <w:rPr>
          <w:rFonts w:eastAsiaTheme="majorEastAsia"/>
          <w:color w:val="000000" w:themeColor="text1"/>
          <w:sz w:val="40"/>
          <w:szCs w:val="40"/>
        </w:rPr>
        <w:sectPr w:rsidR="00554BA8" w:rsidRPr="008B026E" w:rsidSect="00AB3161">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pPr>
      <w:r>
        <w:rPr>
          <w:color w:val="000000" w:themeColor="text1"/>
        </w:rPr>
        <w:br w:type="page"/>
      </w:r>
    </w:p>
    <w:p w14:paraId="0AE38B70" w14:textId="74F62B47" w:rsidR="008B026E" w:rsidRDefault="00AD55A5" w:rsidP="008B026E">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Planung Bachelor-Arbeit: Vorstudie</w:t>
      </w:r>
    </w:p>
    <w:p w14:paraId="45E37DB2" w14:textId="77777777" w:rsidR="00AD55A5" w:rsidRDefault="00AD55A5" w:rsidP="00AD55A5"/>
    <w:p w14:paraId="69CD95FC" w14:textId="77777777" w:rsidR="00AD55A5" w:rsidRDefault="00AD55A5" w:rsidP="00AD55A5"/>
    <w:p w14:paraId="5D213173" w14:textId="77777777" w:rsidR="00AD55A5" w:rsidRDefault="00AD55A5" w:rsidP="00AD55A5"/>
    <w:p w14:paraId="749A0539" w14:textId="77777777" w:rsidR="00AD55A5" w:rsidRPr="00AD55A5" w:rsidRDefault="00AD55A5" w:rsidP="00AD55A5"/>
    <w:p w14:paraId="56D0A910" w14:textId="0EA03D31" w:rsidR="0089069B" w:rsidRPr="0032691B" w:rsidRDefault="00AD55A5" w:rsidP="0032691B">
      <w:pPr>
        <w:pStyle w:val="Heading1"/>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45848E2" wp14:editId="22E73D61">
            <wp:extent cx="8863330" cy="2370455"/>
            <wp:effectExtent l="0" t="0" r="1270" b="4445"/>
            <wp:docPr id="1232868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68381"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927137" cy="2387520"/>
                    </a:xfrm>
                    <a:prstGeom prst="rect">
                      <a:avLst/>
                    </a:prstGeom>
                  </pic:spPr>
                </pic:pic>
              </a:graphicData>
            </a:graphic>
          </wp:inline>
        </w:drawing>
      </w:r>
    </w:p>
    <w:p w14:paraId="540BF746" w14:textId="77777777" w:rsidR="008B026E" w:rsidRDefault="008B026E" w:rsidP="00704C62">
      <w:pPr>
        <w:rPr>
          <w:color w:val="000000" w:themeColor="text1"/>
          <w:sz w:val="22"/>
          <w:szCs w:val="22"/>
        </w:rPr>
      </w:pPr>
    </w:p>
    <w:p w14:paraId="05D9CBA1" w14:textId="77777777" w:rsidR="008B026E" w:rsidRDefault="008B026E" w:rsidP="00704C62">
      <w:pPr>
        <w:rPr>
          <w:color w:val="000000" w:themeColor="text1"/>
          <w:sz w:val="22"/>
          <w:szCs w:val="22"/>
        </w:rPr>
      </w:pPr>
    </w:p>
    <w:p w14:paraId="731BB788" w14:textId="77777777" w:rsidR="008B026E" w:rsidRDefault="008B026E" w:rsidP="00704C62">
      <w:pPr>
        <w:rPr>
          <w:color w:val="000000" w:themeColor="text1"/>
          <w:sz w:val="22"/>
          <w:szCs w:val="22"/>
        </w:rPr>
        <w:sectPr w:rsidR="008B026E" w:rsidSect="008B026E">
          <w:pgSz w:w="16838" w:h="11906" w:orient="landscape"/>
          <w:pgMar w:top="1440" w:right="1440" w:bottom="1440" w:left="1440" w:header="708" w:footer="708" w:gutter="0"/>
          <w:cols w:space="708"/>
          <w:titlePg/>
          <w:docGrid w:linePitch="360"/>
        </w:sectPr>
      </w:pPr>
    </w:p>
    <w:p w14:paraId="547204BB" w14:textId="77777777" w:rsidR="00D14E72" w:rsidRPr="008C027D" w:rsidRDefault="00D14E72" w:rsidP="00D14E72">
      <w:pPr>
        <w:pStyle w:val="Heading1"/>
        <w:rPr>
          <w:rFonts w:ascii="Times New Roman" w:hAnsi="Times New Roman" w:cs="Times New Roman"/>
          <w:color w:val="000000" w:themeColor="text1"/>
        </w:rPr>
      </w:pPr>
      <w:bookmarkStart w:id="119" w:name="_Toc210820194"/>
      <w:bookmarkStart w:id="120" w:name="_Toc209982855"/>
      <w:bookmarkStart w:id="121" w:name="_Toc209983624"/>
      <w:bookmarkStart w:id="122" w:name="_Toc209985433"/>
      <w:r w:rsidRPr="008C027D">
        <w:rPr>
          <w:rFonts w:ascii="Times New Roman" w:hAnsi="Times New Roman" w:cs="Times New Roman"/>
          <w:color w:val="000000" w:themeColor="text1"/>
        </w:rPr>
        <w:lastRenderedPageBreak/>
        <w:t>Kritische Fragen und Überlegungen</w:t>
      </w:r>
      <w:bookmarkEnd w:id="119"/>
    </w:p>
    <w:p w14:paraId="53D42C9B" w14:textId="77777777" w:rsidR="00D14E72" w:rsidRPr="008C027D" w:rsidRDefault="00D14E72" w:rsidP="00482B32">
      <w:pPr>
        <w:spacing w:line="276" w:lineRule="auto"/>
        <w:rPr>
          <w:i/>
          <w:iCs/>
          <w:color w:val="000000" w:themeColor="text1"/>
        </w:rPr>
      </w:pPr>
      <w:r w:rsidRPr="008C027D">
        <w:rPr>
          <w:i/>
          <w:iCs/>
          <w:color w:val="000000" w:themeColor="text1"/>
        </w:rPr>
        <w:t>Stimulus-Design</w:t>
      </w:r>
    </w:p>
    <w:p w14:paraId="31040C07" w14:textId="1E1437C5" w:rsidR="003D063D" w:rsidRPr="008C027D" w:rsidRDefault="00D14E72" w:rsidP="00482B32">
      <w:pPr>
        <w:pStyle w:val="ListParagraph"/>
        <w:numPr>
          <w:ilvl w:val="0"/>
          <w:numId w:val="25"/>
        </w:numPr>
        <w:spacing w:line="276" w:lineRule="auto"/>
        <w:rPr>
          <w:color w:val="000000" w:themeColor="text1"/>
          <w:sz w:val="22"/>
          <w:szCs w:val="22"/>
          <w:lang w:val="en-GB"/>
        </w:rPr>
      </w:pPr>
      <w:r w:rsidRPr="02AF4167">
        <w:rPr>
          <w:color w:val="000000" w:themeColor="text1"/>
          <w:sz w:val="22"/>
          <w:szCs w:val="22"/>
          <w:lang w:val="en-GB"/>
        </w:rPr>
        <w:t xml:space="preserve">Stimuli unterscheiden sich in </w:t>
      </w:r>
      <w:r w:rsidRPr="02AF4167">
        <w:rPr>
          <w:rFonts w:eastAsiaTheme="majorEastAsia"/>
          <w:color w:val="000000" w:themeColor="text1"/>
          <w:sz w:val="22"/>
          <w:szCs w:val="22"/>
          <w:lang w:val="en-GB"/>
        </w:rPr>
        <w:t>drei Dimensionen gleichzeitig</w:t>
      </w:r>
      <w:r w:rsidRPr="02AF4167">
        <w:rPr>
          <w:color w:val="000000" w:themeColor="text1"/>
          <w:sz w:val="22"/>
          <w:szCs w:val="22"/>
          <w:lang w:val="en-GB"/>
        </w:rPr>
        <w:t>: Text (Konfidenz/Unsicherheit), Farbe (grün/orange-rot) UND Icon (</w:t>
      </w:r>
      <w:r w:rsidRPr="02AF4167">
        <w:rPr>
          <w:rFonts w:ascii="Segoe UI Symbol" w:hAnsi="Segoe UI Symbol" w:cs="Segoe UI Symbol"/>
          <w:color w:val="000000" w:themeColor="text1"/>
          <w:sz w:val="22"/>
          <w:szCs w:val="22"/>
          <w:lang w:val="en-GB"/>
        </w:rPr>
        <w:t>✓</w:t>
      </w:r>
      <w:r w:rsidRPr="02AF4167">
        <w:rPr>
          <w:color w:val="000000" w:themeColor="text1"/>
          <w:sz w:val="22"/>
          <w:szCs w:val="22"/>
          <w:lang w:val="en-GB"/>
        </w:rPr>
        <w:t>/</w:t>
      </w:r>
      <w:r w:rsidRPr="02AF4167">
        <w:rPr>
          <w:rFonts w:ascii="Apple Color Emoji" w:hAnsi="Apple Color Emoji" w:cs="Apple Color Emoji"/>
          <w:color w:val="000000" w:themeColor="text1"/>
          <w:sz w:val="22"/>
          <w:szCs w:val="22"/>
          <w:lang w:val="en-GB"/>
        </w:rPr>
        <w:t>⚠️</w:t>
      </w:r>
      <w:r w:rsidRPr="02AF4167">
        <w:rPr>
          <w:color w:val="000000" w:themeColor="text1"/>
          <w:sz w:val="22"/>
          <w:szCs w:val="22"/>
          <w:lang w:val="en-GB"/>
        </w:rPr>
        <w:t>)</w:t>
      </w:r>
    </w:p>
    <w:p w14:paraId="21CB9A70" w14:textId="4058B93D" w:rsidR="009E1FFF" w:rsidRPr="008C027D" w:rsidRDefault="009E1FFF" w:rsidP="00482B32">
      <w:pPr>
        <w:pStyle w:val="ListParagraph"/>
        <w:numPr>
          <w:ilvl w:val="0"/>
          <w:numId w:val="25"/>
        </w:numPr>
        <w:spacing w:line="276" w:lineRule="auto"/>
        <w:rPr>
          <w:color w:val="000000" w:themeColor="text1"/>
          <w:sz w:val="22"/>
          <w:szCs w:val="22"/>
        </w:rPr>
      </w:pPr>
      <w:r w:rsidRPr="008C027D">
        <w:rPr>
          <w:color w:val="000000" w:themeColor="text1"/>
          <w:sz w:val="22"/>
          <w:szCs w:val="22"/>
        </w:rPr>
        <w:t>Manipulationscheck ausreichend bei prominenter Platzierung im Assistenten-Interface?</w:t>
      </w:r>
    </w:p>
    <w:p w14:paraId="01AF4B42" w14:textId="77777777" w:rsidR="009E1FFF" w:rsidRDefault="009E1FFF" w:rsidP="009E1FFF">
      <w:pPr>
        <w:spacing w:line="276" w:lineRule="auto"/>
        <w:rPr>
          <w:rFonts w:eastAsiaTheme="majorEastAsia"/>
          <w:color w:val="000000" w:themeColor="text1"/>
          <w:sz w:val="22"/>
          <w:szCs w:val="22"/>
        </w:rPr>
      </w:pPr>
    </w:p>
    <w:p w14:paraId="37DF41D6" w14:textId="39C43C83" w:rsidR="00BF73BC" w:rsidRDefault="00BF73BC" w:rsidP="00BF73BC">
      <w:pPr>
        <w:spacing w:line="276" w:lineRule="auto"/>
        <w:rPr>
          <w:rFonts w:eastAsiaTheme="majorEastAsia"/>
          <w:i/>
          <w:color w:val="000000" w:themeColor="text1"/>
          <w:sz w:val="22"/>
          <w:szCs w:val="22"/>
          <w:lang w:val="en-GB"/>
        </w:rPr>
      </w:pPr>
      <w:r>
        <w:rPr>
          <w:rFonts w:eastAsiaTheme="majorEastAsia"/>
          <w:i/>
          <w:color w:val="000000" w:themeColor="text1"/>
          <w:sz w:val="22"/>
          <w:szCs w:val="22"/>
          <w:lang w:val="en-GB"/>
        </w:rPr>
        <w:t>Experiment Ablauf</w:t>
      </w:r>
    </w:p>
    <w:p w14:paraId="0AED8C7B" w14:textId="5C3BC9D3" w:rsidR="00BF73BC" w:rsidRDefault="00AE73BB" w:rsidP="00BF73BC">
      <w:pPr>
        <w:pStyle w:val="ListParagraph"/>
        <w:numPr>
          <w:ilvl w:val="0"/>
          <w:numId w:val="32"/>
        </w:numPr>
        <w:spacing w:line="276" w:lineRule="auto"/>
        <w:rPr>
          <w:rFonts w:eastAsiaTheme="majorEastAsia"/>
          <w:color w:val="000000" w:themeColor="text1"/>
          <w:sz w:val="22"/>
          <w:szCs w:val="22"/>
          <w:lang w:val="en-GB"/>
        </w:rPr>
      </w:pPr>
      <w:r>
        <w:rPr>
          <w:rFonts w:eastAsiaTheme="majorEastAsia"/>
          <w:color w:val="000000" w:themeColor="text1"/>
          <w:sz w:val="22"/>
          <w:szCs w:val="22"/>
          <w:lang w:val="en-GB"/>
        </w:rPr>
        <w:t>Es gibt mehrere Möglichkeitendie Proband*innen in das Experiment zu holen</w:t>
      </w:r>
    </w:p>
    <w:p w14:paraId="195EBD18" w14:textId="600E3D08" w:rsidR="00AE73BB" w:rsidRDefault="00AE73BB" w:rsidP="00AE73BB">
      <w:pPr>
        <w:pStyle w:val="ListParagraph"/>
        <w:numPr>
          <w:ilvl w:val="1"/>
          <w:numId w:val="32"/>
        </w:numPr>
        <w:spacing w:line="276" w:lineRule="auto"/>
        <w:rPr>
          <w:rFonts w:eastAsiaTheme="majorEastAsia"/>
          <w:color w:val="000000" w:themeColor="text1"/>
          <w:sz w:val="22"/>
          <w:szCs w:val="22"/>
          <w:lang w:val="en-GB"/>
        </w:rPr>
      </w:pPr>
      <w:r>
        <w:rPr>
          <w:rFonts w:eastAsiaTheme="majorEastAsia"/>
          <w:color w:val="000000" w:themeColor="text1"/>
          <w:sz w:val="22"/>
          <w:szCs w:val="22"/>
          <w:lang w:val="en-GB"/>
        </w:rPr>
        <w:t>Footer</w:t>
      </w:r>
    </w:p>
    <w:p w14:paraId="785F19BE" w14:textId="17ABF5F4" w:rsidR="00AE73BB" w:rsidRPr="00E674DD" w:rsidRDefault="00AE73BB" w:rsidP="00AE73BB">
      <w:pPr>
        <w:pStyle w:val="ListParagraph"/>
        <w:numPr>
          <w:ilvl w:val="1"/>
          <w:numId w:val="32"/>
        </w:numPr>
        <w:spacing w:line="276" w:lineRule="auto"/>
        <w:rPr>
          <w:rFonts w:eastAsiaTheme="majorEastAsia"/>
          <w:b/>
          <w:bCs/>
          <w:i/>
          <w:iCs/>
          <w:color w:val="000000" w:themeColor="text1"/>
          <w:sz w:val="22"/>
          <w:szCs w:val="22"/>
          <w:lang w:val="en-GB"/>
        </w:rPr>
      </w:pPr>
      <w:r w:rsidRPr="00E674DD">
        <w:rPr>
          <w:rFonts w:eastAsiaTheme="majorEastAsia"/>
          <w:b/>
          <w:bCs/>
          <w:i/>
          <w:iCs/>
          <w:color w:val="000000" w:themeColor="text1"/>
          <w:sz w:val="22"/>
          <w:szCs w:val="22"/>
          <w:lang w:val="en-GB"/>
        </w:rPr>
        <w:t>Button</w:t>
      </w:r>
    </w:p>
    <w:p w14:paraId="22914EF3" w14:textId="21CB4E05" w:rsidR="00AE73BB" w:rsidRDefault="0075133F" w:rsidP="00AE73BB">
      <w:pPr>
        <w:pStyle w:val="ListParagraph"/>
        <w:numPr>
          <w:ilvl w:val="1"/>
          <w:numId w:val="32"/>
        </w:numPr>
        <w:spacing w:line="276" w:lineRule="auto"/>
        <w:rPr>
          <w:rFonts w:eastAsiaTheme="majorEastAsia"/>
          <w:color w:val="000000" w:themeColor="text1"/>
          <w:sz w:val="22"/>
          <w:szCs w:val="22"/>
          <w:lang w:val="en-GB"/>
        </w:rPr>
      </w:pPr>
      <w:r>
        <w:rPr>
          <w:rFonts w:eastAsiaTheme="majorEastAsia"/>
          <w:color w:val="000000" w:themeColor="text1"/>
          <w:sz w:val="22"/>
          <w:szCs w:val="22"/>
          <w:lang w:val="en-GB"/>
        </w:rPr>
        <w:t>Suchresultate</w:t>
      </w:r>
    </w:p>
    <w:p w14:paraId="54515686" w14:textId="4AE5D89E" w:rsidR="007366D6" w:rsidRDefault="007366D6" w:rsidP="007366D6">
      <w:pPr>
        <w:pStyle w:val="ListParagraph"/>
        <w:numPr>
          <w:ilvl w:val="0"/>
          <w:numId w:val="32"/>
        </w:numPr>
        <w:spacing w:line="276" w:lineRule="auto"/>
        <w:rPr>
          <w:rFonts w:eastAsiaTheme="majorEastAsia"/>
          <w:color w:val="000000" w:themeColor="text1"/>
          <w:sz w:val="22"/>
          <w:szCs w:val="22"/>
          <w:lang w:val="en-GB"/>
        </w:rPr>
      </w:pPr>
      <w:r>
        <w:rPr>
          <w:rFonts w:eastAsiaTheme="majorEastAsia"/>
          <w:color w:val="000000" w:themeColor="text1"/>
          <w:sz w:val="22"/>
          <w:szCs w:val="22"/>
          <w:lang w:val="en-GB"/>
        </w:rPr>
        <w:t>Soll das Onboarding zum Experiment vor der errsten LLM-Interkation geschehen oder nachher?</w:t>
      </w:r>
    </w:p>
    <w:p w14:paraId="0CE01B7A" w14:textId="5FF9D7FF" w:rsidR="007366D6" w:rsidRDefault="007366D6" w:rsidP="007366D6">
      <w:pPr>
        <w:pStyle w:val="ListParagraph"/>
        <w:numPr>
          <w:ilvl w:val="1"/>
          <w:numId w:val="32"/>
        </w:numPr>
        <w:spacing w:line="276" w:lineRule="auto"/>
        <w:rPr>
          <w:rFonts w:eastAsiaTheme="majorEastAsia"/>
          <w:color w:val="000000" w:themeColor="text1"/>
          <w:sz w:val="22"/>
          <w:szCs w:val="22"/>
          <w:lang w:val="en-GB"/>
        </w:rPr>
      </w:pPr>
      <w:r>
        <w:rPr>
          <w:rFonts w:eastAsiaTheme="majorEastAsia"/>
          <w:color w:val="000000" w:themeColor="text1"/>
          <w:sz w:val="22"/>
          <w:szCs w:val="22"/>
          <w:lang w:val="en-GB"/>
        </w:rPr>
        <w:t>Sprich, ich</w:t>
      </w:r>
      <w:r w:rsidR="00A7792C">
        <w:rPr>
          <w:rFonts w:eastAsiaTheme="majorEastAsia"/>
          <w:color w:val="000000" w:themeColor="text1"/>
          <w:sz w:val="22"/>
          <w:szCs w:val="22"/>
          <w:lang w:val="en-GB"/>
        </w:rPr>
        <w:t xml:space="preserve"> (Proband*in)</w:t>
      </w:r>
      <w:r>
        <w:rPr>
          <w:rFonts w:eastAsiaTheme="majorEastAsia"/>
          <w:color w:val="000000" w:themeColor="text1"/>
          <w:sz w:val="22"/>
          <w:szCs w:val="22"/>
          <w:lang w:val="en-GB"/>
        </w:rPr>
        <w:t xml:space="preserve"> </w:t>
      </w:r>
      <w:r w:rsidR="00A7792C">
        <w:rPr>
          <w:rFonts w:eastAsiaTheme="majorEastAsia"/>
          <w:color w:val="000000" w:themeColor="text1"/>
          <w:sz w:val="22"/>
          <w:szCs w:val="22"/>
          <w:lang w:val="en-GB"/>
        </w:rPr>
        <w:t>kann</w:t>
      </w:r>
      <w:r>
        <w:rPr>
          <w:rFonts w:eastAsiaTheme="majorEastAsia"/>
          <w:color w:val="000000" w:themeColor="text1"/>
          <w:sz w:val="22"/>
          <w:szCs w:val="22"/>
          <w:lang w:val="en-GB"/>
        </w:rPr>
        <w:t xml:space="preserve"> zuerst eine Frage </w:t>
      </w:r>
      <w:proofErr w:type="gramStart"/>
      <w:r>
        <w:rPr>
          <w:rFonts w:eastAsiaTheme="majorEastAsia"/>
          <w:color w:val="000000" w:themeColor="text1"/>
          <w:sz w:val="22"/>
          <w:szCs w:val="22"/>
          <w:lang w:val="en-GB"/>
        </w:rPr>
        <w:t>an</w:t>
      </w:r>
      <w:proofErr w:type="gramEnd"/>
      <w:r>
        <w:rPr>
          <w:rFonts w:eastAsiaTheme="majorEastAsia"/>
          <w:color w:val="000000" w:themeColor="text1"/>
          <w:sz w:val="22"/>
          <w:szCs w:val="22"/>
          <w:lang w:val="en-GB"/>
        </w:rPr>
        <w:t xml:space="preserve"> den digitalen Assistenten </w:t>
      </w:r>
      <w:r w:rsidR="007748B0">
        <w:rPr>
          <w:rFonts w:eastAsiaTheme="majorEastAsia"/>
          <w:color w:val="000000" w:themeColor="text1"/>
          <w:sz w:val="22"/>
          <w:szCs w:val="22"/>
          <w:lang w:val="en-GB"/>
        </w:rPr>
        <w:t>richten, danach Onboarding zum Experiment</w:t>
      </w:r>
    </w:p>
    <w:p w14:paraId="605A4796" w14:textId="4DB275B4" w:rsidR="000173DD" w:rsidRPr="00670FC5" w:rsidRDefault="000173DD" w:rsidP="007366D6">
      <w:pPr>
        <w:pStyle w:val="ListParagraph"/>
        <w:numPr>
          <w:ilvl w:val="1"/>
          <w:numId w:val="32"/>
        </w:numPr>
        <w:spacing w:line="276" w:lineRule="auto"/>
        <w:rPr>
          <w:rFonts w:eastAsiaTheme="majorEastAsia"/>
          <w:color w:val="000000" w:themeColor="text1"/>
          <w:sz w:val="22"/>
          <w:szCs w:val="22"/>
          <w:lang w:val="en-GB"/>
        </w:rPr>
      </w:pPr>
      <w:r>
        <w:rPr>
          <w:rFonts w:eastAsiaTheme="majorEastAsia"/>
          <w:color w:val="000000" w:themeColor="text1"/>
          <w:sz w:val="22"/>
          <w:szCs w:val="22"/>
          <w:lang w:val="en-GB"/>
        </w:rPr>
        <w:t>JA/NEIN</w:t>
      </w:r>
    </w:p>
    <w:p w14:paraId="6AA43056" w14:textId="77777777" w:rsidR="00BF73BC" w:rsidRPr="008C027D" w:rsidRDefault="00BF73BC" w:rsidP="009E1FFF">
      <w:pPr>
        <w:spacing w:line="276" w:lineRule="auto"/>
        <w:rPr>
          <w:rFonts w:eastAsiaTheme="majorEastAsia"/>
          <w:color w:val="000000" w:themeColor="text1"/>
          <w:sz w:val="22"/>
          <w:szCs w:val="22"/>
        </w:rPr>
      </w:pPr>
    </w:p>
    <w:p w14:paraId="2C30884F" w14:textId="77777777" w:rsidR="00DE67FB" w:rsidRDefault="00DE67FB" w:rsidP="00DE67FB">
      <w:pPr>
        <w:spacing w:line="276" w:lineRule="auto"/>
        <w:rPr>
          <w:rFonts w:eastAsiaTheme="majorEastAsia"/>
          <w:i/>
          <w:color w:val="000000" w:themeColor="text1"/>
          <w:sz w:val="22"/>
          <w:szCs w:val="22"/>
          <w:lang w:val="en-GB"/>
        </w:rPr>
      </w:pPr>
      <w:r>
        <w:rPr>
          <w:rFonts w:eastAsiaTheme="majorEastAsia"/>
          <w:i/>
          <w:color w:val="000000" w:themeColor="text1"/>
          <w:sz w:val="22"/>
          <w:szCs w:val="22"/>
          <w:lang w:val="en-GB"/>
        </w:rPr>
        <w:t>Experiment Ablauf</w:t>
      </w:r>
    </w:p>
    <w:p w14:paraId="36CFA7AD" w14:textId="77777777" w:rsidR="004C17C2" w:rsidRDefault="004C17C2">
      <w:pPr>
        <w:rPr>
          <w:color w:val="000000" w:themeColor="text1"/>
        </w:rPr>
      </w:pPr>
    </w:p>
    <w:p w14:paraId="04EDCE7F" w14:textId="77777777" w:rsidR="004C17C2" w:rsidRDefault="004C17C2">
      <w:pPr>
        <w:rPr>
          <w:rFonts w:eastAsiaTheme="majorEastAsia"/>
          <w:i/>
          <w:color w:val="000000" w:themeColor="text1"/>
          <w:sz w:val="22"/>
          <w:szCs w:val="22"/>
          <w:lang w:val="en-GB"/>
        </w:rPr>
      </w:pPr>
      <w:r>
        <w:rPr>
          <w:rFonts w:eastAsiaTheme="majorEastAsia"/>
          <w:i/>
          <w:color w:val="000000" w:themeColor="text1"/>
          <w:sz w:val="22"/>
          <w:szCs w:val="22"/>
          <w:lang w:val="en-GB"/>
        </w:rPr>
        <w:t>Pre-Test</w:t>
      </w:r>
    </w:p>
    <w:p w14:paraId="439A718F" w14:textId="015BBB6D" w:rsidR="009E1FFF" w:rsidRPr="00C33DAC" w:rsidRDefault="004C17C2" w:rsidP="00771742">
      <w:pPr>
        <w:pStyle w:val="ListParagraph"/>
        <w:numPr>
          <w:ilvl w:val="0"/>
          <w:numId w:val="34"/>
        </w:numPr>
        <w:spacing w:line="276" w:lineRule="auto"/>
        <w:rPr>
          <w:rFonts w:eastAsiaTheme="majorEastAsia"/>
          <w:color w:val="000000" w:themeColor="text1"/>
          <w:sz w:val="40"/>
          <w:szCs w:val="40"/>
          <w:lang w:eastAsia="en-US"/>
        </w:rPr>
      </w:pPr>
      <w:r w:rsidRPr="004C17C2">
        <w:rPr>
          <w:color w:val="000000" w:themeColor="text1"/>
        </w:rPr>
        <w:t>Framing muss auch irgendwie gepretestet werden</w:t>
      </w:r>
    </w:p>
    <w:p w14:paraId="42B33626" w14:textId="76F2D20E" w:rsidR="00C33DAC" w:rsidRPr="00354ED0" w:rsidRDefault="00C33DAC" w:rsidP="00771742">
      <w:pPr>
        <w:pStyle w:val="ListParagraph"/>
        <w:numPr>
          <w:ilvl w:val="0"/>
          <w:numId w:val="34"/>
        </w:numPr>
        <w:spacing w:line="276" w:lineRule="auto"/>
        <w:rPr>
          <w:rFonts w:eastAsiaTheme="majorEastAsia"/>
          <w:color w:val="000000" w:themeColor="text1"/>
          <w:sz w:val="40"/>
          <w:szCs w:val="40"/>
          <w:lang w:eastAsia="en-US"/>
        </w:rPr>
      </w:pPr>
      <w:r>
        <w:rPr>
          <w:color w:val="000000" w:themeColor="text1"/>
        </w:rPr>
        <w:t>Wie sieht die Experimentalbedingung aus im Pre</w:t>
      </w:r>
      <w:r w:rsidR="00354ED0">
        <w:rPr>
          <w:color w:val="000000" w:themeColor="text1"/>
        </w:rPr>
        <w:t>-T</w:t>
      </w:r>
      <w:r>
        <w:rPr>
          <w:color w:val="000000" w:themeColor="text1"/>
        </w:rPr>
        <w:t>est</w:t>
      </w:r>
    </w:p>
    <w:p w14:paraId="0434887B" w14:textId="10560A8F" w:rsidR="00354ED0" w:rsidRPr="00354ED0" w:rsidRDefault="00354ED0" w:rsidP="00771742">
      <w:pPr>
        <w:pStyle w:val="ListParagraph"/>
        <w:numPr>
          <w:ilvl w:val="0"/>
          <w:numId w:val="34"/>
        </w:numPr>
        <w:spacing w:line="276" w:lineRule="auto"/>
        <w:rPr>
          <w:rFonts w:eastAsiaTheme="majorEastAsia"/>
          <w:color w:val="000000" w:themeColor="text1"/>
          <w:sz w:val="40"/>
          <w:szCs w:val="40"/>
          <w:lang w:eastAsia="en-US"/>
        </w:rPr>
      </w:pPr>
      <w:r>
        <w:rPr>
          <w:color w:val="000000" w:themeColor="text1"/>
        </w:rPr>
        <w:t>Hoch / Mittel / Tief</w:t>
      </w:r>
    </w:p>
    <w:p w14:paraId="5573089D" w14:textId="40CA957D" w:rsidR="00354ED0" w:rsidRPr="00632A39" w:rsidRDefault="00354ED0" w:rsidP="00771742">
      <w:pPr>
        <w:pStyle w:val="ListParagraph"/>
        <w:numPr>
          <w:ilvl w:val="1"/>
          <w:numId w:val="34"/>
        </w:numPr>
        <w:spacing w:line="276" w:lineRule="auto"/>
        <w:rPr>
          <w:rFonts w:eastAsiaTheme="majorEastAsia"/>
          <w:color w:val="000000" w:themeColor="text1"/>
          <w:sz w:val="40"/>
          <w:szCs w:val="40"/>
          <w:lang w:eastAsia="en-US"/>
        </w:rPr>
      </w:pPr>
      <w:r>
        <w:rPr>
          <w:color w:val="000000" w:themeColor="text1"/>
        </w:rPr>
        <w:t>Verschiedene Sicherheitslevel</w:t>
      </w:r>
    </w:p>
    <w:p w14:paraId="30A3FEA4" w14:textId="38274862" w:rsidR="00632A39" w:rsidRPr="004C17C2" w:rsidRDefault="00632A39" w:rsidP="00771742">
      <w:pPr>
        <w:pStyle w:val="ListParagraph"/>
        <w:numPr>
          <w:ilvl w:val="1"/>
          <w:numId w:val="34"/>
        </w:numPr>
        <w:spacing w:line="276" w:lineRule="auto"/>
        <w:rPr>
          <w:rFonts w:eastAsiaTheme="majorEastAsia"/>
          <w:color w:val="000000" w:themeColor="text1"/>
          <w:sz w:val="40"/>
          <w:szCs w:val="40"/>
          <w:lang w:eastAsia="en-US"/>
        </w:rPr>
      </w:pPr>
      <w:r>
        <w:rPr>
          <w:color w:val="000000" w:themeColor="text1"/>
        </w:rPr>
        <w:t>Alles unter 50% ist tief</w:t>
      </w:r>
    </w:p>
    <w:p w14:paraId="113DB724" w14:textId="77777777" w:rsidR="004C17C2" w:rsidRDefault="004C17C2">
      <w:pPr>
        <w:rPr>
          <w:rFonts w:eastAsiaTheme="majorEastAsia"/>
          <w:color w:val="000000" w:themeColor="text1"/>
          <w:sz w:val="40"/>
          <w:szCs w:val="40"/>
        </w:rPr>
      </w:pPr>
      <w:bookmarkStart w:id="123" w:name="_Toc210820195"/>
      <w:r>
        <w:rPr>
          <w:color w:val="000000" w:themeColor="text1"/>
        </w:rPr>
        <w:br w:type="page"/>
      </w:r>
    </w:p>
    <w:p w14:paraId="01E3A038" w14:textId="3731EC29" w:rsidR="00561668" w:rsidRPr="008C027D" w:rsidRDefault="00AE4064" w:rsidP="008E7F76">
      <w:pPr>
        <w:pStyle w:val="Heading1"/>
        <w:rPr>
          <w:rFonts w:ascii="Times New Roman" w:eastAsiaTheme="minorHAnsi" w:hAnsi="Times New Roman" w:cs="Times New Roman"/>
          <w:color w:val="000000" w:themeColor="text1"/>
          <w:sz w:val="22"/>
          <w:szCs w:val="22"/>
        </w:rPr>
      </w:pPr>
      <w:r w:rsidRPr="008C027D">
        <w:rPr>
          <w:rFonts w:ascii="Times New Roman" w:hAnsi="Times New Roman" w:cs="Times New Roman"/>
          <w:color w:val="000000" w:themeColor="text1"/>
        </w:rPr>
        <w:lastRenderedPageBreak/>
        <w:t>Quellenverzeichnis</w:t>
      </w:r>
      <w:bookmarkEnd w:id="120"/>
      <w:bookmarkEnd w:id="121"/>
      <w:bookmarkEnd w:id="122"/>
      <w:bookmarkEnd w:id="123"/>
    </w:p>
    <w:p w14:paraId="2EB87C44" w14:textId="77777777" w:rsidR="00D137A8" w:rsidRPr="00D137A8" w:rsidRDefault="00561668" w:rsidP="00D137A8">
      <w:pPr>
        <w:pStyle w:val="Bibliography"/>
        <w:rPr>
          <w:rFonts w:eastAsiaTheme="minorHAnsi"/>
          <w:color w:val="000000"/>
          <w:sz w:val="22"/>
          <w:lang w:val="en-GB" w:eastAsia="en-US"/>
        </w:rPr>
      </w:pPr>
      <w:r w:rsidRPr="008C027D">
        <w:rPr>
          <w:color w:val="000000" w:themeColor="text1"/>
          <w:sz w:val="22"/>
          <w:szCs w:val="22"/>
        </w:rPr>
        <w:fldChar w:fldCharType="begin"/>
      </w:r>
      <w:r w:rsidRPr="008C027D">
        <w:rPr>
          <w:color w:val="000000" w:themeColor="text1"/>
          <w:sz w:val="22"/>
          <w:szCs w:val="22"/>
        </w:rPr>
        <w:instrText xml:space="preserve"> ADDIN ZOTERO_BIBL {"uncited":[],"omitted":[],"custom":[]} CSL_BIBLIOGRAPHY </w:instrText>
      </w:r>
      <w:r w:rsidRPr="008C027D">
        <w:rPr>
          <w:color w:val="000000" w:themeColor="text1"/>
          <w:sz w:val="22"/>
          <w:szCs w:val="22"/>
        </w:rPr>
        <w:fldChar w:fldCharType="separate"/>
      </w:r>
      <w:r w:rsidR="00D137A8" w:rsidRPr="00D137A8">
        <w:rPr>
          <w:rFonts w:eastAsiaTheme="minorHAnsi"/>
          <w:color w:val="000000"/>
          <w:sz w:val="22"/>
          <w:lang w:val="en-GB" w:eastAsia="en-US"/>
        </w:rPr>
        <w:t xml:space="preserve">Ajzen, I., &amp; Fishbein, M. (1975). A Bayesian analysis of attribution processes. </w:t>
      </w:r>
      <w:r w:rsidR="00D137A8" w:rsidRPr="00D137A8">
        <w:rPr>
          <w:rFonts w:eastAsiaTheme="minorHAnsi"/>
          <w:i/>
          <w:iCs/>
          <w:color w:val="000000"/>
          <w:sz w:val="22"/>
          <w:lang w:val="en-GB" w:eastAsia="en-US"/>
        </w:rPr>
        <w:t>Psychological Bulletin</w:t>
      </w:r>
      <w:r w:rsidR="00D137A8" w:rsidRPr="00D137A8">
        <w:rPr>
          <w:rFonts w:eastAsiaTheme="minorHAnsi"/>
          <w:color w:val="000000"/>
          <w:sz w:val="22"/>
          <w:lang w:val="en-GB" w:eastAsia="en-US"/>
        </w:rPr>
        <w:t xml:space="preserve">, </w:t>
      </w:r>
      <w:r w:rsidR="00D137A8" w:rsidRPr="00D137A8">
        <w:rPr>
          <w:rFonts w:eastAsiaTheme="minorHAnsi"/>
          <w:i/>
          <w:iCs/>
          <w:color w:val="000000"/>
          <w:sz w:val="22"/>
          <w:lang w:val="en-GB" w:eastAsia="en-US"/>
        </w:rPr>
        <w:t>82</w:t>
      </w:r>
      <w:r w:rsidR="00D137A8" w:rsidRPr="00D137A8">
        <w:rPr>
          <w:rFonts w:eastAsiaTheme="minorHAnsi"/>
          <w:color w:val="000000"/>
          <w:sz w:val="22"/>
          <w:lang w:val="en-GB" w:eastAsia="en-US"/>
        </w:rPr>
        <w:t>, 261–277. https://doi.org/10.1037/h0076477</w:t>
      </w:r>
    </w:p>
    <w:p w14:paraId="7684012F"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Anderson, J. C., &amp; Gerbing, D. W. (1988). Structural equation modeling in practice: A review and recommended two-step approach. </w:t>
      </w:r>
      <w:r w:rsidRPr="00D137A8">
        <w:rPr>
          <w:rFonts w:eastAsiaTheme="minorHAnsi"/>
          <w:i/>
          <w:iCs/>
          <w:color w:val="000000"/>
          <w:sz w:val="22"/>
          <w:lang w:val="en-GB" w:eastAsia="en-US"/>
        </w:rPr>
        <w:t>Psychological Bulletin</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103</w:t>
      </w:r>
      <w:r w:rsidRPr="00D137A8">
        <w:rPr>
          <w:rFonts w:eastAsiaTheme="minorHAnsi"/>
          <w:color w:val="000000"/>
          <w:sz w:val="22"/>
          <w:lang w:val="en-GB" w:eastAsia="en-US"/>
        </w:rPr>
        <w:t>(3), 411–423. https://doi.org/10.1037/0033-2909.103.3.411</w:t>
      </w:r>
    </w:p>
    <w:p w14:paraId="412E6907"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Baron, R., &amp; Kenny, D. (1986). The moderator-mediator variable distinction in social psychological research: Conceptual, strategic, and statistical considerations. </w:t>
      </w:r>
      <w:r w:rsidRPr="00D137A8">
        <w:rPr>
          <w:rFonts w:eastAsiaTheme="minorHAnsi"/>
          <w:i/>
          <w:iCs/>
          <w:color w:val="000000"/>
          <w:sz w:val="22"/>
          <w:lang w:val="en-GB" w:eastAsia="en-US"/>
        </w:rPr>
        <w:t>Journal of Personality and Social Psychology</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51</w:t>
      </w:r>
      <w:r w:rsidRPr="00D137A8">
        <w:rPr>
          <w:rFonts w:eastAsiaTheme="minorHAnsi"/>
          <w:color w:val="000000"/>
          <w:sz w:val="22"/>
          <w:lang w:val="en-GB" w:eastAsia="en-US"/>
        </w:rPr>
        <w:t>, 1173–1182. https://doi.org/10.1037//0022-3514.51.6.1173</w:t>
      </w:r>
    </w:p>
    <w:p w14:paraId="2C7FFC3F"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Baroni, I., Calegari, G. R., Scandolari, D., &amp; Celino, I. (2022). AI-TAM: A model to investigate user acceptance and collaborative intention in human-in-the-loop AI applications. </w:t>
      </w:r>
      <w:r w:rsidRPr="00D137A8">
        <w:rPr>
          <w:rFonts w:eastAsiaTheme="minorHAnsi"/>
          <w:i/>
          <w:iCs/>
          <w:color w:val="000000"/>
          <w:sz w:val="22"/>
          <w:lang w:val="en-GB" w:eastAsia="en-US"/>
        </w:rPr>
        <w:t>Human Computation</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9</w:t>
      </w:r>
      <w:r w:rsidRPr="00D137A8">
        <w:rPr>
          <w:rFonts w:eastAsiaTheme="minorHAnsi"/>
          <w:color w:val="000000"/>
          <w:sz w:val="22"/>
          <w:lang w:val="en-GB" w:eastAsia="en-US"/>
        </w:rPr>
        <w:t>(1), 1–21. https://doi.org/10.15346/hc.v9i1.134</w:t>
      </w:r>
    </w:p>
    <w:p w14:paraId="44FCDA66"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Bentler, P. M. (1990). Comparative fit indexes in structural models. </w:t>
      </w:r>
      <w:r w:rsidRPr="00D137A8">
        <w:rPr>
          <w:rFonts w:eastAsiaTheme="minorHAnsi"/>
          <w:i/>
          <w:iCs/>
          <w:color w:val="000000"/>
          <w:sz w:val="22"/>
          <w:lang w:val="en-GB" w:eastAsia="en-US"/>
        </w:rPr>
        <w:t>Psychological Bulletin</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107</w:t>
      </w:r>
      <w:r w:rsidRPr="00D137A8">
        <w:rPr>
          <w:rFonts w:eastAsiaTheme="minorHAnsi"/>
          <w:color w:val="000000"/>
          <w:sz w:val="22"/>
          <w:lang w:val="en-GB" w:eastAsia="en-US"/>
        </w:rPr>
        <w:t>(2), 238–246. https://doi.org/10.1037/0033-2909.107.2.238</w:t>
      </w:r>
    </w:p>
    <w:p w14:paraId="335348E8"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Bentler, P. M. (1995). </w:t>
      </w:r>
      <w:r w:rsidRPr="00D137A8">
        <w:rPr>
          <w:rFonts w:eastAsiaTheme="minorHAnsi"/>
          <w:i/>
          <w:iCs/>
          <w:color w:val="000000"/>
          <w:sz w:val="22"/>
          <w:lang w:val="en-GB" w:eastAsia="en-US"/>
        </w:rPr>
        <w:t>EQS 6 Structural equations program manual</w:t>
      </w:r>
      <w:r w:rsidRPr="00D137A8">
        <w:rPr>
          <w:rFonts w:eastAsiaTheme="minorHAnsi"/>
          <w:color w:val="000000"/>
          <w:sz w:val="22"/>
          <w:lang w:val="en-GB" w:eastAsia="en-US"/>
        </w:rPr>
        <w:t xml:space="preserve"> (Manual No. 6; Structural Equations Program Manual, S. 418). Multivariate Software, Inc. https://www3.nd.edu/~kyuan/courses/sem/EQS-Manual6.pdf</w:t>
      </w:r>
    </w:p>
    <w:p w14:paraId="1D20BB8F"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Bollen, K. A. (1989). </w:t>
      </w:r>
      <w:r w:rsidRPr="00D137A8">
        <w:rPr>
          <w:rFonts w:eastAsiaTheme="minorHAnsi"/>
          <w:i/>
          <w:iCs/>
          <w:color w:val="000000"/>
          <w:sz w:val="22"/>
          <w:lang w:val="en-GB" w:eastAsia="en-US"/>
        </w:rPr>
        <w:t>Structural Equations with Latent Variables</w:t>
      </w:r>
      <w:r w:rsidRPr="00D137A8">
        <w:rPr>
          <w:rFonts w:eastAsiaTheme="minorHAnsi"/>
          <w:color w:val="000000"/>
          <w:sz w:val="22"/>
          <w:lang w:val="en-GB" w:eastAsia="en-US"/>
        </w:rPr>
        <w:t>. John Wiley &amp; Sons, Inc. https://onlinelibrary.wiley.com/doi/book/10.1002/9781118619179</w:t>
      </w:r>
    </w:p>
    <w:p w14:paraId="0BC8172C"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Browne, M. W., &amp; Cudeck, R. (1992). Alternative Ways of Assessing Model Fit. </w:t>
      </w:r>
      <w:r w:rsidRPr="00D137A8">
        <w:rPr>
          <w:rFonts w:eastAsiaTheme="minorHAnsi"/>
          <w:i/>
          <w:iCs/>
          <w:color w:val="000000"/>
          <w:sz w:val="22"/>
          <w:lang w:val="en-GB" w:eastAsia="en-US"/>
        </w:rPr>
        <w:t>Sociological Methods &amp; Research</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21</w:t>
      </w:r>
      <w:r w:rsidRPr="00D137A8">
        <w:rPr>
          <w:rFonts w:eastAsiaTheme="minorHAnsi"/>
          <w:color w:val="000000"/>
          <w:sz w:val="22"/>
          <w:lang w:val="en-GB" w:eastAsia="en-US"/>
        </w:rPr>
        <w:t>(2), 230–258. https://doi.org/10.1177/0049124192021002005</w:t>
      </w:r>
    </w:p>
    <w:p w14:paraId="162DABA2"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Cunningham, T., Deming, J. D., Hitzig, Z., Ong, C., Yan Shan, C., &amp; Wadman, K. (2025). </w:t>
      </w:r>
      <w:r w:rsidRPr="00D137A8">
        <w:rPr>
          <w:rFonts w:eastAsiaTheme="minorHAnsi"/>
          <w:i/>
          <w:iCs/>
          <w:color w:val="000000"/>
          <w:sz w:val="22"/>
          <w:lang w:val="en-GB" w:eastAsia="en-US"/>
        </w:rPr>
        <w:t>How People Use ChatGPT</w:t>
      </w:r>
      <w:r w:rsidRPr="00D137A8">
        <w:rPr>
          <w:rFonts w:eastAsiaTheme="minorHAnsi"/>
          <w:color w:val="000000"/>
          <w:sz w:val="22"/>
          <w:lang w:val="en-GB" w:eastAsia="en-US"/>
        </w:rPr>
        <w:t xml:space="preserve"> (No. 34255). https://doi.org/10.3386/w34255</w:t>
      </w:r>
    </w:p>
    <w:p w14:paraId="711E259D"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Davis, F. (1987). </w:t>
      </w:r>
      <w:r w:rsidRPr="00D137A8">
        <w:rPr>
          <w:rFonts w:eastAsiaTheme="minorHAnsi"/>
          <w:i/>
          <w:iCs/>
          <w:color w:val="000000"/>
          <w:sz w:val="22"/>
          <w:lang w:val="en-GB" w:eastAsia="en-US"/>
        </w:rPr>
        <w:t>User acceptance of information systems: The technology acceptance model (TAM)</w:t>
      </w:r>
      <w:r w:rsidRPr="00D137A8">
        <w:rPr>
          <w:rFonts w:eastAsiaTheme="minorHAnsi"/>
          <w:color w:val="000000"/>
          <w:sz w:val="22"/>
          <w:lang w:val="en-GB" w:eastAsia="en-US"/>
        </w:rPr>
        <w:t>.</w:t>
      </w:r>
    </w:p>
    <w:p w14:paraId="2C95E7FB"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Dolgopolova, I., Li, B., Pirhonen, H., &amp; Roosen, J. (2022). The effect of attribute framing on consumers’ attitudes and intentions toward food: A Meta-analysis. </w:t>
      </w:r>
      <w:r w:rsidRPr="00D137A8">
        <w:rPr>
          <w:rFonts w:eastAsiaTheme="minorHAnsi"/>
          <w:i/>
          <w:iCs/>
          <w:color w:val="000000"/>
          <w:sz w:val="22"/>
          <w:lang w:val="en-GB" w:eastAsia="en-US"/>
        </w:rPr>
        <w:t>Bio-based and Applied Economics</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10</w:t>
      </w:r>
      <w:r w:rsidRPr="00D137A8">
        <w:rPr>
          <w:rFonts w:eastAsiaTheme="minorHAnsi"/>
          <w:color w:val="000000"/>
          <w:sz w:val="22"/>
          <w:lang w:val="en-GB" w:eastAsia="en-US"/>
        </w:rPr>
        <w:t>, 253–264. https://doi.org/10.36253/bae-11511</w:t>
      </w:r>
    </w:p>
    <w:p w14:paraId="0DF149E6"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lastRenderedPageBreak/>
        <w:t xml:space="preserve">Druckman, J. N. (2001). Evaluating framing effects. </w:t>
      </w:r>
      <w:r w:rsidRPr="00D137A8">
        <w:rPr>
          <w:rFonts w:eastAsiaTheme="minorHAnsi"/>
          <w:i/>
          <w:iCs/>
          <w:color w:val="000000"/>
          <w:sz w:val="22"/>
          <w:lang w:val="en-GB" w:eastAsia="en-US"/>
        </w:rPr>
        <w:t>Journal of Economic Psychology</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22</w:t>
      </w:r>
      <w:r w:rsidRPr="00D137A8">
        <w:rPr>
          <w:rFonts w:eastAsiaTheme="minorHAnsi"/>
          <w:color w:val="000000"/>
          <w:sz w:val="22"/>
          <w:lang w:val="en-GB" w:eastAsia="en-US"/>
        </w:rPr>
        <w:t>(1), 91–101. https://doi.org/10.1016/S0167-4870(00)00032-5</w:t>
      </w:r>
    </w:p>
    <w:p w14:paraId="7CACBB7E"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Freling, T. H., Vincent, L. H., &amp; Henard, D. H. (2014). When not to accentuate the positive: Re-examining valence effects in attribute framing. </w:t>
      </w:r>
      <w:r w:rsidRPr="00D137A8">
        <w:rPr>
          <w:rFonts w:eastAsiaTheme="minorHAnsi"/>
          <w:i/>
          <w:iCs/>
          <w:color w:val="000000"/>
          <w:sz w:val="22"/>
          <w:lang w:val="en-GB" w:eastAsia="en-US"/>
        </w:rPr>
        <w:t>Organizational Behavior and Human Decision Processes</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124</w:t>
      </w:r>
      <w:r w:rsidRPr="00D137A8">
        <w:rPr>
          <w:rFonts w:eastAsiaTheme="minorHAnsi"/>
          <w:color w:val="000000"/>
          <w:sz w:val="22"/>
          <w:lang w:val="en-GB" w:eastAsia="en-US"/>
        </w:rPr>
        <w:t>(2), 95–109. https://doi.org/10.1016/j.obhdp.2013.12.007</w:t>
      </w:r>
    </w:p>
    <w:p w14:paraId="09A1C0CB"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Gäde, J. C., Schermelleh-Engel, K., &amp; Brandt, H. (2020). </w:t>
      </w:r>
      <w:r w:rsidRPr="00D137A8">
        <w:rPr>
          <w:rFonts w:eastAsiaTheme="minorHAnsi"/>
          <w:i/>
          <w:iCs/>
          <w:color w:val="000000"/>
          <w:sz w:val="22"/>
          <w:lang w:val="en-GB" w:eastAsia="en-US"/>
        </w:rPr>
        <w:t>Konfirmatorische Faktorenanalyse (CFA)</w:t>
      </w:r>
      <w:r w:rsidRPr="00D137A8">
        <w:rPr>
          <w:rFonts w:eastAsiaTheme="minorHAnsi"/>
          <w:color w:val="000000"/>
          <w:sz w:val="22"/>
          <w:lang w:val="en-GB" w:eastAsia="en-US"/>
        </w:rPr>
        <w:t xml:space="preserve"> (S. 615–659). https://doi.org/10.1007/978-3-662-61532-4_24</w:t>
      </w:r>
    </w:p>
    <w:p w14:paraId="1D6DF481"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Hoffman, R. R., Mueller, S. T., Klein, G., &amp; Litman, J. (2019). </w:t>
      </w:r>
      <w:r w:rsidRPr="00D137A8">
        <w:rPr>
          <w:rFonts w:eastAsiaTheme="minorHAnsi"/>
          <w:i/>
          <w:iCs/>
          <w:color w:val="000000"/>
          <w:sz w:val="22"/>
          <w:lang w:val="en-GB" w:eastAsia="en-US"/>
        </w:rPr>
        <w:t>Metrics for Explainable AI: Challenges and Prospects</w:t>
      </w:r>
      <w:r w:rsidRPr="00D137A8">
        <w:rPr>
          <w:rFonts w:eastAsiaTheme="minorHAnsi"/>
          <w:color w:val="000000"/>
          <w:sz w:val="22"/>
          <w:lang w:val="en-GB" w:eastAsia="en-US"/>
        </w:rPr>
        <w:t xml:space="preserve"> (No. arXiv:1812.04608). arXiv. https://doi.org/10.48550/arXiv.1812.04608</w:t>
      </w:r>
    </w:p>
    <w:p w14:paraId="1E49BAA7"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Hu, L., &amp; Bentler, P. M. (1999). Cutoff criteria for fit indexes in covariance structure analysis: Conventional criteria versus new alternatives. </w:t>
      </w:r>
      <w:r w:rsidRPr="00D137A8">
        <w:rPr>
          <w:rFonts w:eastAsiaTheme="minorHAnsi"/>
          <w:i/>
          <w:iCs/>
          <w:color w:val="000000"/>
          <w:sz w:val="22"/>
          <w:lang w:val="en-GB" w:eastAsia="en-US"/>
        </w:rPr>
        <w:t>Structural Equation Modeling</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6</w:t>
      </w:r>
      <w:r w:rsidRPr="00D137A8">
        <w:rPr>
          <w:rFonts w:eastAsiaTheme="minorHAnsi"/>
          <w:color w:val="000000"/>
          <w:sz w:val="22"/>
          <w:lang w:val="en-GB" w:eastAsia="en-US"/>
        </w:rPr>
        <w:t>(1), 1–55. https://doi.org/10.1080/10705519909540118</w:t>
      </w:r>
    </w:p>
    <w:p w14:paraId="0D8A5E94"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Jöreskog, K. G., &amp; Sörbom, D. (1981). </w:t>
      </w:r>
      <w:r w:rsidRPr="00D137A8">
        <w:rPr>
          <w:rFonts w:eastAsiaTheme="minorHAnsi"/>
          <w:i/>
          <w:iCs/>
          <w:color w:val="000000"/>
          <w:sz w:val="22"/>
          <w:lang w:val="en-GB" w:eastAsia="en-US"/>
        </w:rPr>
        <w:t>LISREL V: Analysis of linear structural relationships by maximum likelihood and least squares methods.</w:t>
      </w:r>
      <w:r w:rsidRPr="00D137A8">
        <w:rPr>
          <w:rFonts w:eastAsiaTheme="minorHAnsi"/>
          <w:color w:val="000000"/>
          <w:sz w:val="22"/>
          <w:lang w:val="en-GB" w:eastAsia="en-US"/>
        </w:rPr>
        <w:t xml:space="preserve"> University of Uppsala.</w:t>
      </w:r>
    </w:p>
    <w:p w14:paraId="105B194D"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Kano, Y., Arbuckle, J. L., McDonald, R. P., Fraser, C., Bentier, P. M., Jöreskog, K. G., Arminger, G., Browne, M. W., &amp; Steiger, J. H. (1997). Software. </w:t>
      </w:r>
      <w:r w:rsidRPr="00D137A8">
        <w:rPr>
          <w:rFonts w:eastAsiaTheme="minorHAnsi"/>
          <w:i/>
          <w:iCs/>
          <w:color w:val="000000"/>
          <w:sz w:val="22"/>
          <w:lang w:val="en-GB" w:eastAsia="en-US"/>
        </w:rPr>
        <w:t>Behaviormetrika</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24</w:t>
      </w:r>
      <w:r w:rsidRPr="00D137A8">
        <w:rPr>
          <w:rFonts w:eastAsiaTheme="minorHAnsi"/>
          <w:color w:val="000000"/>
          <w:sz w:val="22"/>
          <w:lang w:val="en-GB" w:eastAsia="en-US"/>
        </w:rPr>
        <w:t>(1), 85–125. https://doi.org/10.2333/bhmk.24.85</w:t>
      </w:r>
    </w:p>
    <w:p w14:paraId="11E66808"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Kim, H.-Y. (2018). Statistical notes for clinical researchers: Analysis of covariance (ANCOVA). </w:t>
      </w:r>
      <w:r w:rsidRPr="00D137A8">
        <w:rPr>
          <w:rFonts w:eastAsiaTheme="minorHAnsi"/>
          <w:i/>
          <w:iCs/>
          <w:color w:val="000000"/>
          <w:sz w:val="22"/>
          <w:lang w:val="en-GB" w:eastAsia="en-US"/>
        </w:rPr>
        <w:t>Restorative Dentistry &amp; Endodontics</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43</w:t>
      </w:r>
      <w:r w:rsidRPr="00D137A8">
        <w:rPr>
          <w:rFonts w:eastAsiaTheme="minorHAnsi"/>
          <w:color w:val="000000"/>
          <w:sz w:val="22"/>
          <w:lang w:val="en-GB" w:eastAsia="en-US"/>
        </w:rPr>
        <w:t>(4). https://doi.org/10.5395/rde.2018.43.e43</w:t>
      </w:r>
    </w:p>
    <w:p w14:paraId="4F31B234"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Levin, I. P., &amp; Gaeth, G. J. (1988). How Consumers are Affected by the Framing of Attribute Information Before and After Consuming the Product. </w:t>
      </w:r>
      <w:r w:rsidRPr="00D137A8">
        <w:rPr>
          <w:rFonts w:eastAsiaTheme="minorHAnsi"/>
          <w:i/>
          <w:iCs/>
          <w:color w:val="000000"/>
          <w:sz w:val="22"/>
          <w:lang w:val="en-GB" w:eastAsia="en-US"/>
        </w:rPr>
        <w:t>Journal of Consumer Research</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15</w:t>
      </w:r>
      <w:r w:rsidRPr="00D137A8">
        <w:rPr>
          <w:rFonts w:eastAsiaTheme="minorHAnsi"/>
          <w:color w:val="000000"/>
          <w:sz w:val="22"/>
          <w:lang w:val="en-GB" w:eastAsia="en-US"/>
        </w:rPr>
        <w:t>(3), 374–378. https://doi.org/10.1086/209174</w:t>
      </w:r>
    </w:p>
    <w:p w14:paraId="408E50AE"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Li, J., &amp; Huang, J.-S. (2020). Dimensions of artificial intelligence anxiety based on the integrated fear acquisition theory. </w:t>
      </w:r>
      <w:r w:rsidRPr="00D137A8">
        <w:rPr>
          <w:rFonts w:eastAsiaTheme="minorHAnsi"/>
          <w:i/>
          <w:iCs/>
          <w:color w:val="000000"/>
          <w:sz w:val="22"/>
          <w:lang w:val="en-GB" w:eastAsia="en-US"/>
        </w:rPr>
        <w:t>Technology in Society</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63</w:t>
      </w:r>
      <w:r w:rsidRPr="00D137A8">
        <w:rPr>
          <w:rFonts w:eastAsiaTheme="minorHAnsi"/>
          <w:color w:val="000000"/>
          <w:sz w:val="22"/>
          <w:lang w:val="en-GB" w:eastAsia="en-US"/>
        </w:rPr>
        <w:t>, 101410. https://doi.org/10.1016/j.techsoc.2020.101410</w:t>
      </w:r>
    </w:p>
    <w:p w14:paraId="2EB9EA3F"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lastRenderedPageBreak/>
        <w:t xml:space="preserve">Nunnally, J. C., &amp; Bernstein, I. H. (1994). Psychometric Theory. In </w:t>
      </w:r>
      <w:r w:rsidRPr="00D137A8">
        <w:rPr>
          <w:rFonts w:eastAsiaTheme="minorHAnsi"/>
          <w:i/>
          <w:iCs/>
          <w:color w:val="000000"/>
          <w:sz w:val="22"/>
          <w:lang w:val="en-GB" w:eastAsia="en-US"/>
        </w:rPr>
        <w:t>Psychometric Theory</w:t>
      </w:r>
      <w:r w:rsidRPr="00D137A8">
        <w:rPr>
          <w:rFonts w:eastAsiaTheme="minorHAnsi"/>
          <w:color w:val="000000"/>
          <w:sz w:val="22"/>
          <w:lang w:val="en-GB" w:eastAsia="en-US"/>
        </w:rPr>
        <w:t xml:space="preserve"> (3rd Aufl., S. 752). McGraw-Hill. https://search.library.berkeley.edu/discovery/fulldisplay/alma991055658409706532/01UCS_BER:UCB</w:t>
      </w:r>
    </w:p>
    <w:p w14:paraId="2D5C2DDB"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Steiger, J. H., &amp; Lind, J. C. (1980). Statistically-based tests for the number of factors (Handout). </w:t>
      </w:r>
      <w:r w:rsidRPr="00D137A8">
        <w:rPr>
          <w:rFonts w:eastAsiaTheme="minorHAnsi"/>
          <w:i/>
          <w:iCs/>
          <w:color w:val="000000"/>
          <w:sz w:val="22"/>
          <w:lang w:val="en-GB" w:eastAsia="en-US"/>
        </w:rPr>
        <w:t>Structural Equation Modeling</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23</w:t>
      </w:r>
      <w:r w:rsidRPr="00D137A8">
        <w:rPr>
          <w:rFonts w:eastAsiaTheme="minorHAnsi"/>
          <w:color w:val="000000"/>
          <w:sz w:val="22"/>
          <w:lang w:val="en-GB" w:eastAsia="en-US"/>
        </w:rPr>
        <w:t>(6), 777–781. https://doi.org/10.1080/10705511.2016.1217487</w:t>
      </w:r>
    </w:p>
    <w:p w14:paraId="44580286"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Tucker, L. R., &amp; Lewis, C. (1973). A reliability coefficient for maximum likelihood factor analysis. </w:t>
      </w:r>
      <w:r w:rsidRPr="00D137A8">
        <w:rPr>
          <w:rFonts w:eastAsiaTheme="minorHAnsi"/>
          <w:i/>
          <w:iCs/>
          <w:color w:val="000000"/>
          <w:sz w:val="22"/>
          <w:lang w:val="en-GB" w:eastAsia="en-US"/>
        </w:rPr>
        <w:t>Psychometrika</w:t>
      </w:r>
      <w:r w:rsidRPr="00D137A8">
        <w:rPr>
          <w:rFonts w:eastAsiaTheme="minorHAnsi"/>
          <w:color w:val="000000"/>
          <w:sz w:val="22"/>
          <w:lang w:val="en-GB" w:eastAsia="en-US"/>
        </w:rPr>
        <w:t xml:space="preserve">, </w:t>
      </w:r>
      <w:r w:rsidRPr="00D137A8">
        <w:rPr>
          <w:rFonts w:eastAsiaTheme="minorHAnsi"/>
          <w:i/>
          <w:iCs/>
          <w:color w:val="000000"/>
          <w:sz w:val="22"/>
          <w:lang w:val="en-GB" w:eastAsia="en-US"/>
        </w:rPr>
        <w:t>38</w:t>
      </w:r>
      <w:r w:rsidRPr="00D137A8">
        <w:rPr>
          <w:rFonts w:eastAsiaTheme="minorHAnsi"/>
          <w:color w:val="000000"/>
          <w:sz w:val="22"/>
          <w:lang w:val="en-GB" w:eastAsia="en-US"/>
        </w:rPr>
        <w:t>(1), 1–10. https://doi.org/10.1007/BF02291170</w:t>
      </w:r>
    </w:p>
    <w:p w14:paraId="7F65B1F5" w14:textId="77777777" w:rsidR="00D137A8" w:rsidRPr="00D137A8" w:rsidRDefault="00D137A8" w:rsidP="00D137A8">
      <w:pPr>
        <w:pStyle w:val="Bibliography"/>
        <w:rPr>
          <w:rFonts w:eastAsiaTheme="minorHAnsi"/>
          <w:color w:val="000000"/>
          <w:sz w:val="22"/>
          <w:lang w:val="en-GB" w:eastAsia="en-US"/>
        </w:rPr>
      </w:pPr>
      <w:r w:rsidRPr="00D137A8">
        <w:rPr>
          <w:rFonts w:eastAsiaTheme="minorHAnsi"/>
          <w:color w:val="000000"/>
          <w:sz w:val="22"/>
          <w:lang w:val="en-GB" w:eastAsia="en-US"/>
        </w:rPr>
        <w:t xml:space="preserve">Tversky, A., &amp; Kahneman, D. (1986). The Framing of Decisions and the Evaluation of Prospects. In R. Barcan Marcus, G. J. W. Dorn, &amp; P. Weingartner (Hrsg.), </w:t>
      </w:r>
      <w:r w:rsidRPr="00D137A8">
        <w:rPr>
          <w:rFonts w:eastAsiaTheme="minorHAnsi"/>
          <w:i/>
          <w:iCs/>
          <w:color w:val="000000"/>
          <w:sz w:val="22"/>
          <w:lang w:val="en-GB" w:eastAsia="en-US"/>
        </w:rPr>
        <w:t>Studies in Logic and the Foundations of Mathematics</w:t>
      </w:r>
      <w:r w:rsidRPr="00D137A8">
        <w:rPr>
          <w:rFonts w:eastAsiaTheme="minorHAnsi"/>
          <w:color w:val="000000"/>
          <w:sz w:val="22"/>
          <w:lang w:val="en-GB" w:eastAsia="en-US"/>
        </w:rPr>
        <w:t xml:space="preserve"> (Bd. 114, S. 503–520). Elsevier. https://doi.org/10.1016/S0049-237X(09)70710-4</w:t>
      </w:r>
    </w:p>
    <w:p w14:paraId="2D42854D" w14:textId="7B68F7B1" w:rsidR="006422A1" w:rsidRPr="00617F45" w:rsidRDefault="00561668" w:rsidP="00D137A8">
      <w:pPr>
        <w:pStyle w:val="Bibliography"/>
        <w:rPr>
          <w:color w:val="000000" w:themeColor="text1"/>
        </w:rPr>
      </w:pPr>
      <w:r w:rsidRPr="008C027D">
        <w:rPr>
          <w:color w:val="000000" w:themeColor="text1"/>
          <w:sz w:val="22"/>
          <w:szCs w:val="22"/>
        </w:rPr>
        <w:fldChar w:fldCharType="end"/>
      </w:r>
    </w:p>
    <w:sectPr w:rsidR="006422A1" w:rsidRPr="00617F45" w:rsidSect="00AB3161">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6" w:author="Ryf Fabian W.BSCBPTZBB.2201" w:date="2025-10-09T10:21:00Z" w:initials="FR">
    <w:p w14:paraId="60541725" w14:textId="77777777" w:rsidR="00B226A9" w:rsidRDefault="00B226A9" w:rsidP="00B226A9">
      <w:r>
        <w:rPr>
          <w:rStyle w:val="CommentReference"/>
        </w:rPr>
        <w:annotationRef/>
      </w:r>
      <w:r>
        <w:rPr>
          <w:sz w:val="20"/>
          <w:szCs w:val="20"/>
        </w:rPr>
        <w:t>neutrale darstellung sicherstellen, nicht mehr als eine "visuelle" variable verändern --&gt; z. B. nur text</w:t>
      </w:r>
    </w:p>
  </w:comment>
  <w:comment w:id="80" w:author="Ryf Fabian W.BSCBPTZBB.2201" w:date="2025-10-15T10:39:00Z" w:initials="FR">
    <w:p w14:paraId="4476DC8C" w14:textId="77777777" w:rsidR="005A70A2" w:rsidRDefault="005A70A2" w:rsidP="005A70A2">
      <w:r>
        <w:rPr>
          <w:rStyle w:val="CommentReference"/>
        </w:rPr>
        <w:annotationRef/>
      </w:r>
      <w:r>
        <w:rPr>
          <w:sz w:val="20"/>
          <w:szCs w:val="20"/>
        </w:rPr>
        <w:t>Interne Validität zu wenig, ökologische Validität? wie bilde ich die kategorien bzgl. fragenkomplexität?</w:t>
      </w:r>
    </w:p>
  </w:comment>
  <w:comment w:id="81" w:author="Ryf Fabian W.BSCBPTZBB.2201" w:date="2025-10-15T10:41:00Z" w:initials="FR">
    <w:p w14:paraId="34568A40" w14:textId="77777777" w:rsidR="00C41262" w:rsidRDefault="00C41262" w:rsidP="00C41262">
      <w:r>
        <w:rPr>
          <w:rStyle w:val="CommentReference"/>
        </w:rPr>
        <w:annotationRef/>
      </w:r>
      <w:r>
        <w:rPr>
          <w:sz w:val="20"/>
          <w:szCs w:val="20"/>
        </w:rPr>
        <w:t>braucht es diese kategorien bzgl. tief, mittel hoch überhaupt? söllen wir das gänzlich weg lassen?</w:t>
      </w:r>
    </w:p>
  </w:comment>
  <w:comment w:id="82" w:author="Ryf Fabian W.BSCBPTZBB.2201" w:date="2025-10-15T10:42:00Z" w:initials="FR">
    <w:p w14:paraId="5F29B9BE" w14:textId="77777777" w:rsidR="003A3CCC" w:rsidRDefault="003A3CCC" w:rsidP="003A3CCC">
      <w:r>
        <w:rPr>
          <w:rStyle w:val="CommentReference"/>
        </w:rPr>
        <w:annotationRef/>
      </w:r>
      <w:r>
        <w:rPr>
          <w:sz w:val="20"/>
          <w:szCs w:val="20"/>
        </w:rPr>
        <w:t xml:space="preserve">2x3 design falls diese </w:t>
      </w:r>
    </w:p>
    <w:p w14:paraId="5EC78577" w14:textId="77777777" w:rsidR="003A3CCC" w:rsidRDefault="003A3CCC" w:rsidP="003A3CCC">
      <w:r>
        <w:rPr>
          <w:sz w:val="20"/>
          <w:szCs w:val="20"/>
        </w:rPr>
        <w:t>separate analyse trust, 2x3 design + kontrollgruppe</w:t>
      </w:r>
    </w:p>
    <w:p w14:paraId="10F4CF59" w14:textId="77777777" w:rsidR="003A3CCC" w:rsidRDefault="003A3CCC" w:rsidP="003A3CCC">
      <w:r>
        <w:rPr>
          <w:sz w:val="20"/>
          <w:szCs w:val="20"/>
        </w:rPr>
        <w:t>AI-TAM im SEM</w:t>
      </w:r>
    </w:p>
  </w:comment>
  <w:comment w:id="83" w:author="Ryf Fabian W.BSCBPTZBB.2201" w:date="2025-10-15T10:44:00Z" w:initials="FR">
    <w:p w14:paraId="1C53CDEE" w14:textId="77777777" w:rsidR="009E79C4" w:rsidRDefault="009E79C4" w:rsidP="009E79C4">
      <w:r>
        <w:rPr>
          <w:rStyle w:val="CommentReference"/>
        </w:rPr>
        <w:annotationRef/>
      </w:r>
      <w:r>
        <w:rPr>
          <w:sz w:val="20"/>
          <w:szCs w:val="20"/>
        </w:rPr>
        <w:t>Framing unabhängig vom Score</w:t>
      </w:r>
    </w:p>
  </w:comment>
  <w:comment w:id="84" w:author="Ryf Fabian W.BSCBPTZBB.2201" w:date="2025-10-15T10:46:00Z" w:initials="FR">
    <w:p w14:paraId="4C62451F" w14:textId="77777777" w:rsidR="00107BC6" w:rsidRDefault="00107BC6" w:rsidP="00107BC6">
      <w:r>
        <w:rPr>
          <w:rStyle w:val="CommentReference"/>
        </w:rPr>
        <w:annotationRef/>
      </w:r>
      <w:r>
        <w:rPr>
          <w:sz w:val="20"/>
          <w:szCs w:val="20"/>
        </w:rPr>
        <w:t>Umsetzung Design</w:t>
      </w:r>
    </w:p>
    <w:p w14:paraId="7102A048" w14:textId="77777777" w:rsidR="00107BC6" w:rsidRDefault="00107BC6" w:rsidP="00107BC6">
      <w:r>
        <w:rPr>
          <w:sz w:val="20"/>
          <w:szCs w:val="20"/>
        </w:rPr>
        <w:t>ACTS = keine kovariate sondern quasi experiment vorteil</w:t>
      </w:r>
    </w:p>
    <w:p w14:paraId="0CCBEB30" w14:textId="77777777" w:rsidR="00107BC6" w:rsidRDefault="00107BC6" w:rsidP="00107BC6"/>
    <w:p w14:paraId="2A0E762B" w14:textId="77777777" w:rsidR="00107BC6" w:rsidRDefault="00107BC6" w:rsidP="00107BC6">
      <w:r>
        <w:rPr>
          <w:sz w:val="20"/>
          <w:szCs w:val="20"/>
        </w:rPr>
        <w:t>framing abhängig vom score --&gt; quasi exerpiment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541725" w15:done="1"/>
  <w15:commentEx w15:paraId="4476DC8C" w15:done="0"/>
  <w15:commentEx w15:paraId="34568A40" w15:paraIdParent="4476DC8C" w15:done="0"/>
  <w15:commentEx w15:paraId="10F4CF59" w15:paraIdParent="4476DC8C" w15:done="0"/>
  <w15:commentEx w15:paraId="1C53CDEE" w15:paraIdParent="4476DC8C" w15:done="0"/>
  <w15:commentEx w15:paraId="2A0E762B" w15:paraIdParent="4476DC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F900B" w16cex:dateUtc="2025-10-09T08:21:00Z"/>
  <w16cex:commentExtensible w16cex:durableId="3B381BBC" w16cex:dateUtc="2025-10-15T08:39:00Z"/>
  <w16cex:commentExtensible w16cex:durableId="74B89036" w16cex:dateUtc="2025-10-15T08:41:00Z"/>
  <w16cex:commentExtensible w16cex:durableId="167A880E" w16cex:dateUtc="2025-10-15T08:42:00Z"/>
  <w16cex:commentExtensible w16cex:durableId="2FCBE158" w16cex:dateUtc="2025-10-15T08:44:00Z"/>
  <w16cex:commentExtensible w16cex:durableId="1B97F85A" w16cex:dateUtc="2025-10-15T0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541725" w16cid:durableId="71CF900B"/>
  <w16cid:commentId w16cid:paraId="4476DC8C" w16cid:durableId="3B381BBC"/>
  <w16cid:commentId w16cid:paraId="34568A40" w16cid:durableId="74B89036"/>
  <w16cid:commentId w16cid:paraId="10F4CF59" w16cid:durableId="167A880E"/>
  <w16cid:commentId w16cid:paraId="1C53CDEE" w16cid:durableId="2FCBE158"/>
  <w16cid:commentId w16cid:paraId="2A0E762B" w16cid:durableId="1B97F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F6A4E" w14:textId="77777777" w:rsidR="00BF2180" w:rsidRDefault="00BF2180" w:rsidP="00C53E36">
      <w:r>
        <w:separator/>
      </w:r>
    </w:p>
  </w:endnote>
  <w:endnote w:type="continuationSeparator" w:id="0">
    <w:p w14:paraId="1840E8FA" w14:textId="77777777" w:rsidR="00BF2180" w:rsidRDefault="00BF2180" w:rsidP="00C5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4818560"/>
      <w:docPartObj>
        <w:docPartGallery w:val="Page Numbers (Bottom of Page)"/>
        <w:docPartUnique/>
      </w:docPartObj>
    </w:sdtPr>
    <w:sdtEndPr>
      <w:rPr>
        <w:rStyle w:val="PageNumber"/>
      </w:rPr>
    </w:sdtEndPr>
    <w:sdtContent>
      <w:p w14:paraId="17C397AB" w14:textId="0047C4B6" w:rsidR="00B87DE5" w:rsidRDefault="00B87DE5" w:rsidP="006E2D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C4F25D4" w14:textId="77777777" w:rsidR="00E65A37" w:rsidRDefault="00E65A37" w:rsidP="001A01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8643443"/>
      <w:showingPlcHdr/>
      <w:docPartObj>
        <w:docPartGallery w:val="Page Numbers (Bottom of Page)"/>
        <w:docPartUnique/>
      </w:docPartObj>
    </w:sdtPr>
    <w:sdtEndPr>
      <w:rPr>
        <w:rStyle w:val="PageNumber"/>
      </w:rPr>
    </w:sdtEndPr>
    <w:sdtContent>
      <w:p w14:paraId="5C5225A6" w14:textId="3E2242D8" w:rsidR="00B87DE5" w:rsidRDefault="39A44932" w:rsidP="39A44932">
        <w:pPr>
          <w:pStyle w:val="Footer"/>
          <w:framePr w:wrap="none" w:vAnchor="text" w:hAnchor="margin" w:xAlign="right" w:y="1"/>
          <w:ind w:left="7920"/>
          <w:rPr>
            <w:rStyle w:val="PageNumber"/>
          </w:rPr>
        </w:pPr>
        <w:r w:rsidRPr="39A44932">
          <w:rPr>
            <w:rStyle w:val="PageNumber"/>
          </w:rPr>
          <w:t xml:space="preserve">     </w:t>
        </w:r>
      </w:p>
    </w:sdtContent>
  </w:sdt>
  <w:p w14:paraId="6CCD9BEB" w14:textId="7F87F41E" w:rsidR="00E65A37" w:rsidRPr="00E65A37" w:rsidRDefault="00E65A37" w:rsidP="00B87DE5">
    <w:pPr>
      <w:pStyle w:val="Footer"/>
      <w:ind w:right="360"/>
      <w:rPr>
        <w:lang w:val="de-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9A44932" w14:paraId="122AD584" w14:textId="77777777" w:rsidTr="39A44932">
      <w:trPr>
        <w:trHeight w:val="300"/>
      </w:trPr>
      <w:tc>
        <w:tcPr>
          <w:tcW w:w="3005" w:type="dxa"/>
        </w:tcPr>
        <w:p w14:paraId="4F0D6AE9" w14:textId="4F6AFE24" w:rsidR="39A44932" w:rsidRDefault="39A44932" w:rsidP="39A44932">
          <w:pPr>
            <w:pStyle w:val="Header"/>
            <w:ind w:left="-115"/>
          </w:pPr>
        </w:p>
      </w:tc>
      <w:tc>
        <w:tcPr>
          <w:tcW w:w="3005" w:type="dxa"/>
        </w:tcPr>
        <w:p w14:paraId="157718D4" w14:textId="05C20C8E" w:rsidR="39A44932" w:rsidRDefault="39A44932" w:rsidP="39A44932">
          <w:pPr>
            <w:pStyle w:val="Header"/>
            <w:jc w:val="center"/>
          </w:pPr>
        </w:p>
      </w:tc>
      <w:tc>
        <w:tcPr>
          <w:tcW w:w="3005" w:type="dxa"/>
        </w:tcPr>
        <w:p w14:paraId="085AA7E5" w14:textId="4B214C79" w:rsidR="39A44932" w:rsidRDefault="39A44932" w:rsidP="39A44932">
          <w:pPr>
            <w:pStyle w:val="Header"/>
            <w:ind w:right="-115"/>
            <w:jc w:val="right"/>
          </w:pPr>
        </w:p>
      </w:tc>
    </w:tr>
  </w:tbl>
  <w:p w14:paraId="2522CC79" w14:textId="28E674C0" w:rsidR="00256A15" w:rsidRDefault="00256A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47FA" w14:textId="77777777" w:rsidR="00BF2180" w:rsidRDefault="00BF2180" w:rsidP="00C53E36">
      <w:r>
        <w:separator/>
      </w:r>
    </w:p>
  </w:footnote>
  <w:footnote w:type="continuationSeparator" w:id="0">
    <w:p w14:paraId="1B2977BF" w14:textId="77777777" w:rsidR="00BF2180" w:rsidRDefault="00BF2180" w:rsidP="00C53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6AAE" w14:textId="77777777" w:rsidR="008035BA" w:rsidRDefault="00803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9A44932" w:rsidRPr="008035BA" w14:paraId="1DF0959A" w14:textId="77777777" w:rsidTr="39A44932">
      <w:trPr>
        <w:trHeight w:val="300"/>
      </w:trPr>
      <w:tc>
        <w:tcPr>
          <w:tcW w:w="3005" w:type="dxa"/>
        </w:tcPr>
        <w:p w14:paraId="353CA896" w14:textId="45B5DEDB" w:rsidR="39A44932" w:rsidRDefault="39A44932" w:rsidP="39A44932">
          <w:pPr>
            <w:pStyle w:val="Header"/>
            <w:ind w:left="-115"/>
          </w:pPr>
        </w:p>
      </w:tc>
      <w:tc>
        <w:tcPr>
          <w:tcW w:w="3005" w:type="dxa"/>
        </w:tcPr>
        <w:p w14:paraId="373459EF" w14:textId="20360D25" w:rsidR="39A44932" w:rsidRDefault="39A44932" w:rsidP="39A44932">
          <w:pPr>
            <w:pStyle w:val="Header"/>
            <w:jc w:val="center"/>
          </w:pPr>
        </w:p>
      </w:tc>
      <w:tc>
        <w:tcPr>
          <w:tcW w:w="3005" w:type="dxa"/>
        </w:tcPr>
        <w:p w14:paraId="5AF0C406" w14:textId="2ACAAC14" w:rsidR="39A44932" w:rsidRDefault="39A44932" w:rsidP="39A44932">
          <w:pPr>
            <w:pStyle w:val="Header"/>
            <w:ind w:right="-115"/>
            <w:jc w:val="right"/>
          </w:pPr>
        </w:p>
      </w:tc>
    </w:tr>
  </w:tbl>
  <w:p w14:paraId="27BED4BF" w14:textId="5658F148" w:rsidR="00256A15" w:rsidRDefault="00256A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9A44932" w14:paraId="71019986" w14:textId="77777777" w:rsidTr="39A44932">
      <w:trPr>
        <w:trHeight w:val="300"/>
      </w:trPr>
      <w:tc>
        <w:tcPr>
          <w:tcW w:w="3005" w:type="dxa"/>
        </w:tcPr>
        <w:p w14:paraId="434678AD" w14:textId="376C4B0A" w:rsidR="39A44932" w:rsidRDefault="39A44932" w:rsidP="39A44932">
          <w:pPr>
            <w:pStyle w:val="Header"/>
            <w:ind w:left="-115"/>
          </w:pPr>
        </w:p>
      </w:tc>
      <w:tc>
        <w:tcPr>
          <w:tcW w:w="3005" w:type="dxa"/>
        </w:tcPr>
        <w:p w14:paraId="07DDE85A" w14:textId="09B07925" w:rsidR="39A44932" w:rsidRDefault="39A44932" w:rsidP="39A44932">
          <w:pPr>
            <w:pStyle w:val="Header"/>
            <w:jc w:val="center"/>
          </w:pPr>
        </w:p>
      </w:tc>
      <w:tc>
        <w:tcPr>
          <w:tcW w:w="3005" w:type="dxa"/>
        </w:tcPr>
        <w:p w14:paraId="0120F058" w14:textId="78817EB5" w:rsidR="39A44932" w:rsidRDefault="39A44932" w:rsidP="39A44932">
          <w:pPr>
            <w:pStyle w:val="Header"/>
            <w:ind w:right="-115"/>
            <w:jc w:val="right"/>
          </w:pPr>
        </w:p>
      </w:tc>
    </w:tr>
  </w:tbl>
  <w:p w14:paraId="77FEB3E0" w14:textId="7A7D66E5" w:rsidR="00256A15" w:rsidRDefault="00256A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0E88"/>
    <w:multiLevelType w:val="hybridMultilevel"/>
    <w:tmpl w:val="005C3C3E"/>
    <w:lvl w:ilvl="0" w:tplc="FFFFFFFF">
      <w:start w:val="1"/>
      <w:numFmt w:val="decimal"/>
      <w:lvlText w:val="(%1)"/>
      <w:lvlJc w:val="left"/>
      <w:pPr>
        <w:ind w:left="720" w:hanging="360"/>
      </w:pPr>
      <w:rPr>
        <w:rFonts w:ascii="Times New Roman" w:eastAsiaTheme="minorHAnsi" w:hAnsi="Times New Roman" w:cs="Times New Roman"/>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DF4173"/>
    <w:multiLevelType w:val="hybridMultilevel"/>
    <w:tmpl w:val="87EC02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8C3681"/>
    <w:multiLevelType w:val="multilevel"/>
    <w:tmpl w:val="7FB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F1B4F"/>
    <w:multiLevelType w:val="hybridMultilevel"/>
    <w:tmpl w:val="4B2C48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8A33FF"/>
    <w:multiLevelType w:val="hybridMultilevel"/>
    <w:tmpl w:val="F4CA96B0"/>
    <w:lvl w:ilvl="0" w:tplc="6C70729A">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686073"/>
    <w:multiLevelType w:val="hybridMultilevel"/>
    <w:tmpl w:val="B798EEA8"/>
    <w:lvl w:ilvl="0" w:tplc="202A538C">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014EBB"/>
    <w:multiLevelType w:val="hybridMultilevel"/>
    <w:tmpl w:val="58AAD758"/>
    <w:lvl w:ilvl="0" w:tplc="D5C43820">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7C6EC2"/>
    <w:multiLevelType w:val="hybridMultilevel"/>
    <w:tmpl w:val="CD2C9EDE"/>
    <w:lvl w:ilvl="0" w:tplc="3F062C10">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12F2206"/>
    <w:multiLevelType w:val="hybridMultilevel"/>
    <w:tmpl w:val="935A5530"/>
    <w:lvl w:ilvl="0" w:tplc="3064E7CE">
      <w:start w:val="1"/>
      <w:numFmt w:val="decimal"/>
      <w:lvlText w:val="(%1)"/>
      <w:lvlJc w:val="left"/>
      <w:pPr>
        <w:ind w:left="1080" w:hanging="720"/>
      </w:pPr>
      <w:rPr>
        <w:rFonts w:eastAsia="Times New Roman" w:hint="default"/>
        <w:sz w:val="24"/>
      </w:rPr>
    </w:lvl>
    <w:lvl w:ilvl="1" w:tplc="AD2860B6">
      <w:start w:val="1"/>
      <w:numFmt w:val="lowerLetter"/>
      <w:lvlText w:val="%2."/>
      <w:lvlJc w:val="left"/>
      <w:pPr>
        <w:ind w:left="1440" w:hanging="360"/>
      </w:pPr>
      <w:rPr>
        <w:sz w:val="24"/>
        <w:szCs w:val="24"/>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D83196"/>
    <w:multiLevelType w:val="hybridMultilevel"/>
    <w:tmpl w:val="65B8A3D4"/>
    <w:lvl w:ilvl="0" w:tplc="323CA090">
      <w:start w:val="1"/>
      <w:numFmt w:val="decimal"/>
      <w:lvlText w:val="(%1)"/>
      <w:lvlJc w:val="left"/>
      <w:pPr>
        <w:ind w:left="720" w:hanging="360"/>
      </w:pPr>
      <w:rPr>
        <w:rFonts w:eastAsia="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E21E1B"/>
    <w:multiLevelType w:val="multilevel"/>
    <w:tmpl w:val="669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25AD4"/>
    <w:multiLevelType w:val="hybridMultilevel"/>
    <w:tmpl w:val="CE5AF96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E8108F8"/>
    <w:multiLevelType w:val="multilevel"/>
    <w:tmpl w:val="97A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F7953"/>
    <w:multiLevelType w:val="hybridMultilevel"/>
    <w:tmpl w:val="2804930C"/>
    <w:lvl w:ilvl="0" w:tplc="A740F66C">
      <w:start w:val="1"/>
      <w:numFmt w:val="decimal"/>
      <w:lvlText w:val="(%1)"/>
      <w:lvlJc w:val="left"/>
      <w:pPr>
        <w:ind w:left="720" w:hanging="360"/>
      </w:pPr>
      <w:rPr>
        <w:rFonts w:ascii="Times New Roman" w:eastAsiaTheme="minorHAnsi" w:hAnsi="Times New Roman" w:cs="Times New Roman"/>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9707A2"/>
    <w:multiLevelType w:val="hybridMultilevel"/>
    <w:tmpl w:val="A76A3FF6"/>
    <w:lvl w:ilvl="0" w:tplc="2AF2E382">
      <w:start w:val="1"/>
      <w:numFmt w:val="decimal"/>
      <w:lvlText w:val="(%1)"/>
      <w:lvlJc w:val="left"/>
      <w:pPr>
        <w:ind w:left="720" w:hanging="360"/>
      </w:pPr>
      <w:rPr>
        <w:rFonts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206599"/>
    <w:multiLevelType w:val="hybridMultilevel"/>
    <w:tmpl w:val="DE587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3E4347"/>
    <w:multiLevelType w:val="hybridMultilevel"/>
    <w:tmpl w:val="725A820C"/>
    <w:lvl w:ilvl="0" w:tplc="175C7A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B6A7416"/>
    <w:multiLevelType w:val="hybridMultilevel"/>
    <w:tmpl w:val="5AEEBD16"/>
    <w:lvl w:ilvl="0" w:tplc="C8560E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F791E87"/>
    <w:multiLevelType w:val="multilevel"/>
    <w:tmpl w:val="8F4A9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4079F9"/>
    <w:multiLevelType w:val="hybridMultilevel"/>
    <w:tmpl w:val="9CE203A6"/>
    <w:lvl w:ilvl="0" w:tplc="5A7819E6">
      <w:start w:val="1"/>
      <w:numFmt w:val="decimal"/>
      <w:lvlText w:val="(%1)"/>
      <w:lvlJc w:val="left"/>
      <w:pPr>
        <w:ind w:left="720" w:hanging="360"/>
      </w:pPr>
      <w:rPr>
        <w:rFonts w:hint="default"/>
        <w:b w:val="0"/>
        <w:bCs w:val="0"/>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C434EB5"/>
    <w:multiLevelType w:val="hybridMultilevel"/>
    <w:tmpl w:val="87AEB080"/>
    <w:lvl w:ilvl="0" w:tplc="E9C857EC">
      <w:start w:val="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7A41E1"/>
    <w:multiLevelType w:val="hybridMultilevel"/>
    <w:tmpl w:val="DF5EC150"/>
    <w:lvl w:ilvl="0" w:tplc="144E4F2C">
      <w:numFmt w:val="bullet"/>
      <w:lvlText w:val=""/>
      <w:lvlJc w:val="left"/>
      <w:pPr>
        <w:ind w:left="720" w:hanging="360"/>
      </w:pPr>
      <w:rPr>
        <w:rFonts w:ascii="Symbol" w:eastAsiaTheme="majorEastAsia" w:hAnsi="Symbol" w:cs="Times New Roman" w:hint="default"/>
        <w:i/>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E25FCA"/>
    <w:multiLevelType w:val="hybridMultilevel"/>
    <w:tmpl w:val="2222D9FE"/>
    <w:lvl w:ilvl="0" w:tplc="EC7C179C">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137C93"/>
    <w:multiLevelType w:val="hybridMultilevel"/>
    <w:tmpl w:val="EC6EDE72"/>
    <w:lvl w:ilvl="0" w:tplc="6180EA80">
      <w:start w:val="1"/>
      <w:numFmt w:val="decimal"/>
      <w:lvlText w:val="(%1)"/>
      <w:lvlJc w:val="left"/>
      <w:pPr>
        <w:ind w:left="1080" w:hanging="720"/>
      </w:pPr>
      <w:rPr>
        <w:rFonts w:eastAsia="Times New Roman"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1F26E7"/>
    <w:multiLevelType w:val="hybridMultilevel"/>
    <w:tmpl w:val="005C3C3E"/>
    <w:lvl w:ilvl="0" w:tplc="FFFFFFFF">
      <w:start w:val="1"/>
      <w:numFmt w:val="decimal"/>
      <w:lvlText w:val="(%1)"/>
      <w:lvlJc w:val="left"/>
      <w:pPr>
        <w:ind w:left="720" w:hanging="360"/>
      </w:pPr>
      <w:rPr>
        <w:rFonts w:ascii="Times New Roman" w:eastAsiaTheme="minorHAnsi" w:hAnsi="Times New Roman" w:cs="Times New Roman"/>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85E21BE"/>
    <w:multiLevelType w:val="hybridMultilevel"/>
    <w:tmpl w:val="005C3C3E"/>
    <w:lvl w:ilvl="0" w:tplc="68B45AE2">
      <w:start w:val="1"/>
      <w:numFmt w:val="decimal"/>
      <w:lvlText w:val="(%1)"/>
      <w:lvlJc w:val="left"/>
      <w:pPr>
        <w:ind w:left="720" w:hanging="360"/>
      </w:pPr>
      <w:rPr>
        <w:rFonts w:ascii="Times New Roman" w:eastAsiaTheme="minorHAnsi" w:hAnsi="Times New Roman" w:cs="Times New Roman"/>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B27C3B"/>
    <w:multiLevelType w:val="multilevel"/>
    <w:tmpl w:val="6F60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1617D1"/>
    <w:multiLevelType w:val="hybridMultilevel"/>
    <w:tmpl w:val="CE5AF964"/>
    <w:lvl w:ilvl="0" w:tplc="2132F3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D840DFA"/>
    <w:multiLevelType w:val="hybridMultilevel"/>
    <w:tmpl w:val="AF0E223A"/>
    <w:lvl w:ilvl="0" w:tplc="259AE0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D8957B2"/>
    <w:multiLevelType w:val="multilevel"/>
    <w:tmpl w:val="02B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55A7E"/>
    <w:multiLevelType w:val="multilevel"/>
    <w:tmpl w:val="ACA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746442">
    <w:abstractNumId w:val="29"/>
  </w:num>
  <w:num w:numId="2" w16cid:durableId="861824309">
    <w:abstractNumId w:val="22"/>
  </w:num>
  <w:num w:numId="3" w16cid:durableId="1483153231">
    <w:abstractNumId w:val="10"/>
  </w:num>
  <w:num w:numId="4" w16cid:durableId="582030657">
    <w:abstractNumId w:val="5"/>
  </w:num>
  <w:num w:numId="5" w16cid:durableId="2093118197">
    <w:abstractNumId w:val="20"/>
  </w:num>
  <w:num w:numId="6" w16cid:durableId="1065832291">
    <w:abstractNumId w:val="1"/>
  </w:num>
  <w:num w:numId="7" w16cid:durableId="1184124323">
    <w:abstractNumId w:val="18"/>
  </w:num>
  <w:num w:numId="8" w16cid:durableId="1018889330">
    <w:abstractNumId w:val="18"/>
    <w:lvlOverride w:ilvl="1">
      <w:lvl w:ilvl="1">
        <w:numFmt w:val="bullet"/>
        <w:lvlText w:val=""/>
        <w:lvlJc w:val="left"/>
        <w:pPr>
          <w:tabs>
            <w:tab w:val="num" w:pos="1440"/>
          </w:tabs>
          <w:ind w:left="1440" w:hanging="360"/>
        </w:pPr>
        <w:rPr>
          <w:rFonts w:ascii="Symbol" w:hAnsi="Symbol" w:hint="default"/>
          <w:sz w:val="20"/>
        </w:rPr>
      </w:lvl>
    </w:lvlOverride>
  </w:num>
  <w:num w:numId="9" w16cid:durableId="976109261">
    <w:abstractNumId w:val="18"/>
    <w:lvlOverride w:ilvl="1">
      <w:lvl w:ilvl="1">
        <w:numFmt w:val="bullet"/>
        <w:lvlText w:val=""/>
        <w:lvlJc w:val="left"/>
        <w:pPr>
          <w:tabs>
            <w:tab w:val="num" w:pos="1440"/>
          </w:tabs>
          <w:ind w:left="1440" w:hanging="360"/>
        </w:pPr>
        <w:rPr>
          <w:rFonts w:ascii="Symbol" w:hAnsi="Symbol" w:hint="default"/>
          <w:sz w:val="20"/>
        </w:rPr>
      </w:lvl>
    </w:lvlOverride>
  </w:num>
  <w:num w:numId="10" w16cid:durableId="1992441400">
    <w:abstractNumId w:val="18"/>
    <w:lvlOverride w:ilvl="1">
      <w:lvl w:ilvl="1">
        <w:numFmt w:val="bullet"/>
        <w:lvlText w:val=""/>
        <w:lvlJc w:val="left"/>
        <w:pPr>
          <w:tabs>
            <w:tab w:val="num" w:pos="1440"/>
          </w:tabs>
          <w:ind w:left="1440" w:hanging="360"/>
        </w:pPr>
        <w:rPr>
          <w:rFonts w:ascii="Symbol" w:hAnsi="Symbol" w:hint="default"/>
          <w:sz w:val="20"/>
        </w:rPr>
      </w:lvl>
    </w:lvlOverride>
  </w:num>
  <w:num w:numId="11" w16cid:durableId="551162047">
    <w:abstractNumId w:val="25"/>
  </w:num>
  <w:num w:numId="12" w16cid:durableId="254679289">
    <w:abstractNumId w:val="26"/>
  </w:num>
  <w:num w:numId="13" w16cid:durableId="1922792593">
    <w:abstractNumId w:val="4"/>
  </w:num>
  <w:num w:numId="14" w16cid:durableId="1745909399">
    <w:abstractNumId w:val="13"/>
  </w:num>
  <w:num w:numId="15" w16cid:durableId="964240836">
    <w:abstractNumId w:val="2"/>
  </w:num>
  <w:num w:numId="16" w16cid:durableId="1798911359">
    <w:abstractNumId w:val="30"/>
  </w:num>
  <w:num w:numId="17" w16cid:durableId="1577787878">
    <w:abstractNumId w:val="3"/>
  </w:num>
  <w:num w:numId="18" w16cid:durableId="1808356370">
    <w:abstractNumId w:val="15"/>
  </w:num>
  <w:num w:numId="19" w16cid:durableId="1555045245">
    <w:abstractNumId w:val="6"/>
  </w:num>
  <w:num w:numId="20" w16cid:durableId="1256092946">
    <w:abstractNumId w:val="7"/>
  </w:num>
  <w:num w:numId="21" w16cid:durableId="1026784810">
    <w:abstractNumId w:val="17"/>
  </w:num>
  <w:num w:numId="22" w16cid:durableId="1003359018">
    <w:abstractNumId w:val="14"/>
  </w:num>
  <w:num w:numId="23" w16cid:durableId="57675493">
    <w:abstractNumId w:val="28"/>
  </w:num>
  <w:num w:numId="24" w16cid:durableId="1747919099">
    <w:abstractNumId w:val="12"/>
  </w:num>
  <w:num w:numId="25" w16cid:durableId="758213635">
    <w:abstractNumId w:val="16"/>
  </w:num>
  <w:num w:numId="26" w16cid:durableId="1789347182">
    <w:abstractNumId w:val="19"/>
  </w:num>
  <w:num w:numId="27" w16cid:durableId="1818182487">
    <w:abstractNumId w:val="23"/>
  </w:num>
  <w:num w:numId="28" w16cid:durableId="890968462">
    <w:abstractNumId w:val="9"/>
  </w:num>
  <w:num w:numId="29" w16cid:durableId="454295628">
    <w:abstractNumId w:val="0"/>
  </w:num>
  <w:num w:numId="30" w16cid:durableId="421414553">
    <w:abstractNumId w:val="24"/>
  </w:num>
  <w:num w:numId="31" w16cid:durableId="567150849">
    <w:abstractNumId w:val="27"/>
  </w:num>
  <w:num w:numId="32" w16cid:durableId="981035438">
    <w:abstractNumId w:val="11"/>
  </w:num>
  <w:num w:numId="33" w16cid:durableId="447697972">
    <w:abstractNumId w:val="21"/>
  </w:num>
  <w:num w:numId="34" w16cid:durableId="51978386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f Fabian W.BSCBPTZBB.2201">
    <w15:presenceInfo w15:providerId="AD" w15:userId="S::fabian.ryf@stud.hslu.ch::3e9f68cb-c4a8-410b-9941-7e7c14283d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36"/>
    <w:rsid w:val="00000BB6"/>
    <w:rsid w:val="00001985"/>
    <w:rsid w:val="00016585"/>
    <w:rsid w:val="00016AAD"/>
    <w:rsid w:val="000173DD"/>
    <w:rsid w:val="00017B4F"/>
    <w:rsid w:val="00034230"/>
    <w:rsid w:val="0003580F"/>
    <w:rsid w:val="00066561"/>
    <w:rsid w:val="00067F06"/>
    <w:rsid w:val="000745F6"/>
    <w:rsid w:val="000875B8"/>
    <w:rsid w:val="00091D44"/>
    <w:rsid w:val="00094E7B"/>
    <w:rsid w:val="000A10E8"/>
    <w:rsid w:val="000A318D"/>
    <w:rsid w:val="000A36DB"/>
    <w:rsid w:val="000A4466"/>
    <w:rsid w:val="000C1E15"/>
    <w:rsid w:val="000D52AF"/>
    <w:rsid w:val="000F22A4"/>
    <w:rsid w:val="00105258"/>
    <w:rsid w:val="00107BC6"/>
    <w:rsid w:val="00117DFA"/>
    <w:rsid w:val="00130083"/>
    <w:rsid w:val="0013119F"/>
    <w:rsid w:val="00145BF9"/>
    <w:rsid w:val="0014766F"/>
    <w:rsid w:val="00155704"/>
    <w:rsid w:val="00156D17"/>
    <w:rsid w:val="00160D29"/>
    <w:rsid w:val="00173796"/>
    <w:rsid w:val="00184CE2"/>
    <w:rsid w:val="001876A6"/>
    <w:rsid w:val="00196A45"/>
    <w:rsid w:val="001A019B"/>
    <w:rsid w:val="001A6C07"/>
    <w:rsid w:val="001C51E4"/>
    <w:rsid w:val="001D4744"/>
    <w:rsid w:val="001E37CF"/>
    <w:rsid w:val="001E58E2"/>
    <w:rsid w:val="001F0A2B"/>
    <w:rsid w:val="001F0C78"/>
    <w:rsid w:val="001F6102"/>
    <w:rsid w:val="002244F4"/>
    <w:rsid w:val="002264EF"/>
    <w:rsid w:val="0023638E"/>
    <w:rsid w:val="002539B9"/>
    <w:rsid w:val="00256A15"/>
    <w:rsid w:val="00257017"/>
    <w:rsid w:val="002573F5"/>
    <w:rsid w:val="002609EA"/>
    <w:rsid w:val="002776F3"/>
    <w:rsid w:val="002808E1"/>
    <w:rsid w:val="00282859"/>
    <w:rsid w:val="00286C77"/>
    <w:rsid w:val="00290699"/>
    <w:rsid w:val="00295934"/>
    <w:rsid w:val="00297518"/>
    <w:rsid w:val="00297856"/>
    <w:rsid w:val="002A66D8"/>
    <w:rsid w:val="002B24BB"/>
    <w:rsid w:val="002B2D0E"/>
    <w:rsid w:val="002B77EB"/>
    <w:rsid w:val="002C7422"/>
    <w:rsid w:val="002C7D78"/>
    <w:rsid w:val="002D2DB9"/>
    <w:rsid w:val="002D6995"/>
    <w:rsid w:val="002D74B6"/>
    <w:rsid w:val="002E225C"/>
    <w:rsid w:val="002E50E4"/>
    <w:rsid w:val="002E7EBC"/>
    <w:rsid w:val="002F1B45"/>
    <w:rsid w:val="002F1FB5"/>
    <w:rsid w:val="00313997"/>
    <w:rsid w:val="00324A5F"/>
    <w:rsid w:val="0032691B"/>
    <w:rsid w:val="003270CB"/>
    <w:rsid w:val="0033420A"/>
    <w:rsid w:val="003345B6"/>
    <w:rsid w:val="00335BC7"/>
    <w:rsid w:val="00351518"/>
    <w:rsid w:val="003539F4"/>
    <w:rsid w:val="00354ED0"/>
    <w:rsid w:val="003648DC"/>
    <w:rsid w:val="003662BC"/>
    <w:rsid w:val="00366D62"/>
    <w:rsid w:val="00375C9C"/>
    <w:rsid w:val="00380447"/>
    <w:rsid w:val="00382DC2"/>
    <w:rsid w:val="00393AAD"/>
    <w:rsid w:val="003A149A"/>
    <w:rsid w:val="003A1801"/>
    <w:rsid w:val="003A239C"/>
    <w:rsid w:val="003A26E7"/>
    <w:rsid w:val="003A3CCC"/>
    <w:rsid w:val="003B21DB"/>
    <w:rsid w:val="003B51A3"/>
    <w:rsid w:val="003B6CB2"/>
    <w:rsid w:val="003D063D"/>
    <w:rsid w:val="003D19F2"/>
    <w:rsid w:val="003D38DA"/>
    <w:rsid w:val="003D691E"/>
    <w:rsid w:val="003F073F"/>
    <w:rsid w:val="003F0821"/>
    <w:rsid w:val="003F60D7"/>
    <w:rsid w:val="00404E8C"/>
    <w:rsid w:val="004075BA"/>
    <w:rsid w:val="0040799E"/>
    <w:rsid w:val="004120C3"/>
    <w:rsid w:val="00413100"/>
    <w:rsid w:val="004146E5"/>
    <w:rsid w:val="00416BF2"/>
    <w:rsid w:val="00420466"/>
    <w:rsid w:val="00430D50"/>
    <w:rsid w:val="00452C3D"/>
    <w:rsid w:val="00452D06"/>
    <w:rsid w:val="004818CD"/>
    <w:rsid w:val="00482B32"/>
    <w:rsid w:val="004B3265"/>
    <w:rsid w:val="004B5934"/>
    <w:rsid w:val="004C17C2"/>
    <w:rsid w:val="004C1A03"/>
    <w:rsid w:val="004C1DF2"/>
    <w:rsid w:val="004C75C2"/>
    <w:rsid w:val="004E4CE7"/>
    <w:rsid w:val="00503C7E"/>
    <w:rsid w:val="005138FC"/>
    <w:rsid w:val="00515A8B"/>
    <w:rsid w:val="00515ED5"/>
    <w:rsid w:val="00516511"/>
    <w:rsid w:val="005246B8"/>
    <w:rsid w:val="0052757E"/>
    <w:rsid w:val="00531C4E"/>
    <w:rsid w:val="00533EE5"/>
    <w:rsid w:val="00537E91"/>
    <w:rsid w:val="00543265"/>
    <w:rsid w:val="00547F2B"/>
    <w:rsid w:val="00554BA8"/>
    <w:rsid w:val="00561668"/>
    <w:rsid w:val="00567B7B"/>
    <w:rsid w:val="00577EC1"/>
    <w:rsid w:val="00581BD0"/>
    <w:rsid w:val="005826DF"/>
    <w:rsid w:val="00590D84"/>
    <w:rsid w:val="00593C26"/>
    <w:rsid w:val="005A1AEE"/>
    <w:rsid w:val="005A4A70"/>
    <w:rsid w:val="005A70A2"/>
    <w:rsid w:val="005B5B4E"/>
    <w:rsid w:val="005C490C"/>
    <w:rsid w:val="005C5236"/>
    <w:rsid w:val="005D21B4"/>
    <w:rsid w:val="005D2439"/>
    <w:rsid w:val="005E6AF1"/>
    <w:rsid w:val="005E7C48"/>
    <w:rsid w:val="005F36AC"/>
    <w:rsid w:val="00613339"/>
    <w:rsid w:val="006139B7"/>
    <w:rsid w:val="00617F45"/>
    <w:rsid w:val="00626EE6"/>
    <w:rsid w:val="00632A39"/>
    <w:rsid w:val="00637CDA"/>
    <w:rsid w:val="006418D1"/>
    <w:rsid w:val="006422A1"/>
    <w:rsid w:val="0065269B"/>
    <w:rsid w:val="0066136F"/>
    <w:rsid w:val="00666F5B"/>
    <w:rsid w:val="00670FC5"/>
    <w:rsid w:val="0067150F"/>
    <w:rsid w:val="0067320D"/>
    <w:rsid w:val="0067364E"/>
    <w:rsid w:val="00677071"/>
    <w:rsid w:val="00680292"/>
    <w:rsid w:val="00682F5C"/>
    <w:rsid w:val="00693C67"/>
    <w:rsid w:val="00695AE8"/>
    <w:rsid w:val="006A4E1E"/>
    <w:rsid w:val="006A5B11"/>
    <w:rsid w:val="006B472A"/>
    <w:rsid w:val="006C26DA"/>
    <w:rsid w:val="006C7BB5"/>
    <w:rsid w:val="006D3676"/>
    <w:rsid w:val="006E4804"/>
    <w:rsid w:val="006F0B17"/>
    <w:rsid w:val="006F1D7D"/>
    <w:rsid w:val="006F7A7D"/>
    <w:rsid w:val="00700AAC"/>
    <w:rsid w:val="00702346"/>
    <w:rsid w:val="007040CE"/>
    <w:rsid w:val="00704C62"/>
    <w:rsid w:val="00715CA2"/>
    <w:rsid w:val="00722C6E"/>
    <w:rsid w:val="007366D6"/>
    <w:rsid w:val="0074038C"/>
    <w:rsid w:val="00741DCD"/>
    <w:rsid w:val="0075133F"/>
    <w:rsid w:val="00770644"/>
    <w:rsid w:val="00771742"/>
    <w:rsid w:val="007748B0"/>
    <w:rsid w:val="00781E45"/>
    <w:rsid w:val="00785D65"/>
    <w:rsid w:val="00786D87"/>
    <w:rsid w:val="00790E78"/>
    <w:rsid w:val="007B1171"/>
    <w:rsid w:val="007B70C0"/>
    <w:rsid w:val="007C6343"/>
    <w:rsid w:val="007D1CA6"/>
    <w:rsid w:val="007D28CC"/>
    <w:rsid w:val="007D4632"/>
    <w:rsid w:val="007E38FF"/>
    <w:rsid w:val="007E3FC7"/>
    <w:rsid w:val="007F281D"/>
    <w:rsid w:val="007F4D4A"/>
    <w:rsid w:val="008035BA"/>
    <w:rsid w:val="00804B5F"/>
    <w:rsid w:val="008200D2"/>
    <w:rsid w:val="00830421"/>
    <w:rsid w:val="008337E1"/>
    <w:rsid w:val="00833B18"/>
    <w:rsid w:val="008616A0"/>
    <w:rsid w:val="00870B61"/>
    <w:rsid w:val="0087509C"/>
    <w:rsid w:val="0087516C"/>
    <w:rsid w:val="00876B8A"/>
    <w:rsid w:val="00880227"/>
    <w:rsid w:val="00880FBD"/>
    <w:rsid w:val="008812B6"/>
    <w:rsid w:val="0088301B"/>
    <w:rsid w:val="0089069B"/>
    <w:rsid w:val="008956C0"/>
    <w:rsid w:val="00897E27"/>
    <w:rsid w:val="008A095A"/>
    <w:rsid w:val="008A188B"/>
    <w:rsid w:val="008A5DEF"/>
    <w:rsid w:val="008A7201"/>
    <w:rsid w:val="008B026E"/>
    <w:rsid w:val="008B35FA"/>
    <w:rsid w:val="008B7240"/>
    <w:rsid w:val="008C027D"/>
    <w:rsid w:val="008C2F24"/>
    <w:rsid w:val="008C51DA"/>
    <w:rsid w:val="008D027B"/>
    <w:rsid w:val="008D3E31"/>
    <w:rsid w:val="008D5857"/>
    <w:rsid w:val="008E12AB"/>
    <w:rsid w:val="008E7F76"/>
    <w:rsid w:val="00902636"/>
    <w:rsid w:val="0091207F"/>
    <w:rsid w:val="00913E2C"/>
    <w:rsid w:val="00917856"/>
    <w:rsid w:val="00917E27"/>
    <w:rsid w:val="00926D26"/>
    <w:rsid w:val="009309EF"/>
    <w:rsid w:val="00935694"/>
    <w:rsid w:val="00937A34"/>
    <w:rsid w:val="009432EB"/>
    <w:rsid w:val="0095186D"/>
    <w:rsid w:val="00980356"/>
    <w:rsid w:val="009827F1"/>
    <w:rsid w:val="0098458F"/>
    <w:rsid w:val="009953D6"/>
    <w:rsid w:val="009959DC"/>
    <w:rsid w:val="00995F31"/>
    <w:rsid w:val="009964E9"/>
    <w:rsid w:val="009A3EA4"/>
    <w:rsid w:val="009A5163"/>
    <w:rsid w:val="009B0FCA"/>
    <w:rsid w:val="009B3E38"/>
    <w:rsid w:val="009B5431"/>
    <w:rsid w:val="009C5038"/>
    <w:rsid w:val="009D0C35"/>
    <w:rsid w:val="009D6075"/>
    <w:rsid w:val="009E1FFF"/>
    <w:rsid w:val="009E79C4"/>
    <w:rsid w:val="009F2132"/>
    <w:rsid w:val="009F6C5D"/>
    <w:rsid w:val="009F742E"/>
    <w:rsid w:val="00A1387D"/>
    <w:rsid w:val="00A15688"/>
    <w:rsid w:val="00A17741"/>
    <w:rsid w:val="00A32749"/>
    <w:rsid w:val="00A4190B"/>
    <w:rsid w:val="00A53B2B"/>
    <w:rsid w:val="00A54B7D"/>
    <w:rsid w:val="00A60613"/>
    <w:rsid w:val="00A661D9"/>
    <w:rsid w:val="00A6745E"/>
    <w:rsid w:val="00A733A8"/>
    <w:rsid w:val="00A7792C"/>
    <w:rsid w:val="00A82FB6"/>
    <w:rsid w:val="00A86BA4"/>
    <w:rsid w:val="00AA17AF"/>
    <w:rsid w:val="00AA1E28"/>
    <w:rsid w:val="00AA4D4B"/>
    <w:rsid w:val="00AB3161"/>
    <w:rsid w:val="00AB3B21"/>
    <w:rsid w:val="00AC3A6C"/>
    <w:rsid w:val="00AC4F13"/>
    <w:rsid w:val="00AC6E14"/>
    <w:rsid w:val="00AD139F"/>
    <w:rsid w:val="00AD55A5"/>
    <w:rsid w:val="00AE0245"/>
    <w:rsid w:val="00AE305B"/>
    <w:rsid w:val="00AE34D9"/>
    <w:rsid w:val="00AE4064"/>
    <w:rsid w:val="00AE66DC"/>
    <w:rsid w:val="00AE680E"/>
    <w:rsid w:val="00AE6B74"/>
    <w:rsid w:val="00AE73BB"/>
    <w:rsid w:val="00AF1A0F"/>
    <w:rsid w:val="00B0209E"/>
    <w:rsid w:val="00B140A3"/>
    <w:rsid w:val="00B14484"/>
    <w:rsid w:val="00B1464C"/>
    <w:rsid w:val="00B21F76"/>
    <w:rsid w:val="00B226A9"/>
    <w:rsid w:val="00B22EC3"/>
    <w:rsid w:val="00B2575C"/>
    <w:rsid w:val="00B31B60"/>
    <w:rsid w:val="00B3504B"/>
    <w:rsid w:val="00B41C90"/>
    <w:rsid w:val="00B4425E"/>
    <w:rsid w:val="00B5508C"/>
    <w:rsid w:val="00B55494"/>
    <w:rsid w:val="00B573AF"/>
    <w:rsid w:val="00B62E9E"/>
    <w:rsid w:val="00B63F96"/>
    <w:rsid w:val="00B87DE5"/>
    <w:rsid w:val="00BB2E75"/>
    <w:rsid w:val="00BB3C74"/>
    <w:rsid w:val="00BC59C6"/>
    <w:rsid w:val="00BC6DB0"/>
    <w:rsid w:val="00BC7B2B"/>
    <w:rsid w:val="00BE4E10"/>
    <w:rsid w:val="00BE5589"/>
    <w:rsid w:val="00BE5722"/>
    <w:rsid w:val="00BF0341"/>
    <w:rsid w:val="00BF2180"/>
    <w:rsid w:val="00BF443B"/>
    <w:rsid w:val="00BF73BC"/>
    <w:rsid w:val="00BF7A7F"/>
    <w:rsid w:val="00C03D5A"/>
    <w:rsid w:val="00C10E43"/>
    <w:rsid w:val="00C23DF8"/>
    <w:rsid w:val="00C33DAC"/>
    <w:rsid w:val="00C41262"/>
    <w:rsid w:val="00C41DA5"/>
    <w:rsid w:val="00C467E2"/>
    <w:rsid w:val="00C514E7"/>
    <w:rsid w:val="00C53E36"/>
    <w:rsid w:val="00C543FD"/>
    <w:rsid w:val="00C6153C"/>
    <w:rsid w:val="00C62F3E"/>
    <w:rsid w:val="00C7283A"/>
    <w:rsid w:val="00C85071"/>
    <w:rsid w:val="00C85925"/>
    <w:rsid w:val="00C9043A"/>
    <w:rsid w:val="00CA6D69"/>
    <w:rsid w:val="00CE00EF"/>
    <w:rsid w:val="00CE42E0"/>
    <w:rsid w:val="00CE575B"/>
    <w:rsid w:val="00CE622F"/>
    <w:rsid w:val="00CF618E"/>
    <w:rsid w:val="00D037B7"/>
    <w:rsid w:val="00D042B1"/>
    <w:rsid w:val="00D06915"/>
    <w:rsid w:val="00D11262"/>
    <w:rsid w:val="00D137A8"/>
    <w:rsid w:val="00D14115"/>
    <w:rsid w:val="00D14ACE"/>
    <w:rsid w:val="00D14E72"/>
    <w:rsid w:val="00D176D3"/>
    <w:rsid w:val="00D230B9"/>
    <w:rsid w:val="00D35DFC"/>
    <w:rsid w:val="00D57110"/>
    <w:rsid w:val="00D66572"/>
    <w:rsid w:val="00D7209E"/>
    <w:rsid w:val="00D743BE"/>
    <w:rsid w:val="00DB5C38"/>
    <w:rsid w:val="00DB637F"/>
    <w:rsid w:val="00DB6FF9"/>
    <w:rsid w:val="00DC21FE"/>
    <w:rsid w:val="00DC44C1"/>
    <w:rsid w:val="00DC69C0"/>
    <w:rsid w:val="00DC7F80"/>
    <w:rsid w:val="00DD09E8"/>
    <w:rsid w:val="00DE40DB"/>
    <w:rsid w:val="00DE4FF5"/>
    <w:rsid w:val="00DE67FB"/>
    <w:rsid w:val="00DF4AEC"/>
    <w:rsid w:val="00DF55D3"/>
    <w:rsid w:val="00E025CB"/>
    <w:rsid w:val="00E17D32"/>
    <w:rsid w:val="00E44359"/>
    <w:rsid w:val="00E6161F"/>
    <w:rsid w:val="00E65A37"/>
    <w:rsid w:val="00E664D2"/>
    <w:rsid w:val="00E664F1"/>
    <w:rsid w:val="00E674DD"/>
    <w:rsid w:val="00E702B4"/>
    <w:rsid w:val="00E721FE"/>
    <w:rsid w:val="00E757C9"/>
    <w:rsid w:val="00E90C36"/>
    <w:rsid w:val="00E9438E"/>
    <w:rsid w:val="00E9496E"/>
    <w:rsid w:val="00E97C5E"/>
    <w:rsid w:val="00EB1086"/>
    <w:rsid w:val="00EB128E"/>
    <w:rsid w:val="00EB6453"/>
    <w:rsid w:val="00ED1BC1"/>
    <w:rsid w:val="00ED4367"/>
    <w:rsid w:val="00EE4041"/>
    <w:rsid w:val="00F03355"/>
    <w:rsid w:val="00F072A6"/>
    <w:rsid w:val="00F2768F"/>
    <w:rsid w:val="00F34D90"/>
    <w:rsid w:val="00F3550F"/>
    <w:rsid w:val="00F454A7"/>
    <w:rsid w:val="00F54E22"/>
    <w:rsid w:val="00F6765E"/>
    <w:rsid w:val="00F749E3"/>
    <w:rsid w:val="00F75188"/>
    <w:rsid w:val="00F94C4A"/>
    <w:rsid w:val="00F950E9"/>
    <w:rsid w:val="00F96976"/>
    <w:rsid w:val="00FA2B2A"/>
    <w:rsid w:val="00FB39D8"/>
    <w:rsid w:val="00FB5876"/>
    <w:rsid w:val="00FD040B"/>
    <w:rsid w:val="00FD401B"/>
    <w:rsid w:val="00FE57BB"/>
    <w:rsid w:val="00FE7140"/>
    <w:rsid w:val="00FF4426"/>
    <w:rsid w:val="00FF69F1"/>
    <w:rsid w:val="02AF4167"/>
    <w:rsid w:val="14C7FA25"/>
    <w:rsid w:val="19B94498"/>
    <w:rsid w:val="39A44932"/>
    <w:rsid w:val="682A5FB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0113"/>
  <w15:chartTrackingRefBased/>
  <w15:docId w15:val="{87B7AB19-47A6-1D41-9563-6BC97305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FB5"/>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5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3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3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53E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53E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E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E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3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53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5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5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E36"/>
    <w:rPr>
      <w:rFonts w:eastAsiaTheme="majorEastAsia" w:cstheme="majorBidi"/>
      <w:color w:val="272727" w:themeColor="text1" w:themeTint="D8"/>
    </w:rPr>
  </w:style>
  <w:style w:type="paragraph" w:styleId="Title">
    <w:name w:val="Title"/>
    <w:basedOn w:val="Normal"/>
    <w:next w:val="Normal"/>
    <w:link w:val="TitleChar"/>
    <w:uiPriority w:val="10"/>
    <w:qFormat/>
    <w:rsid w:val="00C53E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E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E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3E36"/>
    <w:rPr>
      <w:i/>
      <w:iCs/>
      <w:color w:val="404040" w:themeColor="text1" w:themeTint="BF"/>
    </w:rPr>
  </w:style>
  <w:style w:type="paragraph" w:styleId="ListParagraph">
    <w:name w:val="List Paragraph"/>
    <w:basedOn w:val="Normal"/>
    <w:uiPriority w:val="34"/>
    <w:qFormat/>
    <w:rsid w:val="00C53E36"/>
    <w:pPr>
      <w:ind w:left="720"/>
      <w:contextualSpacing/>
    </w:pPr>
  </w:style>
  <w:style w:type="character" w:styleId="IntenseEmphasis">
    <w:name w:val="Intense Emphasis"/>
    <w:basedOn w:val="DefaultParagraphFont"/>
    <w:uiPriority w:val="21"/>
    <w:qFormat/>
    <w:rsid w:val="00C53E36"/>
    <w:rPr>
      <w:i/>
      <w:iCs/>
      <w:color w:val="0F4761" w:themeColor="accent1" w:themeShade="BF"/>
    </w:rPr>
  </w:style>
  <w:style w:type="paragraph" w:styleId="IntenseQuote">
    <w:name w:val="Intense Quote"/>
    <w:basedOn w:val="Normal"/>
    <w:next w:val="Normal"/>
    <w:link w:val="IntenseQuoteChar"/>
    <w:uiPriority w:val="30"/>
    <w:qFormat/>
    <w:rsid w:val="00C5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E36"/>
    <w:rPr>
      <w:i/>
      <w:iCs/>
      <w:color w:val="0F4761" w:themeColor="accent1" w:themeShade="BF"/>
    </w:rPr>
  </w:style>
  <w:style w:type="character" w:styleId="IntenseReference">
    <w:name w:val="Intense Reference"/>
    <w:basedOn w:val="DefaultParagraphFont"/>
    <w:uiPriority w:val="32"/>
    <w:qFormat/>
    <w:rsid w:val="00C53E36"/>
    <w:rPr>
      <w:b/>
      <w:bCs/>
      <w:smallCaps/>
      <w:color w:val="0F4761" w:themeColor="accent1" w:themeShade="BF"/>
      <w:spacing w:val="5"/>
    </w:rPr>
  </w:style>
  <w:style w:type="character" w:styleId="Strong">
    <w:name w:val="Strong"/>
    <w:basedOn w:val="DefaultParagraphFont"/>
    <w:uiPriority w:val="22"/>
    <w:qFormat/>
    <w:rsid w:val="00C53E36"/>
    <w:rPr>
      <w:b/>
      <w:bCs/>
    </w:rPr>
  </w:style>
  <w:style w:type="paragraph" w:customStyle="1" w:styleId="whitespace-normal">
    <w:name w:val="whitespace-normal"/>
    <w:basedOn w:val="Normal"/>
    <w:rsid w:val="00C53E36"/>
    <w:pPr>
      <w:spacing w:before="100" w:beforeAutospacing="1" w:after="100" w:afterAutospacing="1"/>
    </w:pPr>
  </w:style>
  <w:style w:type="paragraph" w:styleId="Header">
    <w:name w:val="header"/>
    <w:basedOn w:val="Normal"/>
    <w:link w:val="HeaderChar"/>
    <w:uiPriority w:val="99"/>
    <w:unhideWhenUsed/>
    <w:rsid w:val="00C53E36"/>
    <w:pPr>
      <w:tabs>
        <w:tab w:val="center" w:pos="4513"/>
        <w:tab w:val="right" w:pos="9026"/>
      </w:tabs>
    </w:pPr>
  </w:style>
  <w:style w:type="character" w:customStyle="1" w:styleId="HeaderChar">
    <w:name w:val="Header Char"/>
    <w:basedOn w:val="DefaultParagraphFont"/>
    <w:link w:val="Header"/>
    <w:uiPriority w:val="99"/>
    <w:rsid w:val="00C53E36"/>
  </w:style>
  <w:style w:type="paragraph" w:styleId="Footer">
    <w:name w:val="footer"/>
    <w:basedOn w:val="Normal"/>
    <w:link w:val="FooterChar"/>
    <w:uiPriority w:val="99"/>
    <w:unhideWhenUsed/>
    <w:rsid w:val="00C53E36"/>
    <w:pPr>
      <w:tabs>
        <w:tab w:val="center" w:pos="4513"/>
        <w:tab w:val="right" w:pos="9026"/>
      </w:tabs>
    </w:pPr>
  </w:style>
  <w:style w:type="character" w:customStyle="1" w:styleId="FooterChar">
    <w:name w:val="Footer Char"/>
    <w:basedOn w:val="DefaultParagraphFont"/>
    <w:link w:val="Footer"/>
    <w:uiPriority w:val="99"/>
    <w:rsid w:val="00C53E36"/>
  </w:style>
  <w:style w:type="table" w:styleId="TableGrid">
    <w:name w:val="Table Grid"/>
    <w:basedOn w:val="TableNormal"/>
    <w:uiPriority w:val="39"/>
    <w:rsid w:val="00C53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67B7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7B7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7B7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67B7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567B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567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7D1CA6"/>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117DFA"/>
    <w:pPr>
      <w:tabs>
        <w:tab w:val="right" w:leader="dot" w:pos="9016"/>
      </w:tabs>
      <w:spacing w:before="120" w:line="276" w:lineRule="auto"/>
    </w:pPr>
    <w:rPr>
      <w:b/>
      <w:bCs/>
      <w:i/>
      <w:iCs/>
    </w:rPr>
  </w:style>
  <w:style w:type="paragraph" w:styleId="TOC2">
    <w:name w:val="toc 2"/>
    <w:basedOn w:val="Normal"/>
    <w:next w:val="Normal"/>
    <w:autoRedefine/>
    <w:uiPriority w:val="39"/>
    <w:unhideWhenUsed/>
    <w:rsid w:val="007D1CA6"/>
    <w:pPr>
      <w:spacing w:before="120"/>
      <w:ind w:left="240"/>
    </w:pPr>
    <w:rPr>
      <w:b/>
      <w:bCs/>
      <w:sz w:val="22"/>
      <w:szCs w:val="22"/>
    </w:rPr>
  </w:style>
  <w:style w:type="paragraph" w:styleId="TOC3">
    <w:name w:val="toc 3"/>
    <w:basedOn w:val="Normal"/>
    <w:next w:val="Normal"/>
    <w:autoRedefine/>
    <w:uiPriority w:val="39"/>
    <w:unhideWhenUsed/>
    <w:rsid w:val="007D1CA6"/>
    <w:pPr>
      <w:ind w:left="480"/>
    </w:pPr>
    <w:rPr>
      <w:sz w:val="20"/>
      <w:szCs w:val="20"/>
    </w:rPr>
  </w:style>
  <w:style w:type="character" w:styleId="Hyperlink">
    <w:name w:val="Hyperlink"/>
    <w:basedOn w:val="DefaultParagraphFont"/>
    <w:uiPriority w:val="99"/>
    <w:unhideWhenUsed/>
    <w:rsid w:val="007D1CA6"/>
    <w:rPr>
      <w:color w:val="467886" w:themeColor="hyperlink"/>
      <w:u w:val="single"/>
    </w:rPr>
  </w:style>
  <w:style w:type="paragraph" w:styleId="TOC4">
    <w:name w:val="toc 4"/>
    <w:basedOn w:val="Normal"/>
    <w:next w:val="Normal"/>
    <w:autoRedefine/>
    <w:uiPriority w:val="39"/>
    <w:unhideWhenUsed/>
    <w:rsid w:val="00CE00EF"/>
    <w:pPr>
      <w:tabs>
        <w:tab w:val="right" w:leader="dot" w:pos="9016"/>
      </w:tabs>
      <w:spacing w:line="276" w:lineRule="auto"/>
      <w:ind w:left="720"/>
    </w:pPr>
    <w:rPr>
      <w:sz w:val="20"/>
      <w:szCs w:val="20"/>
    </w:rPr>
  </w:style>
  <w:style w:type="paragraph" w:styleId="TOC5">
    <w:name w:val="toc 5"/>
    <w:basedOn w:val="Normal"/>
    <w:next w:val="Normal"/>
    <w:autoRedefine/>
    <w:uiPriority w:val="39"/>
    <w:unhideWhenUsed/>
    <w:rsid w:val="007D1CA6"/>
    <w:pPr>
      <w:ind w:left="960"/>
    </w:pPr>
    <w:rPr>
      <w:sz w:val="20"/>
      <w:szCs w:val="20"/>
    </w:rPr>
  </w:style>
  <w:style w:type="paragraph" w:styleId="TOC6">
    <w:name w:val="toc 6"/>
    <w:basedOn w:val="Normal"/>
    <w:next w:val="Normal"/>
    <w:autoRedefine/>
    <w:uiPriority w:val="39"/>
    <w:semiHidden/>
    <w:unhideWhenUsed/>
    <w:rsid w:val="007D1CA6"/>
    <w:pPr>
      <w:ind w:left="1200"/>
    </w:pPr>
    <w:rPr>
      <w:sz w:val="20"/>
      <w:szCs w:val="20"/>
    </w:rPr>
  </w:style>
  <w:style w:type="paragraph" w:styleId="TOC7">
    <w:name w:val="toc 7"/>
    <w:basedOn w:val="Normal"/>
    <w:next w:val="Normal"/>
    <w:autoRedefine/>
    <w:uiPriority w:val="39"/>
    <w:semiHidden/>
    <w:unhideWhenUsed/>
    <w:rsid w:val="007D1CA6"/>
    <w:pPr>
      <w:ind w:left="1440"/>
    </w:pPr>
    <w:rPr>
      <w:sz w:val="20"/>
      <w:szCs w:val="20"/>
    </w:rPr>
  </w:style>
  <w:style w:type="paragraph" w:styleId="TOC8">
    <w:name w:val="toc 8"/>
    <w:basedOn w:val="Normal"/>
    <w:next w:val="Normal"/>
    <w:autoRedefine/>
    <w:uiPriority w:val="39"/>
    <w:semiHidden/>
    <w:unhideWhenUsed/>
    <w:rsid w:val="007D1CA6"/>
    <w:pPr>
      <w:ind w:left="1680"/>
    </w:pPr>
    <w:rPr>
      <w:sz w:val="20"/>
      <w:szCs w:val="20"/>
    </w:rPr>
  </w:style>
  <w:style w:type="paragraph" w:styleId="TOC9">
    <w:name w:val="toc 9"/>
    <w:basedOn w:val="Normal"/>
    <w:next w:val="Normal"/>
    <w:autoRedefine/>
    <w:uiPriority w:val="39"/>
    <w:semiHidden/>
    <w:unhideWhenUsed/>
    <w:rsid w:val="007D1CA6"/>
    <w:pPr>
      <w:ind w:left="1920"/>
    </w:pPr>
    <w:rPr>
      <w:sz w:val="20"/>
      <w:szCs w:val="20"/>
    </w:rPr>
  </w:style>
  <w:style w:type="paragraph" w:styleId="NoSpacing">
    <w:name w:val="No Spacing"/>
    <w:uiPriority w:val="1"/>
    <w:qFormat/>
    <w:rsid w:val="00257017"/>
  </w:style>
  <w:style w:type="table" w:styleId="GridTable1Light">
    <w:name w:val="Grid Table 1 Light"/>
    <w:basedOn w:val="TableNormal"/>
    <w:uiPriority w:val="46"/>
    <w:rsid w:val="004C1DF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664F1"/>
    <w:pPr>
      <w:spacing w:before="100" w:beforeAutospacing="1" w:after="100" w:afterAutospacing="1"/>
    </w:pPr>
  </w:style>
  <w:style w:type="character" w:styleId="HTMLCode">
    <w:name w:val="HTML Code"/>
    <w:basedOn w:val="DefaultParagraphFont"/>
    <w:uiPriority w:val="99"/>
    <w:semiHidden/>
    <w:unhideWhenUsed/>
    <w:rsid w:val="002E225C"/>
    <w:rPr>
      <w:rFonts w:ascii="Courier New" w:eastAsia="Times New Roman" w:hAnsi="Courier New" w:cs="Courier New"/>
      <w:sz w:val="20"/>
      <w:szCs w:val="20"/>
    </w:rPr>
  </w:style>
  <w:style w:type="paragraph" w:customStyle="1" w:styleId="u-break-words">
    <w:name w:val="u-break-words"/>
    <w:basedOn w:val="Normal"/>
    <w:rsid w:val="001F0A2B"/>
    <w:pPr>
      <w:spacing w:before="100" w:beforeAutospacing="1" w:after="100" w:afterAutospacing="1"/>
    </w:pPr>
  </w:style>
  <w:style w:type="character" w:styleId="FollowedHyperlink">
    <w:name w:val="FollowedHyperlink"/>
    <w:basedOn w:val="DefaultParagraphFont"/>
    <w:uiPriority w:val="99"/>
    <w:semiHidden/>
    <w:unhideWhenUsed/>
    <w:rsid w:val="002C7422"/>
    <w:rPr>
      <w:color w:val="96607D" w:themeColor="followedHyperlink"/>
      <w:u w:val="single"/>
    </w:rPr>
  </w:style>
  <w:style w:type="paragraph" w:styleId="Bibliography">
    <w:name w:val="Bibliography"/>
    <w:basedOn w:val="Normal"/>
    <w:next w:val="Normal"/>
    <w:uiPriority w:val="37"/>
    <w:unhideWhenUsed/>
    <w:rsid w:val="00000BB6"/>
    <w:pPr>
      <w:spacing w:line="480" w:lineRule="auto"/>
      <w:ind w:left="720" w:hanging="720"/>
    </w:pPr>
  </w:style>
  <w:style w:type="character" w:customStyle="1" w:styleId="hovertext-text-300">
    <w:name w:val="hover:text-text-300"/>
    <w:basedOn w:val="DefaultParagraphFont"/>
    <w:rsid w:val="003F0821"/>
  </w:style>
  <w:style w:type="paragraph" w:customStyle="1" w:styleId="is-empty">
    <w:name w:val="is-empty"/>
    <w:basedOn w:val="Normal"/>
    <w:rsid w:val="003F0821"/>
    <w:pPr>
      <w:spacing w:before="100" w:beforeAutospacing="1" w:after="100" w:afterAutospacing="1"/>
    </w:pPr>
  </w:style>
  <w:style w:type="paragraph" w:customStyle="1" w:styleId="min-w-0">
    <w:name w:val="min-w-0"/>
    <w:basedOn w:val="Normal"/>
    <w:rsid w:val="003F0821"/>
    <w:pPr>
      <w:spacing w:before="100" w:beforeAutospacing="1" w:after="100" w:afterAutospacing="1"/>
    </w:pPr>
  </w:style>
  <w:style w:type="paragraph" w:styleId="HTMLPreformatted">
    <w:name w:val="HTML Preformatted"/>
    <w:basedOn w:val="Normal"/>
    <w:link w:val="HTMLPreformattedChar"/>
    <w:uiPriority w:val="99"/>
    <w:semiHidden/>
    <w:unhideWhenUsed/>
    <w:rsid w:val="00D14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14E72"/>
    <w:rPr>
      <w:rFonts w:ascii="Courier New" w:eastAsia="Times New Roman" w:hAnsi="Courier New" w:cs="Courier New"/>
      <w:sz w:val="20"/>
      <w:szCs w:val="20"/>
      <w:lang w:eastAsia="en-GB"/>
    </w:rPr>
  </w:style>
  <w:style w:type="character" w:styleId="PageNumber">
    <w:name w:val="page number"/>
    <w:basedOn w:val="DefaultParagraphFont"/>
    <w:uiPriority w:val="99"/>
    <w:semiHidden/>
    <w:unhideWhenUsed/>
    <w:rsid w:val="006F1D7D"/>
  </w:style>
  <w:style w:type="character" w:styleId="CommentReference">
    <w:name w:val="annotation reference"/>
    <w:basedOn w:val="DefaultParagraphFont"/>
    <w:uiPriority w:val="99"/>
    <w:semiHidden/>
    <w:unhideWhenUsed/>
    <w:rsid w:val="00833B18"/>
    <w:rPr>
      <w:sz w:val="16"/>
      <w:szCs w:val="16"/>
    </w:rPr>
  </w:style>
  <w:style w:type="paragraph" w:styleId="CommentText">
    <w:name w:val="annotation text"/>
    <w:basedOn w:val="Normal"/>
    <w:link w:val="CommentTextChar"/>
    <w:uiPriority w:val="99"/>
    <w:semiHidden/>
    <w:unhideWhenUsed/>
    <w:rsid w:val="00833B18"/>
    <w:rPr>
      <w:sz w:val="20"/>
      <w:szCs w:val="20"/>
    </w:rPr>
  </w:style>
  <w:style w:type="character" w:customStyle="1" w:styleId="CommentTextChar">
    <w:name w:val="Comment Text Char"/>
    <w:basedOn w:val="DefaultParagraphFont"/>
    <w:link w:val="CommentText"/>
    <w:uiPriority w:val="99"/>
    <w:semiHidden/>
    <w:rsid w:val="00833B18"/>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833B18"/>
    <w:rPr>
      <w:b/>
      <w:bCs/>
    </w:rPr>
  </w:style>
  <w:style w:type="character" w:customStyle="1" w:styleId="CommentSubjectChar">
    <w:name w:val="Comment Subject Char"/>
    <w:basedOn w:val="CommentTextChar"/>
    <w:link w:val="CommentSubject"/>
    <w:uiPriority w:val="99"/>
    <w:semiHidden/>
    <w:rsid w:val="00833B18"/>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08918-C9EA-BB43-8F2C-190082493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24854</Words>
  <Characters>141670</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Ryf</dc:creator>
  <cp:keywords/>
  <dc:description/>
  <cp:lastModifiedBy>Fabian Ryf</cp:lastModifiedBy>
  <cp:revision>2</cp:revision>
  <dcterms:created xsi:type="dcterms:W3CDTF">2025-11-28T14:59:00Z</dcterms:created>
  <dcterms:modified xsi:type="dcterms:W3CDTF">2025-11-28T14:59:00Z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id="oFafTBue"/&gt;&lt;style id="http://www.zotero.org/styles/apa" locale="de-CH" hasBibliography="1" bibliographyStyleHasBeenSet="1"/&gt;&lt;prefs&gt;&lt;pref name="fieldType" value="Field"/&gt;&lt;/prefs&gt;&lt;/data&gt;</vt:lpwstr>
  </property>
  <property fmtid="{D5CDD505-2E9C-101B-9397-08002B2CF9AE}" pid="3" name="MSIP_Label_e8b0afbd-3cf7-4707-aee4-8dc9d855de29_Enabled">
    <vt:lpwstr>true</vt:lpwstr>
  </property>
  <property fmtid="{D5CDD505-2E9C-101B-9397-08002B2CF9AE}" pid="4" name="MSIP_Label_e8b0afbd-3cf7-4707-aee4-8dc9d855de29_SetDate">
    <vt:lpwstr>2025-10-11T15:14:26Z</vt:lpwstr>
  </property>
  <property fmtid="{D5CDD505-2E9C-101B-9397-08002B2CF9AE}" pid="5" name="MSIP_Label_e8b0afbd-3cf7-4707-aee4-8dc9d855de29_Method">
    <vt:lpwstr>Standard</vt:lpwstr>
  </property>
  <property fmtid="{D5CDD505-2E9C-101B-9397-08002B2CF9AE}" pid="6" name="MSIP_Label_e8b0afbd-3cf7-4707-aee4-8dc9d855de29_Name">
    <vt:lpwstr>intern</vt:lpwstr>
  </property>
  <property fmtid="{D5CDD505-2E9C-101B-9397-08002B2CF9AE}" pid="7" name="MSIP_Label_e8b0afbd-3cf7-4707-aee4-8dc9d855de29_SiteId">
    <vt:lpwstr>75a34008-d7d1-4924-8e78-31fea86f6e68</vt:lpwstr>
  </property>
  <property fmtid="{D5CDD505-2E9C-101B-9397-08002B2CF9AE}" pid="8" name="MSIP_Label_e8b0afbd-3cf7-4707-aee4-8dc9d855de29_ActionId">
    <vt:lpwstr>82a4a8e9-f192-4bb1-96eb-516154a119d1</vt:lpwstr>
  </property>
  <property fmtid="{D5CDD505-2E9C-101B-9397-08002B2CF9AE}" pid="9" name="MSIP_Label_e8b0afbd-3cf7-4707-aee4-8dc9d855de29_ContentBits">
    <vt:lpwstr>0</vt:lpwstr>
  </property>
  <property fmtid="{D5CDD505-2E9C-101B-9397-08002B2CF9AE}" pid="10" name="MSIP_Label_e8b0afbd-3cf7-4707-aee4-8dc9d855de29_Tag">
    <vt:lpwstr>10, 3, 0, 2</vt:lpwstr>
  </property>
</Properties>
</file>