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drawing>
          <wp:inline distT="0" distB="0" distL="0" distR="0">
            <wp:extent cx="571500" cy="37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9B2C2C"/>
          <w:sz w:val="15"/>
          <w:szCs w:val="15"/>
        </w:rPr>
        <w:t xml:space="preserve">ELSINORE MIDDLE SCHOOL · MEETING 11 OF 18 · AGENDA</w:t>
      </w:r>
    </w:p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2933"/>
          <w:sz w:val="40"/>
          <w:szCs w:val="40"/>
        </w:rPr>
        <w:t xml:space="preserve">Instructional Planning Before the CFA</w:t>
      </w:r>
    </w:p>
    <w:p>
      <w:pPr>
        <w:spacing w:after="170"/>
        <w:jc w:val="center"/>
      </w:pPr>
      <w:r>
        <w:rPr>
          <w:rFonts w:ascii="Calibri" w:cs="Calibri" w:eastAsia="Calibri" w:hAnsi="Calibri"/>
          <w:i/>
          <w:iCs/>
          <w:color w:val="64748B"/>
          <w:sz w:val="23"/>
          <w:szCs w:val="23"/>
        </w:rPr>
        <w:t xml:space="preserve">Planning instruction with the end in mind.</w:t>
      </w:r>
    </w:p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Why this meeting matters</w:t>
      </w:r>
    </w:p>
    <w:p>
      <w:pPr>
        <w:spacing w:after="90"/>
      </w:pPr>
      <w:r>
        <w:rPr>
          <w:rFonts w:ascii="Calibri" w:cs="Calibri" w:eastAsia="Calibri" w:hAnsi="Calibri"/>
          <w:color w:val="1F2933"/>
          <w:sz w:val="22"/>
          <w:szCs w:val="22"/>
        </w:rPr>
        <w:t xml:space="preserve">PLC Right is not just about looking at data after students fail. It is also about improving instruction before the assessment happens.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7488"/>
      </w:tblGrid>
      <w:tr>
        <w:trPr>
          <w:tblHeader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Meeting 11 · Wednesday, February 3, 2027 · 45 minutes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Focus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What instructional practices will give students the best chance to learn this?</w:t>
            </w:r>
          </w:p>
        </w:tc>
      </w:tr>
      <w:tr>
        <w:trPr>
          <w:trHeight w:val="560" w:hRule="atLeast"/>
        </w:trPr>
        <w:tc>
          <w:tcPr>
            <w:tcW w:type="dxa" w:w="1872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Leave with</w:t>
            </w:r>
          </w:p>
        </w:tc>
        <w:tc>
          <w:tcPr>
            <w:tcW w:type="dxa" w:w="7488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Instructional plan connected to learning targets.</w:t>
            </w:r>
          </w:p>
        </w:tc>
      </w:tr>
    </w:tbl>
    <w:p>
      <w:pPr>
        <w:spacing w:after="90" w:before="220"/>
      </w:pPr>
      <w:r>
        <w:rPr>
          <w:rFonts w:ascii="Calibri" w:cs="Calibri" w:eastAsia="Calibri" w:hAnsi="Calibri"/>
          <w:b/>
          <w:bCs/>
          <w:color w:val="9B2C2C"/>
          <w:sz w:val="26"/>
          <w:szCs w:val="26"/>
        </w:rPr>
        <w:t xml:space="preserve">Agenda — step by step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9B2C2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the team does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0–5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Review the CFA &amp; targets. Re-anchor on what you're teaching toward.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5–20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Share strategies. Swap instructional approaches for each target.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20–30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Anticipate gaps. Name likely misconceptions and prerequisite skills.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30–40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Plan checks for understanding. How will you check learning before the CFA?</w:t>
            </w:r>
          </w:p>
        </w:tc>
      </w:tr>
      <w:tr>
        <w:trPr>
          <w:trHeight w:val="560" w:hRule="atLeast"/>
        </w:trPr>
        <w:tc>
          <w:tcPr>
            <w:tcW w:type="dxa" w:w="1404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shd w:fill="F7EC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A2626"/>
                <w:sz w:val="22"/>
                <w:szCs w:val="22"/>
              </w:rPr>
              <w:t xml:space="preserve">40–45 min</w:t>
            </w:r>
          </w:p>
        </w:tc>
        <w:tc>
          <w:tcPr>
            <w:tcW w:type="dxa" w:w="7956"/>
            <w:tcBorders>
              <w:top w:val="single" w:color="E2E2E2" w:sz="4"/>
              <w:left w:val="single" w:color="E2E2E2" w:sz="4"/>
              <w:bottom w:val="single" w:color="E2E2E2" w:sz="4"/>
              <w:right w:val="single" w:color="E2E2E2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Confirm the plan. Lock the teaching window and the CFA date.</w:t>
            </w:r>
          </w:p>
        </w:tc>
      </w:tr>
    </w:tbl>
    <w:p>
      <w:pPr>
        <w:spacing w:before="140"/>
      </w:pPr>
      <w:r>
        <w:rPr>
          <w:rFonts w:ascii="Calibri" w:cs="Calibri" w:eastAsia="Calibri" w:hAnsi="Calibri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99F" w:sz="8"/>
              <w:left w:val="single" w:color="E0A99F" w:sz="8"/>
              <w:bottom w:val="single" w:color="E0A99F" w:sz="8"/>
              <w:right w:val="single" w:color="E0A99F" w:sz="8"/>
            </w:tcBorders>
            <w:shd w:fill="FDF3E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9B2C2C"/>
                <w:sz w:val="24"/>
                <w:szCs w:val="24"/>
              </w:rPr>
              <w:t xml:space="preserve">Where we're going next → Meeting 12</w:t>
            </w:r>
          </w:p>
          <w:p>
            <w:r>
              <w:rPr>
                <w:rFonts w:ascii="Calibri" w:cs="Calibri" w:eastAsia="Calibri" w:hAnsi="Calibri"/>
                <w:color w:val="1F2933"/>
                <w:sz w:val="22"/>
                <w:szCs w:val="22"/>
              </w:rPr>
              <w:t xml:space="preserve">Mid-Cycle Check and Troubleshooting — Buffer meeting during instruction.</w:t>
            </w:r>
          </w:p>
        </w:tc>
      </w:tr>
    </w:tbl>
    <w:p>
      <w:pPr>
        <w:pBdr>
          <w:top w:val="single" w:color="E2E2E2" w:sz="4" w:space="8"/>
        </w:pBdr>
        <w:spacing w:before="180"/>
      </w:pPr>
      <w:r>
        <w:rPr>
          <w:rFonts w:ascii="Calibri" w:cs="Calibri" w:eastAsia="Calibri" w:hAnsi="Calibri"/>
          <w:i/>
          <w:iCs/>
          <w:color w:val="64748B"/>
          <w:sz w:val="15"/>
          <w:szCs w:val="15"/>
        </w:rPr>
        <w:t xml:space="preserve">Elsinore Middle School Professional Learning Teams · 2026–27 · Meeting 11 agenda.</w:t>
      </w:r>
    </w:p>
    <w:sectPr>
      <w:pgSz w:w="12240" w:h="15840" w:orient="portrait"/>
      <w:pgMar w:top="900" w:right="1440" w:bottom="9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99b42b83e4322fd1fa5b08918f52bc312df963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Instructional Planning Before the CFA — Planning instruction with the end in mind.</dc:title>
  <dc:creator>Elsinore Middle School PLT</dc:creator>
  <cp:lastModifiedBy>Un-named</cp:lastModifiedBy>
  <cp:revision>1</cp:revision>
  <dcterms:created xsi:type="dcterms:W3CDTF">2026-08-29T18:55:58.623Z</dcterms:created>
  <dcterms:modified xsi:type="dcterms:W3CDTF">2026-08-29T18:55:58.624Z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