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Московский государственный технический университет</w:t>
        <w:br/>
        <w:t>имени Н. Э. Баумана</w:t>
      </w:r>
    </w:p>
    <w:p>
      <w:pPr>
        <w:ind w:firstLine="0"/>
        <w:jc w:val="center"/>
      </w:pPr>
      <w:r>
        <w:rPr>
          <w:sz w:val="28"/>
        </w:rPr>
        <w:br/>
        <w:t>Кафедра ______________________________</w:t>
      </w:r>
    </w:p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ОТЧЕТ</w:t>
      </w:r>
    </w:p>
    <w:p>
      <w:pPr>
        <w:ind w:firstLine="0"/>
        <w:jc w:val="center"/>
      </w:pPr>
      <w:r>
        <w:rPr>
          <w:b/>
          <w:sz w:val="32"/>
        </w:rPr>
        <w:t>по лабораторным работам № 1 и № 2</w:t>
      </w:r>
    </w:p>
    <w:p>
      <w:pPr>
        <w:ind w:firstLine="0"/>
        <w:jc w:val="center"/>
      </w:pPr>
      <w:r>
        <w:rPr>
          <w:sz w:val="28"/>
        </w:rPr>
        <w:t>по дисциплине «Проектирование сетевых приложений»</w:t>
      </w:r>
    </w:p>
    <w:p>
      <w:pPr>
        <w:ind w:firstLine="0"/>
        <w:jc w:val="center"/>
      </w:pPr>
      <w:r>
        <w:rPr>
          <w:sz w:val="28"/>
        </w:rPr>
        <w:t>Тема: «Разработка веб-калькулятора в стилистике Kodik»</w:t>
      </w:r>
    </w:p>
    <w:p/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Borders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Выполнил:</w:t>
            </w:r>
          </w:p>
        </w:tc>
        <w:tc>
          <w:tcPr>
            <w:tcW w:type="dxa" w:w="4844"/>
            <w:vAlign w:val="center"/>
            <w:tcBorders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______________________________</w:t>
            </w:r>
          </w:p>
        </w:tc>
      </w:tr>
      <w:tr>
        <w:tc>
          <w:tcPr>
            <w:tcW w:type="dxa" w:w="4844"/>
            <w:vAlign w:val="center"/>
            <w:tcBorders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Группа:</w:t>
            </w:r>
          </w:p>
        </w:tc>
        <w:tc>
          <w:tcPr>
            <w:tcW w:type="dxa" w:w="4844"/>
            <w:vAlign w:val="center"/>
            <w:tcBorders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______________________________</w:t>
            </w:r>
          </w:p>
        </w:tc>
      </w:tr>
      <w:tr>
        <w:tc>
          <w:tcPr>
            <w:tcW w:type="dxa" w:w="4844"/>
            <w:vAlign w:val="center"/>
            <w:tcBorders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Преподаватель:</w:t>
            </w:r>
          </w:p>
        </w:tc>
        <w:tc>
          <w:tcPr>
            <w:tcW w:type="dxa" w:w="4844"/>
            <w:vAlign w:val="center"/>
            <w:tcBorders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______________________________</w:t>
            </w:r>
          </w:p>
        </w:tc>
      </w:tr>
    </w:tbl>
    <w:p/>
    <w:p/>
    <w:p/>
    <w:p/>
    <w:p/>
    <w:p>
      <w:pPr>
        <w:ind w:firstLine="0"/>
        <w:jc w:val="center"/>
      </w:pPr>
      <w:r>
        <w:rPr>
          <w:sz w:val="28"/>
        </w:rPr>
        <w:t>Москва, 2026</w:t>
      </w:r>
    </w:p>
    <w:p>
      <w:r>
        <w:br w:type="page"/>
      </w:r>
    </w:p>
    <w:p>
      <w:pPr>
        <w:pStyle w:val="Heading1"/>
        <w:jc w:val="left"/>
      </w:pPr>
      <w:r>
        <w:rPr>
          <w:b/>
        </w:rPr>
        <w:t>Введение</w:t>
      </w:r>
    </w:p>
    <w:p>
      <w:pPr>
        <w:jc w:val="both"/>
      </w:pPr>
      <w:r>
        <w:t>В рамках лабораторных работ № 1 и № 2 разработан веб-калькулятор с интерфейсом, стилизованным под визуальный образ Kodik. Первая лабораторная работа посвящена HTML-разметке и CSS-оформлению, вторая — реализации логики на JavaScript и работе с событиями пользовательского интерфейса.</w:t>
      </w:r>
    </w:p>
    <w:p>
      <w:pPr>
        <w:jc w:val="both"/>
      </w:pPr>
      <w:r>
        <w:t>Проект выполнен в виде одного HTML-файла. CSS размещён внутри тега &lt;style&gt;, JavaScript — внутри тега &lt;script&gt;. Такой вариант выбран для удобства запуска и демонстрации: файл можно открыть локально в браузере без дополнительных зависимостей. Логотип также встроен в документ в формате data URI.</w:t>
      </w:r>
    </w:p>
    <w:p>
      <w:pPr>
        <w:jc w:val="both"/>
      </w:pPr>
      <w:r>
        <w:t>Основной экран оформлен как рабочая среда: слева расположена панель навигации по условным файлам проекта, в центре — калькулятор, справа — компактная информационная панель. Дополнительно реализованы история вычислений, горячие клавиши, простая командная панель и автоматическое уменьшение размера длинного значения на дисплее. Эти функции не меняют базовую схему работы калькулятора и остаются понятными для демонстрации на защите.</w:t>
      </w:r>
    </w:p>
    <w:p>
      <w:pPr>
        <w:jc w:val="both"/>
      </w:pPr>
      <w:r>
        <w:t>При разработке учитывались требования лабораторных работ: использование нескольких основных цветов выбранного сайта, hover-состояний, CSS-свойств для компоновки и отступов, а также реализация индивидуальной операции на JavaScript без дополнительных окон alert.</w:t>
      </w:r>
    </w:p>
    <w:p>
      <w:pPr>
        <w:pStyle w:val="Heading2"/>
        <w:jc w:val="left"/>
      </w:pPr>
      <w:r>
        <w:rPr>
          <w:b/>
        </w:rPr>
        <w:t>Цели и задачи работ</w:t>
      </w:r>
    </w:p>
    <w:p>
      <w:pPr>
        <w:pStyle w:val="ListBullet"/>
        <w:spacing w:line="360" w:lineRule="auto" w:after="0"/>
        <w:ind w:left="709" w:hanging="283"/>
      </w:pPr>
      <w:r>
        <w:t>Лабораторная работа № 1: изучить HTML и CSS, сверстать калькулятор и оформить его в стилистике выбранного сайта.</w:t>
      </w:r>
    </w:p>
    <w:p>
      <w:pPr>
        <w:pStyle w:val="ListBullet"/>
        <w:spacing w:line="360" w:lineRule="auto" w:after="0"/>
        <w:ind w:left="709" w:hanging="283"/>
      </w:pPr>
      <w:r>
        <w:t>Лабораторная работа № 2: реализовать работу калькулятора на JavaScript, обработку кнопок и индивидуальную операцию.</w:t>
      </w:r>
    </w:p>
    <w:p>
      <w:pPr>
        <w:pStyle w:val="ListBullet"/>
        <w:spacing w:line="360" w:lineRule="auto" w:after="0"/>
        <w:ind w:left="709" w:hanging="283"/>
      </w:pPr>
      <w:r>
        <w:t>Научиться получать HTML-элементы из JavaScript и обрабатывать события click и keydown.</w:t>
      </w:r>
    </w:p>
    <w:p>
      <w:pPr>
        <w:pStyle w:val="ListBullet"/>
        <w:spacing w:line="360" w:lineRule="auto" w:after="0"/>
        <w:ind w:left="709" w:hanging="283"/>
      </w:pPr>
      <w:r>
        <w:t>Обеспечить понятную связь между интерфейсом и кодом программы, чтобы работу можно было последовательно объяснить на защите.</w:t>
      </w:r>
    </w:p>
    <w:p>
      <w:pPr>
        <w:pStyle w:val="Heading1"/>
        <w:jc w:val="left"/>
      </w:pPr>
      <w:r>
        <w:rPr>
          <w:b/>
        </w:rPr>
        <w:t>1 Лабораторная работа № 1. Верстка калькулятора на HTML и CSS</w:t>
      </w:r>
    </w:p>
    <w:p>
      <w:pPr>
        <w:pStyle w:val="Heading2"/>
        <w:jc w:val="left"/>
      </w:pPr>
      <w:r>
        <w:rPr>
          <w:b/>
        </w:rPr>
        <w:t>1.1 Постановка задачи</w:t>
      </w:r>
    </w:p>
    <w:p>
      <w:pPr>
        <w:jc w:val="both"/>
      </w:pPr>
      <w:r>
        <w:t>Необходимо создать интерфейс калькулятора средствами HTML и CSS, подобрать 3–5 основных цветов по выбранному визуальному референсу, реализовать состояния hover и active, а также использовать дополнительные свойства оформления и компоновки. В данной работе референсом выступает Kodik: интерфейс выполнен в тёмной гамме с ярким зелёным акцентом и построен как компактная рабочая среда.</w:t>
      </w:r>
    </w:p>
    <w:p>
      <w:pPr>
        <w:pStyle w:val="Heading2"/>
        <w:jc w:val="left"/>
      </w:pPr>
      <w:r>
        <w:rPr>
          <w:b/>
        </w:rPr>
        <w:t>1.2 Структура HTML-документа</w:t>
      </w:r>
    </w:p>
    <w:p>
      <w:pPr>
        <w:jc w:val="both"/>
      </w:pPr>
      <w:r>
        <w:t>Верхний уровень документа состоит из стандартных элементов &lt;!DOCTYPE html&gt;, &lt;html&gt;, &lt;head&gt; и &lt;body&gt;. Внутри body размещён корневой контейнер .app, который делится на верхнюю панель, рабочую область и строку состояния. Центральная рабочая область содержит боковую навигацию, редактор с вкладками, страницы калькулятора, истории и README, а также правую информационную панель.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871"/>
            <w:shd w:fill="D9EAD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HTML-элемент</w:t>
            </w:r>
          </w:p>
        </w:tc>
        <w:tc>
          <w:tcPr>
            <w:tcW w:type="dxa" w:w="6350"/>
            <w:shd w:fill="D9EAD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 в работе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&lt;header&gt;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Верхняя панель с логотипом, поиском команд и быстрыми кнопками.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&lt;main&gt;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Основная рабочая область приложения.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&lt;aside&gt;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Боковая панель Explorer, панель иконок и правая панель Kodik Act.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&lt;section&gt;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Отдельные страницы калькулятора, истории и справки.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&lt;button&gt;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Клавиши калькулятора, вкладки, навигация и команды.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&lt;input&gt;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Поле ввода команд в командной панели.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&lt;div&gt;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Служебные контейнеры для сетки, экрана и информационных блоков.</w:t>
            </w:r>
          </w:p>
        </w:tc>
      </w:tr>
    </w:tbl>
    <w:p>
      <w:pPr>
        <w:spacing w:after="0"/>
      </w:pPr>
    </w:p>
    <w:p>
      <w:pPr>
        <w:pStyle w:val="Heading2"/>
        <w:jc w:val="left"/>
      </w:pPr>
      <w:r>
        <w:rPr>
          <w:b/>
        </w:rPr>
        <w:t>1.3 Цветовая палитра и оформление</w:t>
      </w:r>
    </w:p>
    <w:p>
      <w:pPr>
        <w:jc w:val="both"/>
      </w:pPr>
      <w:r>
        <w:t>Для интерфейса использована чёрно-зелёная палитра, визуально соответствующая логотипу и общему стилю Kodik. Основные цвета вынесены в CSS-переменные, поэтому их легко менять в одном месте.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shd w:fill="D9EAD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Цвет</w:t>
            </w:r>
          </w:p>
        </w:tc>
        <w:tc>
          <w:tcPr>
            <w:tcW w:type="dxa" w:w="1701"/>
            <w:shd w:fill="D9EAD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4706"/>
            <w:shd w:fill="D9EAD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Использование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Основной фон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#010402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Фон страницы и экрана калькулятора.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Фон панелей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#0A0F0B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Карточки, панели и рабочие блоки.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Зелёный акцент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#46BE4D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Главные кнопки, активные элементы и строка состояния.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Светлый зелёный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#64D56A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Hover-состояния и выделение результата.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Основной текст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#E7EBE7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Основной светлый текст интерфейса.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Границы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#202A22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1"/>
              </w:rPr>
              <w:t>Разделители и рамки элементов.</w:t>
            </w:r>
          </w:p>
        </w:tc>
      </w:tr>
    </w:tbl>
    <w:p>
      <w:pPr>
        <w:spacing w:after="0"/>
      </w:pP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/* Общие настройки */</w:t>
        <w:br/>
        <w:t>:root {</w:t>
        <w:br/>
        <w:t xml:space="preserve">    --bg: #010402;</w:t>
        <w:br/>
        <w:t xml:space="preserve">    --panel: #0b100c;</w:t>
        <w:br/>
        <w:t xml:space="preserve">    --green: #46be4d;</w:t>
        <w:br/>
        <w:t xml:space="preserve">    --green-light: #64d56a;</w:t>
        <w:br/>
        <w:t xml:space="preserve">    --text: #e7ebe7;</w:t>
        <w:br/>
        <w:t xml:space="preserve">    --line: #202a22;</w:t>
        <w:br/>
        <w:t>}</w:t>
      </w:r>
    </w:p>
    <w:p>
      <w:pPr>
        <w:pStyle w:val="Heading2"/>
        <w:jc w:val="left"/>
      </w:pPr>
      <w:r>
        <w:rPr>
          <w:b/>
        </w:rPr>
        <w:t>1.4 Компоновка и CSS-свойства</w:t>
      </w:r>
    </w:p>
    <w:p>
      <w:pPr>
        <w:jc w:val="both"/>
      </w:pPr>
      <w:r>
        <w:t>Основная компоновка построена на CSS Grid и Flexbox. Grid используется для общей структуры рабочей области, клавиатуры калькулятора и таблицы истории. Flexbox применяется там, где элементы должны располагаться в одну строку и выравниваться по центру. Отступы задаются через padding и gap. Свойство margin в проекте не используется.</w:t>
      </w:r>
    </w:p>
    <w:p>
      <w:pPr>
        <w:pStyle w:val="ListBullet"/>
        <w:spacing w:line="360" w:lineRule="auto" w:after="0"/>
        <w:ind w:left="709" w:hanging="283"/>
      </w:pPr>
      <w:r>
        <w:t>display: grid — общая структура интерфейса и сетка клавиш;</w:t>
      </w:r>
    </w:p>
    <w:p>
      <w:pPr>
        <w:pStyle w:val="ListBullet"/>
        <w:spacing w:line="360" w:lineRule="auto" w:after="0"/>
        <w:ind w:left="709" w:hanging="283"/>
      </w:pPr>
      <w:r>
        <w:t>display: flex — верхняя панель, вкладки и строка состояния;</w:t>
      </w:r>
    </w:p>
    <w:p>
      <w:pPr>
        <w:pStyle w:val="ListBullet"/>
        <w:spacing w:line="360" w:lineRule="auto" w:after="0"/>
        <w:ind w:left="709" w:hanging="283"/>
      </w:pPr>
      <w:r>
        <w:t>padding — внутренние отступы контейнеров и кнопок;</w:t>
      </w:r>
    </w:p>
    <w:p>
      <w:pPr>
        <w:pStyle w:val="ListBullet"/>
        <w:spacing w:line="360" w:lineRule="auto" w:after="0"/>
        <w:ind w:left="709" w:hanging="283"/>
      </w:pPr>
      <w:r>
        <w:t>gap — расстояние между элементами сетки;</w:t>
      </w:r>
    </w:p>
    <w:p>
      <w:pPr>
        <w:pStyle w:val="ListBullet"/>
        <w:spacing w:line="360" w:lineRule="auto" w:after="0"/>
        <w:ind w:left="709" w:hanging="283"/>
      </w:pPr>
      <w:r>
        <w:t>border и border-radius — рамки и скругления;</w:t>
      </w:r>
    </w:p>
    <w:p>
      <w:pPr>
        <w:pStyle w:val="ListBullet"/>
        <w:spacing w:line="360" w:lineRule="auto" w:after="0"/>
        <w:ind w:left="709" w:hanging="283"/>
      </w:pPr>
      <w:r>
        <w:t>transition — плавная смена цвета и состояния;</w:t>
      </w:r>
    </w:p>
    <w:p>
      <w:pPr>
        <w:pStyle w:val="ListBullet"/>
        <w:spacing w:line="360" w:lineRule="auto" w:after="0"/>
        <w:ind w:left="709" w:hanging="283"/>
      </w:pPr>
      <w:r>
        <w:t>:hover и :active — визуальная обратная связь при наведении и нажатии;</w:t>
      </w:r>
    </w:p>
    <w:p>
      <w:pPr>
        <w:pStyle w:val="ListBullet"/>
        <w:spacing w:line="360" w:lineRule="auto" w:after="0"/>
        <w:ind w:left="709" w:hanging="283"/>
      </w:pPr>
      <w:r>
        <w:t>@media — адаптация интерфейса под меньшую ширину экрана.</w:t>
      </w: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.key:hover {</w:t>
        <w:br/>
        <w:t xml:space="preserve">    background: #18211a;</w:t>
        <w:br/>
        <w:t xml:space="preserve">    border-color: #344238;</w:t>
        <w:br/>
        <w:t>}</w:t>
        <w:br/>
        <w:br/>
        <w:t>.key:active {</w:t>
        <w:br/>
        <w:t xml:space="preserve">    transform: translateY(1px);</w:t>
        <w:br/>
        <w:t xml:space="preserve">    background: #1d281f;</w:t>
        <w:br/>
        <w:t>}</w:t>
      </w:r>
    </w:p>
    <w:p>
      <w:pPr>
        <w:jc w:val="both"/>
      </w:pPr>
      <w:r>
        <w:t>На рисунке 1 показан основной экран разработанного интерфейса.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1 — Основной экран калькулятора в стилистике Kodik</w:t>
      </w:r>
    </w:p>
    <w:p>
      <w:pPr>
        <w:pStyle w:val="Heading2"/>
        <w:jc w:val="left"/>
      </w:pPr>
      <w:r>
        <w:rPr>
          <w:b/>
        </w:rPr>
        <w:t>1.5 Порядок демонстрации лабораторной работы № 1</w:t>
      </w:r>
    </w:p>
    <w:p>
      <w:pPr>
        <w:spacing w:line="360" w:lineRule="auto" w:after="0"/>
        <w:ind w:left="709" w:hanging="425"/>
        <w:jc w:val="both"/>
      </w:pPr>
      <w:r>
        <w:t>1. Показать основные блоки HTML и объяснить назначение header, main, aside, section, button и div.</w:t>
      </w:r>
    </w:p>
    <w:p>
      <w:pPr>
        <w:spacing w:line="360" w:lineRule="auto" w:after="0"/>
        <w:ind w:left="709" w:hanging="425"/>
        <w:jc w:val="both"/>
      </w:pPr>
      <w:r>
        <w:t>2. Показать CSS-переменные с основными цветами интерфейса.</w:t>
      </w:r>
    </w:p>
    <w:p>
      <w:pPr>
        <w:spacing w:line="360" w:lineRule="auto" w:after="0"/>
        <w:ind w:left="709" w:hanging="425"/>
        <w:jc w:val="both"/>
      </w:pPr>
      <w:r>
        <w:t>3. Продемонстрировать hover и active на клавишах калькулятора и элементах навигации.</w:t>
      </w:r>
    </w:p>
    <w:p>
      <w:pPr>
        <w:spacing w:line="360" w:lineRule="auto" w:after="0"/>
        <w:ind w:left="709" w:hanging="425"/>
        <w:jc w:val="both"/>
      </w:pPr>
      <w:r>
        <w:t>4. Объяснить использование Grid, Flexbox, padding, gap, border, border-radius и transition.</w:t>
      </w:r>
    </w:p>
    <w:p>
      <w:pPr>
        <w:spacing w:line="360" w:lineRule="auto" w:after="0"/>
        <w:ind w:left="709" w:hanging="425"/>
        <w:jc w:val="both"/>
      </w:pPr>
      <w:r>
        <w:t>5. Показать адаптивность интерфейса при уменьшении ширины окна.</w:t>
      </w:r>
    </w:p>
    <w:p>
      <w:pPr>
        <w:pStyle w:val="Heading2"/>
        <w:jc w:val="left"/>
      </w:pPr>
      <w:r>
        <w:rPr>
          <w:b/>
        </w:rPr>
        <w:t>1.6 Ответы на контрольные вопросы</w:t>
      </w:r>
    </w:p>
    <w:p>
      <w:pPr>
        <w:pStyle w:val="Heading3"/>
        <w:jc w:val="left"/>
      </w:pPr>
      <w:r>
        <w:rPr>
          <w:b/>
        </w:rPr>
        <w:t>1.6.1 Основные составляющие Web</w:t>
      </w:r>
    </w:p>
    <w:p>
      <w:pPr>
        <w:jc w:val="both"/>
      </w:pPr>
      <w:r>
        <w:t>К основным составляющим Web относятся HTML, CSS и JavaScript. HTML определяет структуру и содержимое страницы, CSS отвечает за внешний вид, а JavaScript добавляет логику и интерактивность. Для передачи данных между клиентом и сервером используются протоколы HTTP/HTTPS, а ресурсы идентифицируются адресами URI/URL.</w:t>
      </w:r>
    </w:p>
    <w:p>
      <w:pPr>
        <w:pStyle w:val="Heading3"/>
        <w:jc w:val="left"/>
      </w:pPr>
      <w:r>
        <w:rPr>
          <w:b/>
        </w:rPr>
        <w:t>1.6.2 Что такое URI</w:t>
      </w:r>
    </w:p>
    <w:p>
      <w:pPr>
        <w:jc w:val="both"/>
      </w:pPr>
      <w:r>
        <w:t>URI (Uniform Resource Identifier) — унифицированный идентификатор ресурса. URI позволяет однозначно обозначить ресурс. URL является разновидностью URI и указывает, где ресурс находится и каким способом к нему обратиться. Типичная структура URL: схема://хост:порт/путь?параметры#фрагмент.</w:t>
      </w:r>
    </w:p>
    <w:p>
      <w:pPr>
        <w:pStyle w:val="Heading3"/>
        <w:jc w:val="left"/>
      </w:pPr>
      <w:r>
        <w:rPr>
          <w:b/>
        </w:rPr>
        <w:t>1.6.3 HTML-страница из заголовка и абзаца</w:t>
      </w: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&lt;title&gt;Моя страница&lt;/title&gt;</w:t>
        <w:br/>
        <w:t>&lt;/head&gt;</w:t>
        <w:br/>
        <w:t>&lt;body&gt;</w:t>
        <w:br/>
        <w:t xml:space="preserve">    &lt;h1&gt;Заголовок&lt;/h1&gt;</w:t>
        <w:br/>
        <w:t xml:space="preserve">    &lt;p&gt;Абзац текста.&lt;/p&gt;</w:t>
        <w:br/>
        <w:t>&lt;/body&gt;</w:t>
        <w:br/>
        <w:t>&lt;/html&gt;</w:t>
      </w:r>
    </w:p>
    <w:p>
      <w:pPr>
        <w:pStyle w:val="Heading3"/>
        <w:jc w:val="left"/>
      </w:pPr>
      <w:r>
        <w:rPr>
          <w:b/>
        </w:rPr>
        <w:t>1.6.4 Отличительные черты HTTP</w:t>
      </w:r>
    </w:p>
    <w:p>
      <w:pPr>
        <w:jc w:val="both"/>
      </w:pPr>
      <w:r>
        <w:t>HTTP — прикладной протокол взаимодействия клиента и сервера по модели запрос–ответ. Он не требует сохранения состояния между отдельными запросами: состояние приложения при необходимости поддерживается cookies, сессиями и другими механизмами. HTTP определяет методы запросов, например GET, POST, PUT и DELETE, заголовки и коды состояния ответов. HTTP/1.x использует текстовое представление стартовой строки и заголовков, а HTTP/2 и HTTP/3 применяют более современные механизмы передачи данных. HTTPS — это HTTP поверх защищённого соединения TLS.</w:t>
      </w:r>
    </w:p>
    <w:p>
      <w:r>
        <w:br w:type="page"/>
      </w:r>
    </w:p>
    <w:p>
      <w:pPr>
        <w:pStyle w:val="Heading1"/>
        <w:jc w:val="left"/>
      </w:pPr>
      <w:r>
        <w:rPr>
          <w:b/>
        </w:rPr>
        <w:t>2 Лабораторная работа № 2. Реализация логики на JavaScript</w:t>
      </w:r>
    </w:p>
    <w:p>
      <w:pPr>
        <w:pStyle w:val="Heading2"/>
        <w:jc w:val="left"/>
      </w:pPr>
      <w:r>
        <w:rPr>
          <w:b/>
        </w:rPr>
        <w:t>2.1 Постановка задачи</w:t>
      </w:r>
    </w:p>
    <w:p>
      <w:pPr>
        <w:jc w:val="both"/>
      </w:pPr>
      <w:r>
        <w:t>Необходимо сделать калькулятор рабочим с помощью JavaScript: реализовать ввод чисел, выбор арифметической операции, вычисление результата по кнопке «=», очистку и дополнительные действия. Также требуется добавить индивидуальную операцию, встроенную в общую логику калькулятора без использования alert. В итоговой версии дополнительно обеспечено корректное отображение длинных чисел внутри дисплея.</w:t>
      </w:r>
    </w:p>
    <w:p>
      <w:pPr>
        <w:pStyle w:val="Heading2"/>
        <w:jc w:val="left"/>
      </w:pPr>
      <w:r>
        <w:rPr>
          <w:b/>
        </w:rPr>
        <w:t>2.2 Хранение состояния калькулятора</w:t>
      </w:r>
    </w:p>
    <w:p>
      <w:pPr>
        <w:jc w:val="both"/>
      </w:pPr>
      <w:r>
        <w:t>Состояние калькулятора хранится в нескольких простых переменных. firstNumber содержит первое число, secondNumber — второе, selectedOperation — выбранную арифметическую операцию, а waitingSecondNumber показывает, начался ли ввод второго числа. Массив history используется для хранения последних вычислений.</w:t>
      </w: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let firstNumber = "";</w:t>
        <w:br/>
        <w:t>let secondNumber = "";</w:t>
        <w:br/>
        <w:t>let selectedOperation = null;</w:t>
        <w:br/>
        <w:t>let waitingSecondNumber = false;</w:t>
        <w:br/>
        <w:t>let history = [];</w:t>
      </w:r>
    </w:p>
    <w:p>
      <w:pPr>
        <w:pStyle w:val="Heading2"/>
        <w:jc w:val="left"/>
      </w:pPr>
      <w:r>
        <w:rPr>
          <w:b/>
        </w:rPr>
        <w:t>2.3 Ввод чисел и выбор операции</w:t>
      </w:r>
    </w:p>
    <w:p>
      <w:pPr>
        <w:jc w:val="both"/>
      </w:pPr>
      <w:r>
        <w:t>При нажатии цифровой кнопки вызывается функция inputDigit(). Если операция ещё не выбрана, цифра добавляется к firstNumber. После выбора операции ввод переключается на secondNumber. Повторный ввод десятичной точки блокируется, чтобы не формировать некорректное число.</w:t>
      </w:r>
    </w:p>
    <w:p>
      <w:pPr>
        <w:jc w:val="both"/>
      </w:pPr>
      <w:r>
        <w:t>Функция chooseOperation() сохраняет выбранный оператор и переводит калькулятор в режим ввода второго числа. Если пользователь уже ввёл оба числа и выбирает следующую операцию, текущее выражение сначала вычисляется.</w:t>
      </w:r>
    </w:p>
    <w:p>
      <w:pPr>
        <w:pStyle w:val="Heading2"/>
        <w:jc w:val="left"/>
      </w:pPr>
      <w:r>
        <w:rPr>
          <w:b/>
        </w:rPr>
        <w:t>2.4 Связь кнопки «=» с кодом программы</w:t>
      </w:r>
    </w:p>
    <w:p>
      <w:pPr>
        <w:jc w:val="both"/>
      </w:pPr>
      <w:r>
        <w:t>Кнопка «=» имеет атрибут data-action="equal". Для всех элементов с data-action установлен единый обработчик click. Внутри обработчика значение атрибута сравнивается с нужным действием. Для equal вызывается функция calculate(). Таким образом, связь между интерфейсом и вычислением задаётся через data-атрибут и обработчик события.</w:t>
      </w: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document.querySelectorAll("[data-action]").forEach(button =&gt; {</w:t>
        <w:br/>
        <w:t xml:space="preserve">    button.addEventListener("click", () =&gt; {</w:t>
        <w:br/>
        <w:t xml:space="preserve">        const action = button.dataset.action;</w:t>
        <w:br/>
        <w:br/>
        <w:t xml:space="preserve">        if (action === "clear") clearCalculator();</w:t>
        <w:br/>
        <w:t xml:space="preserve">        if (action === "equal") calculate();</w:t>
        <w:br/>
        <w:t xml:space="preserve">        if (action === "bits") bytesToBits();</w:t>
        <w:br/>
        <w:t xml:space="preserve">    });</w:t>
        <w:br/>
        <w:t>});</w:t>
      </w:r>
    </w:p>
    <w:p>
      <w:pPr>
        <w:pStyle w:val="Heading2"/>
        <w:jc w:val="left"/>
      </w:pPr>
      <w:r>
        <w:rPr>
          <w:b/>
        </w:rPr>
        <w:t>2.5 Выполнение арифметической операции</w:t>
      </w:r>
    </w:p>
    <w:p>
      <w:pPr>
        <w:jc w:val="both"/>
      </w:pPr>
      <w:r>
        <w:t>Функция calculate() проверяет наличие двух чисел и выбранной операции, преобразует строки в Number и выполняет нужную ветку switch. После вычисления результат сохраняется в firstNumber, второе число и выбранная операция очищаются. Это позволяет сразу продолжить вычисления, используя полученный результат.</w:t>
      </w: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function calculate() {</w:t>
        <w:br/>
        <w:t xml:space="preserve">    if (firstNumber === "" || secondNumber === "" || !selectedOperation) return;</w:t>
        <w:br/>
        <w:br/>
        <w:t xml:space="preserve">    const a = Number(firstNumber);</w:t>
        <w:br/>
        <w:t xml:space="preserve">    const b = Number(secondNumber);</w:t>
        <w:br/>
        <w:t xml:space="preserve">    let result;</w:t>
        <w:br/>
        <w:br/>
        <w:t xml:space="preserve">    switch (selectedOperation) {</w:t>
        <w:br/>
        <w:t xml:space="preserve">        case "+": result = a + b; break;</w:t>
        <w:br/>
        <w:t xml:space="preserve">        case "-": result = a - b; break;</w:t>
        <w:br/>
        <w:t xml:space="preserve">        case "*": result = a * b; break;</w:t>
        <w:br/>
        <w:t xml:space="preserve">        case "/":</w:t>
        <w:br/>
        <w:t xml:space="preserve">            if (b === 0) {</w:t>
        <w:br/>
        <w:t xml:space="preserve">                showError("Деление на ноль");</w:t>
        <w:br/>
        <w:t xml:space="preserve">                return;</w:t>
        <w:br/>
        <w:t xml:space="preserve">            }</w:t>
        <w:br/>
        <w:t xml:space="preserve">            result = a / b;</w:t>
        <w:br/>
        <w:t xml:space="preserve">            break;</w:t>
        <w:br/>
        <w:t xml:space="preserve">    }</w:t>
        <w:br/>
        <w:br/>
        <w:t xml:space="preserve">    firstNumber = formatNumber(result);</w:t>
        <w:br/>
        <w:t xml:space="preserve">    secondNumber = "";</w:t>
        <w:br/>
        <w:t xml:space="preserve">    selectedOperation = null;</w:t>
        <w:br/>
        <w:t xml:space="preserve">    waitingSecondNumber = false;</w:t>
        <w:br/>
        <w:t>}</w:t>
      </w:r>
    </w:p>
    <w:p>
      <w:pPr>
        <w:jc w:val="both"/>
      </w:pPr>
      <w:r>
        <w:t>На рисунке 2 показан результат сложения 2 + 3.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2 — Результат выполнения операции 2 + 3</w:t>
      </w:r>
    </w:p>
    <w:p>
      <w:pPr>
        <w:pStyle w:val="Heading2"/>
        <w:jc w:val="left"/>
      </w:pPr>
      <w:r>
        <w:rPr>
          <w:b/>
        </w:rPr>
        <w:t>2.6 Пошаговое выполнение сложения двух чисел</w:t>
      </w:r>
    </w:p>
    <w:p>
      <w:pPr>
        <w:spacing w:line="360" w:lineRule="auto" w:after="0"/>
        <w:ind w:left="709" w:hanging="425"/>
        <w:jc w:val="both"/>
      </w:pPr>
      <w:r>
        <w:t>1. Пользователь нажимает кнопку 2. Обработчик получает data-digit="2" и вызывает inputDigit("2"). Значение firstNumber становится строкой "2".</w:t>
      </w:r>
    </w:p>
    <w:p>
      <w:pPr>
        <w:spacing w:line="360" w:lineRule="auto" w:after="0"/>
        <w:ind w:left="709" w:hanging="425"/>
        <w:jc w:val="both"/>
      </w:pPr>
      <w:r>
        <w:t>2. Пользователь нажимает +. Вызывается chooseOperation("+"). В selectedOperation сохраняется "+", а waitingSecondNumber становится true.</w:t>
      </w:r>
    </w:p>
    <w:p>
      <w:pPr>
        <w:spacing w:line="360" w:lineRule="auto" w:after="0"/>
        <w:ind w:left="709" w:hanging="425"/>
        <w:jc w:val="both"/>
      </w:pPr>
      <w:r>
        <w:t>3. Пользователь нажимает 3. Функция inputDigit("3") записывает "3" в secondNumber.</w:t>
      </w:r>
    </w:p>
    <w:p>
      <w:pPr>
        <w:spacing w:line="360" w:lineRule="auto" w:after="0"/>
        <w:ind w:left="709" w:hanging="425"/>
        <w:jc w:val="both"/>
      </w:pPr>
      <w:r>
        <w:t>4. Пользователь нажимает =. Обработчик data-action вызывает calculate().</w:t>
      </w:r>
    </w:p>
    <w:p>
      <w:pPr>
        <w:spacing w:line="360" w:lineRule="auto" w:after="0"/>
        <w:ind w:left="709" w:hanging="425"/>
        <w:jc w:val="both"/>
      </w:pPr>
      <w:r>
        <w:t>5. Строки "2" и "3" преобразуются к числам. В switch выбирается ветка case "+" и вычисляется 2 + 3.</w:t>
      </w:r>
    </w:p>
    <w:p>
      <w:pPr>
        <w:spacing w:line="360" w:lineRule="auto" w:after="0"/>
        <w:ind w:left="709" w:hanging="425"/>
        <w:jc w:val="both"/>
      </w:pPr>
      <w:r>
        <w:t>6. Результат 5 преобразуется обратно в строку, сохраняется в firstNumber и выводится на экран.</w:t>
      </w:r>
    </w:p>
    <w:p>
      <w:pPr>
        <w:spacing w:line="360" w:lineRule="auto" w:after="0"/>
        <w:ind w:left="709" w:hanging="425"/>
        <w:jc w:val="both"/>
      </w:pPr>
      <w:r>
        <w:t>7. Выражение 2 + 3 = 5 добавляется в историю вычислений.</w:t>
      </w:r>
    </w:p>
    <w:p>
      <w:pPr>
        <w:pStyle w:val="Heading2"/>
        <w:jc w:val="left"/>
      </w:pPr>
      <w:r>
        <w:rPr>
          <w:b/>
        </w:rPr>
        <w:t>2.7 Индивидуальная операция BYTE → BIT</w:t>
      </w:r>
    </w:p>
    <w:p>
      <w:pPr>
        <w:jc w:val="both"/>
      </w:pPr>
      <w:r>
        <w:t>В качестве индивидуальной операции реализован перевод байтов в биты. Операция встроена непосредственно в калькулятор: пользователь вводит количество байтов и нажимает кнопку BYTE → BIT. Отдельные окна не используются. Значение умножается на 8, результат выводится на основном экране и добавляется в историю.</w:t>
      </w: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function bytesToBits() {</w:t>
        <w:br/>
        <w:t xml:space="preserve">    if (currentValue() === "0" &amp;&amp; firstNumber === "") return;</w:t>
        <w:br/>
        <w:br/>
        <w:t xml:space="preserve">    const bytes = Number(currentValue());</w:t>
        <w:br/>
        <w:t xml:space="preserve">    const bits = bytes * 8;</w:t>
        <w:br/>
        <w:br/>
        <w:t xml:space="preserve">    addHistory(bytes + " byte → bit", bits);</w:t>
        <w:br/>
        <w:t xml:space="preserve">    firstNumber = formatNumber(bits);</w:t>
        <w:br/>
        <w:t xml:space="preserve">    secondNumber = "";</w:t>
        <w:br/>
        <w:t xml:space="preserve">    selectedOperation = null;</w:t>
        <w:br/>
        <w:t xml:space="preserve">    waitingSecondNumber = false;</w:t>
        <w:br/>
        <w:br/>
        <w:t xml:space="preserve">    expression.textContent = bytes + " bytes × 8 =";</w:t>
        <w:br/>
        <w:t xml:space="preserve">    display.textContent = firstNumber;</w:t>
        <w:br/>
        <w:t>}</w:t>
      </w:r>
    </w:p>
    <w:p>
      <w:pPr>
        <w:jc w:val="both"/>
      </w:pPr>
      <w:r>
        <w:t>Пример: 16 байт × 8 = 128 бит. Результат показан на рисунке 3.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yte_b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3 — Работа индивидуальной операции BYTE → BIT</w:t>
      </w:r>
    </w:p>
    <w:p>
      <w:pPr>
        <w:pStyle w:val="Heading2"/>
        <w:jc w:val="left"/>
      </w:pPr>
      <w:r>
        <w:rPr>
          <w:b/>
        </w:rPr>
        <w:t>2.8 История вычислений и дополнительные события</w:t>
      </w:r>
    </w:p>
    <w:p>
      <w:pPr>
        <w:jc w:val="both"/>
      </w:pPr>
      <w:r>
        <w:t>После каждого вычисления строка выражения и результат добавляются в массив history. В интерфейсе хранится не более десяти последних записей. Страница истории формируется динамически с помощью document.createElement() и innerHTML. Также реализовано управление с клавиатуры: цифры вводятся соответствующими клавишами, Enter выполняет вычисление, Backspace удаляет последний символ, Escape очищает калькулятор, Ctrl + K открывает командную панель.</w:t>
      </w:r>
    </w:p>
    <w:p>
      <w:pPr>
        <w:jc w:val="both"/>
      </w:pPr>
      <w:r>
        <w:t>На рисунке 4 показана страница истории после выполнения обычного вычисления и индивидуальной операции.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24"/>
        </w:rPr>
        <w:t>Рисунок 4 — История вычислений</w:t>
      </w:r>
    </w:p>
    <w:p>
      <w:pPr>
        <w:pStyle w:val="Heading2"/>
      </w:pPr>
      <w:r>
        <w:t>2.9 Автоматическое уменьшение размера числа</w:t>
      </w:r>
    </w:p>
    <w:p>
      <w:pPr/>
      <w:r>
        <w:t>Чтобы длинное число не выходило за границы дисплея, в итоговую версию добавлена функция fitDisplayText(). После каждого обновления значения она сравнивает фактическую ширину текста с шириной поля. Если строка не помещается, размер шрифта уменьшается по 2 px до тех пор, пока число не окажется внутри дисплея. Минимальный размер ограничен 18 px, поэтому значение остаётся читаемым.</w:t>
      </w:r>
    </w:p>
    <w:p>
      <w:pPr>
        <w:pStyle w:val="CodeBlock"/>
      </w:pPr>
      <w:r>
        <w:t>// Размер числа на экране</w:t>
        <w:br/>
        <w:t>function fitDisplayText() {</w:t>
        <w:br/>
        <w:t xml:space="preserve">    display.style.fontSize = "";</w:t>
        <w:br/>
        <w:br/>
        <w:t xml:space="preserve">    let fontSize = parseFloat(getComputedStyle(display).fontSize);</w:t>
        <w:br/>
        <w:t xml:space="preserve">    const minFontSize = 18;</w:t>
        <w:br/>
        <w:br/>
        <w:t xml:space="preserve">    while (display.scrollWidth &gt; display.clientWidth &amp;&amp; fontSize &gt; minFontSize) {</w:t>
        <w:br/>
        <w:t xml:space="preserve">        fontSize -= 2;</w:t>
        <w:br/>
        <w:t xml:space="preserve">        display.style.fontSize = fontSize + "px";</w:t>
        <w:br/>
        <w:t xml:space="preserve">    }</w:t>
        <w:br/>
        <w:t>}</w:t>
      </w:r>
    </w:p>
    <w:p>
      <w:pPr/>
      <w:r>
        <w:t>Функция вызывается из updateDisplay(), после обычного вычисления и после операции BYTE → BIT. Кроме того, обработчик события resize запускает её при изменении ширины окна. Благодаря этому короткие значения отображаются крупным шрифтом, а длинные автоматически уменьшаются и стабильно помещаются в поле ввода.</w:t>
      </w:r>
    </w:p>
    <w:p>
      <w:pPr>
        <w:pStyle w:val="CodeBlock"/>
      </w:pPr>
      <w:r>
        <w:t>window.addEventListener("resize", fitDisplayText);</w:t>
      </w:r>
    </w:p>
    <w:p>
      <w:pPr>
        <w:pStyle w:val="Heading2"/>
        <w:jc w:val="left"/>
      </w:pPr>
      <w:r>
        <w:t>2.10 Порядок демонстрации лабораторной работы № 2</w:t>
      </w:r>
    </w:p>
    <w:p>
      <w:pPr>
        <w:spacing w:line="360" w:lineRule="auto" w:after="0"/>
        <w:ind w:left="709" w:hanging="425"/>
        <w:jc w:val="both"/>
      </w:pPr>
      <w:r>
        <w:t>1. Показать ввод двух чисел и выполнение одной из арифметических операций.</w:t>
      </w:r>
    </w:p>
    <w:p>
      <w:pPr>
        <w:spacing w:line="360" w:lineRule="auto" w:after="0"/>
        <w:ind w:left="709" w:hanging="425"/>
        <w:jc w:val="both"/>
      </w:pPr>
      <w:r>
        <w:t>2. Показать HTML-кнопку «=», её data-action и обработчик JavaScript, вызывающий calculate().</w:t>
      </w:r>
    </w:p>
    <w:p>
      <w:pPr>
        <w:spacing w:line="360" w:lineRule="auto" w:after="0"/>
        <w:ind w:left="709" w:hanging="425"/>
        <w:jc w:val="both"/>
      </w:pPr>
      <w:r>
        <w:t>3. Пошагово объяснить, как 2 + 3 проходит от нажатий пользователя до результата 5.</w:t>
      </w:r>
    </w:p>
    <w:p>
      <w:pPr>
        <w:spacing w:line="360" w:lineRule="auto" w:after="0"/>
        <w:ind w:left="709" w:hanging="425"/>
        <w:jc w:val="both"/>
      </w:pPr>
      <w:r>
        <w:t>4. Продемонстрировать индивидуальную операцию BYTE → BIT на примере 16 байт → 128 бит.</w:t>
      </w:r>
    </w:p>
    <w:p>
      <w:pPr>
        <w:spacing w:line="360" w:lineRule="auto" w:after="0"/>
        <w:ind w:left="709" w:hanging="425"/>
        <w:jc w:val="both"/>
      </w:pPr>
      <w:r>
        <w:t>5. Показать историю вычислений и обработку деления на ноль.</w:t>
      </w:r>
    </w:p>
    <w:p>
      <w:pPr/>
      <w:r>
        <w:t>6. Ввести длинную последовательность цифр и показать, что размер значения автоматически уменьшается, не выходя за границы дисплея.</w:t>
      </w:r>
    </w:p>
    <w:p>
      <w:pPr>
        <w:pStyle w:val="Heading2"/>
        <w:jc w:val="left"/>
      </w:pPr>
      <w:r>
        <w:t>2.11 Ответы на контрольные вопросы</w:t>
      </w:r>
    </w:p>
    <w:p>
      <w:pPr>
        <w:pStyle w:val="Heading3"/>
        <w:jc w:val="left"/>
      </w:pPr>
      <w:r>
        <w:t>2.11.1 Как связана кнопка «=» с кодом лабораторной</w:t>
      </w:r>
    </w:p>
    <w:p>
      <w:pPr>
        <w:jc w:val="both"/>
      </w:pPr>
      <w:r>
        <w:t>Связь реализована через атрибут data-action="equal". После загрузки страницы JavaScript находит кнопки с data-action, назначает им обработчики click и при значении equal вызывает функцию calculate(). Именно calculate() получает два числа, определяет выбранную операцию и выводит результат.</w:t>
      </w:r>
    </w:p>
    <w:p>
      <w:pPr>
        <w:pStyle w:val="Heading3"/>
        <w:jc w:val="left"/>
      </w:pPr>
      <w:r>
        <w:t>2.11.2 Что происходит при сложении двух чисел</w:t>
      </w:r>
    </w:p>
    <w:p>
      <w:pPr>
        <w:jc w:val="both"/>
      </w:pPr>
      <w:r>
        <w:t>Сначала нажатия на цифровые кнопки формируют первое число как строку. После нажатия «+» этот оператор сохраняется в selectedOperation. Следующие цифры формируют secondNumber. Нажатие «=» вызывает calculate(), строки преобразуются в Number, выполняется сложение, результат сохраняется как новое firstNumber и отображается на экране.</w:t>
      </w:r>
    </w:p>
    <w:p>
      <w:pPr>
        <w:pStyle w:val="Heading3"/>
        <w:jc w:val="left"/>
      </w:pPr>
      <w:r>
        <w:t>2.11.3 Класс кнопки, выводящей количество нажатий</w:t>
      </w: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class ClickCounterButton {</w:t>
        <w:br/>
        <w:t xml:space="preserve">    constructor(selector) {</w:t>
        <w:br/>
        <w:t xml:space="preserve">        this.button = document.querySelector(selector);</w:t>
        <w:br/>
        <w:t xml:space="preserve">        this.count = 0;</w:t>
        <w:br/>
        <w:br/>
        <w:t xml:space="preserve">        this.button.addEventListener("click", () =&gt; {</w:t>
        <w:br/>
        <w:t xml:space="preserve">            this.count++;</w:t>
        <w:br/>
        <w:t xml:space="preserve">            this.button.textContent = "Нажатий: " + this.count;</w:t>
        <w:br/>
        <w:t xml:space="preserve">        });</w:t>
        <w:br/>
        <w:t xml:space="preserve">    }</w:t>
        <w:br/>
        <w:t>}</w:t>
        <w:br/>
        <w:br/>
        <w:t>new ClickCounterButton("#counterButton");</w:t>
      </w:r>
    </w:p>
    <w:p>
      <w:pPr>
        <w:pStyle w:val="Heading3"/>
        <w:jc w:val="left"/>
      </w:pPr>
      <w:r>
        <w:t>2.11.4 Поиск максимального элемента в массиве</w:t>
      </w:r>
    </w:p>
    <w:p>
      <w:pPr>
        <w:pStyle w:val="CodeBlock"/>
        <w:keepLines w:val="0"/>
        <w:shd w:fill="F3F3F3"/>
      </w:pPr>
      <w:r>
        <w:rPr>
          <w:rFonts w:ascii="Consolas" w:hAnsi="Consolas"/>
          <w:sz w:val="18"/>
        </w:rPr>
        <w:t>function findMax(numbers) {</w:t>
        <w:br/>
        <w:t xml:space="preserve">    if (numbers.length === 0) return undefined;</w:t>
        <w:br/>
        <w:br/>
        <w:t xml:space="preserve">    let max = numbers[0];</w:t>
        <w:br/>
        <w:br/>
        <w:t xml:space="preserve">    for (let i = 1; i &lt; numbers.length; i++) {</w:t>
        <w:br/>
        <w:t xml:space="preserve">        if (numbers[i] &gt; max) {</w:t>
        <w:br/>
        <w:t xml:space="preserve">            max = numbers[i];</w:t>
        <w:br/>
        <w:t xml:space="preserve">        }</w:t>
        <w:br/>
        <w:t xml:space="preserve">    }</w:t>
        <w:br/>
        <w:br/>
        <w:t xml:space="preserve">    return max;</w:t>
        <w:br/>
        <w:t>}</w:t>
        <w:br/>
        <w:br/>
        <w:t>console.log(findMax([3, 7, 1, 9, 4])); // 9</w:t>
      </w:r>
    </w:p>
    <w:p>
      <w:pPr>
        <w:pStyle w:val="Heading1"/>
        <w:jc w:val="left"/>
      </w:pPr>
      <w:r>
        <w:rPr>
          <w:b/>
        </w:rPr>
        <w:t>Заключение</w:t>
      </w:r>
    </w:p>
    <w:p>
      <w:pPr>
        <w:jc w:val="both"/>
      </w:pPr>
      <w:r>
        <w:t>В ходе лабораторной работы № 1 был разработан интерфейс веб-калькулятора средствами HTML и CSS. Создана структура из верхней панели, навигации, центральной рабочей области, калькулятора и дополнительных страниц. Для оформления использована тёмная палитра с зелёным акцентом, реализованы hover- и active-состояния, адаптивная сетка и компоновка на Grid и Flexbox.</w:t>
      </w:r>
    </w:p>
    <w:p>
      <w:pPr>
        <w:jc w:val="both"/>
      </w:pPr>
      <w:r>
        <w:t>В ходе лабораторной работы № 2 реализована логика калькулятора на JavaScript. Поддерживаются базовые арифметические операции, проценты, смена знака, удаление последней цифры и обработка деления на ноль. Индивидуальная операция BYTE → BIT переводит байты в биты и встроена в основную логику без дополнительных окон. Дополнительно реализованы история вычислений, горячие клавиши и автоматическая подгонка размера шрифта: при длинном значении текст уменьшается до тех пор, пока полностью не поместится в поле дисплея.</w:t>
      </w:r>
    </w:p>
    <w:p>
      <w:pPr>
        <w:jc w:val="both"/>
      </w:pPr>
      <w:r>
        <w:t>Поставленные цели лабораторных работ достигнуты: интерфейс связан с программной логикой через DOM и обработчики событий, а основные действия можно последовательно продемонстрировать и объяснить на защите.</w:t>
      </w:r>
    </w:p>
    <w:p>
      <w:pPr>
        <w:pStyle w:val="Heading1"/>
        <w:jc w:val="left"/>
      </w:pPr>
      <w:r>
        <w:rPr>
          <w:b/>
        </w:rPr>
        <w:t>Список использованных источников</w:t>
      </w:r>
    </w:p>
    <w:p>
      <w:pPr>
        <w:spacing w:line="360" w:lineRule="auto"/>
        <w:ind w:firstLine="0" w:left="425"/>
      </w:pPr>
      <w:r>
        <w:t>1. Репозиторий курса «Проектирование сетевых приложений». URL: https://github.com/iu5git/JavaScript</w:t>
      </w:r>
    </w:p>
    <w:p>
      <w:pPr>
        <w:spacing w:line="360" w:lineRule="auto"/>
        <w:ind w:firstLine="0" w:left="425"/>
      </w:pPr>
      <w:r>
        <w:t>2. Методические указания к лабораторной работе № 1. URL: https://github.com/iu5git/JavaScript/tree/main/tutorials/lab1</w:t>
      </w:r>
    </w:p>
    <w:p>
      <w:pPr>
        <w:spacing w:line="360" w:lineRule="auto"/>
        <w:ind w:firstLine="0" w:left="425"/>
      </w:pPr>
      <w:r>
        <w:t>3. Методические указания к лабораторной работе № 2. URL: https://github.com/iu5git/JavaScript/tree/main/tutorials/lab2</w:t>
      </w:r>
    </w:p>
    <w:p>
      <w:pPr>
        <w:spacing w:line="360" w:lineRule="auto"/>
        <w:ind w:firstLine="0" w:left="425"/>
      </w:pPr>
      <w:r>
        <w:t>4. Kodik. Официальный сайт. URL: https://kodik.ru/</w:t>
      </w:r>
    </w:p>
    <w:p>
      <w:pPr>
        <w:spacing w:line="360" w:lineRule="auto"/>
        <w:ind w:firstLine="0" w:left="425"/>
      </w:pPr>
      <w:r>
        <w:t>5. MDN Web Docs: HTML, CSS, JavaScript. URL: https://developer.mozilla.org/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60" w:lineRule="auto" w:before="12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before="80" w:after="80"/>
      <w:ind w:left="227" w:right="113" w:firstLine="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