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oftt3sy9adx" w:id="0"/>
      <w:bookmarkEnd w:id="0"/>
      <w:r w:rsidDel="00000000" w:rsidR="00000000" w:rsidRPr="00000000">
        <w:rPr>
          <w:rFonts w:ascii="Trebuchet MS" w:cs="Trebuchet MS" w:eastAsia="Trebuchet MS" w:hAnsi="Trebuchet MS"/>
          <w:sz w:val="22"/>
          <w:szCs w:val="22"/>
          <w:u w:val="single"/>
          <w:rtl w:val="0"/>
        </w:rPr>
        <w:t xml:space="preserve">Job Title (Number)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Engineer Intermediate (103566)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imes New Roman" w:cs="Times New Roman" w:eastAsia="Times New Roman" w:hAnsi="Times New Roman"/>
          <w:color w:val="000000"/>
          <w:sz w:val="22"/>
          <w:szCs w:val="22"/>
        </w:rPr>
      </w:pPr>
      <w:bookmarkStart w:colFirst="0" w:colLast="0" w:name="_hh0aha5dc1yj" w:id="1"/>
      <w:bookmarkEnd w:id="1"/>
      <w:r w:rsidDel="00000000" w:rsidR="00000000" w:rsidRPr="00000000">
        <w:rPr>
          <w:rFonts w:ascii="Times New Roman" w:cs="Times New Roman" w:eastAsia="Times New Roman" w:hAnsi="Times New Roman"/>
          <w:color w:val="000000"/>
          <w:sz w:val="22"/>
          <w:szCs w:val="22"/>
          <w:rtl w:val="0"/>
        </w:rPr>
        <w:t xml:space="preserve">Working Title -Storage Engineer Intermediate</w:t>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7w9ovxwo9cd2" w:id="2"/>
      <w:bookmarkEnd w:id="2"/>
      <w:r w:rsidDel="00000000" w:rsidR="00000000" w:rsidRPr="00000000">
        <w:rPr>
          <w:rFonts w:ascii="Trebuchet MS" w:cs="Trebuchet MS" w:eastAsia="Trebuchet MS" w:hAnsi="Trebuchet MS"/>
          <w:sz w:val="22"/>
          <w:szCs w:val="22"/>
          <w:u w:val="single"/>
          <w:rtl w:val="0"/>
        </w:rPr>
        <w:t xml:space="preserve">Status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camtavkcjcjh" w:id="3"/>
      <w:bookmarkEnd w:id="3"/>
      <w:r w:rsidDel="00000000" w:rsidR="00000000" w:rsidRPr="00000000">
        <w:rPr>
          <w:rFonts w:ascii="Trebuchet MS" w:cs="Trebuchet MS" w:eastAsia="Trebuchet MS" w:hAnsi="Trebuchet MS"/>
          <w:sz w:val="22"/>
          <w:szCs w:val="22"/>
          <w:u w:val="single"/>
          <w:rtl w:val="0"/>
        </w:rPr>
        <w:t xml:space="preserve">Job Summary</w:t>
      </w:r>
    </w:p>
    <w:p w:rsidR="00000000" w:rsidDel="00000000" w:rsidP="00000000" w:rsidRDefault="00000000" w:rsidRPr="00000000">
      <w:pPr>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Advanced Research Computing - Technology Services (ARC-TS) organization has an exciting opportunity to hire a Storage Administrator Intermediate.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position will be part of a team working on portfolio of storage systems within ARC-TS.  The primary responsibilities for this position will be in assisting the development, deployment, maintenance and support of new storage services for University of Michigan researchers for archiving and active storage.  The position will also be responsible for assisting in the maintenance and support of our existing storage services currently over 7PB.  These include IBM Spectrum Scale/GPFS and Lustre parallel filesystems on High Performance Computing (HPC) clusters and NAS filers. Finally, they will also provide expertise towards projects leading to the development of HPC in the Cloud.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Research Computing - Technology Services (ARC-TS) is the University of Michigan research IT provider specializing in High Performance Computing (HPC), BigData (Hadoop/Spark/etc), high speed networking, storage, and other technologies to accelerate the research mission of the institution. For more information about ARC-TS visit our website: http://arc-ts.umich.edu.</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co9v7kgwxqw3" w:id="4"/>
      <w:bookmarkEnd w:id="4"/>
      <w:r w:rsidDel="00000000" w:rsidR="00000000" w:rsidRPr="00000000">
        <w:rPr>
          <w:rFonts w:ascii="Trebuchet MS" w:cs="Trebuchet MS" w:eastAsia="Trebuchet MS" w:hAnsi="Trebuchet MS"/>
          <w:sz w:val="22"/>
          <w:szCs w:val="22"/>
          <w:u w:val="single"/>
          <w:rtl w:val="0"/>
        </w:rPr>
        <w:t xml:space="preserve">Posting Period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Weeks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4ux3gfw5vivz" w:id="5"/>
      <w:bookmarkEnd w:id="5"/>
      <w:r w:rsidDel="00000000" w:rsidR="00000000" w:rsidRPr="00000000">
        <w:rPr>
          <w:rFonts w:ascii="Trebuchet MS" w:cs="Trebuchet MS" w:eastAsia="Trebuchet MS" w:hAnsi="Trebuchet MS"/>
          <w:sz w:val="22"/>
          <w:szCs w:val="22"/>
          <w:u w:val="single"/>
          <w:rtl w:val="0"/>
        </w:rPr>
        <w:t xml:space="preserve">Position Description Form</w:t>
      </w:r>
    </w:p>
    <w:p w:rsidR="00000000" w:rsidDel="00000000" w:rsidP="00000000" w:rsidRDefault="00000000" w:rsidRPr="00000000">
      <w:pPr>
        <w:contextualSpacing w:val="0"/>
        <w:rPr>
          <w:rFonts w:ascii="Times New Roman" w:cs="Times New Roman" w:eastAsia="Times New Roman" w:hAnsi="Times New Roman"/>
        </w:rPr>
      </w:pPr>
      <w:hyperlink r:id="rId5">
        <w:r w:rsidDel="00000000" w:rsidR="00000000" w:rsidRPr="00000000">
          <w:rPr>
            <w:color w:val="1155cc"/>
            <w:sz w:val="20"/>
            <w:szCs w:val="20"/>
            <w:highlight w:val="white"/>
            <w:u w:val="single"/>
            <w:rtl w:val="0"/>
          </w:rPr>
          <w:t xml:space="preserve">http://hr.umich.edu/hrris/forms/pdfs/positiondescription.pdf</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one: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Existing Position for Posting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New Position or Job Code Change for Posting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Job Code Change for Individual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vjntjlpfmcp3" w:id="6"/>
      <w:bookmarkEnd w:id="6"/>
      <w:r w:rsidDel="00000000" w:rsidR="00000000" w:rsidRPr="00000000">
        <w:rPr>
          <w:rFonts w:ascii="Trebuchet MS" w:cs="Trebuchet MS" w:eastAsia="Trebuchet MS" w:hAnsi="Trebuchet MS"/>
          <w:sz w:val="22"/>
          <w:szCs w:val="22"/>
          <w:u w:val="single"/>
          <w:rtl w:val="0"/>
        </w:rPr>
        <w:t xml:space="preserve">Part One (Skip to part Two for New Position)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Incumbent Name: &lt;skip&gt;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Job Market Title: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uqssxnn892ai" w:id="7"/>
      <w:bookmarkEnd w:id="7"/>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njua3i21tj3q" w:id="8"/>
      <w:bookmarkEnd w:id="8"/>
      <w:r w:rsidDel="00000000" w:rsidR="00000000" w:rsidRPr="00000000">
        <w:rPr>
          <w:rFonts w:ascii="Trebuchet MS" w:cs="Trebuchet MS" w:eastAsia="Trebuchet MS" w:hAnsi="Trebuchet MS"/>
          <w:sz w:val="22"/>
          <w:szCs w:val="22"/>
          <w:u w:val="single"/>
          <w:rtl w:val="0"/>
        </w:rPr>
        <w:t xml:space="preserve">Part Two</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Supervisor Name: Jeremy Hallum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r1xptedva9j" w:id="9"/>
      <w:bookmarkEnd w:id="9"/>
      <w:r w:rsidDel="00000000" w:rsidR="00000000" w:rsidRPr="00000000">
        <w:rPr>
          <w:rFonts w:ascii="Trebuchet MS" w:cs="Trebuchet MS" w:eastAsia="Trebuchet MS" w:hAnsi="Trebuchet MS"/>
          <w:sz w:val="22"/>
          <w:szCs w:val="22"/>
          <w:u w:val="single"/>
          <w:rtl w:val="0"/>
        </w:rPr>
        <w:t xml:space="preserve">Part Three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Job Market Title: Storage Engineer Intermediate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Full Time Rate: $68,000 - $90,000</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Working Title: Research Storage Administrator Intermediate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6ni16d5h4pf1" w:id="10"/>
      <w:bookmarkEnd w:id="10"/>
      <w:r w:rsidDel="00000000" w:rsidR="00000000" w:rsidRPr="00000000">
        <w:rPr>
          <w:rFonts w:ascii="Trebuchet MS" w:cs="Trebuchet MS" w:eastAsia="Trebuchet MS" w:hAnsi="Trebuchet MS"/>
          <w:sz w:val="22"/>
          <w:szCs w:val="22"/>
          <w:u w:val="single"/>
          <w:rtl w:val="0"/>
        </w:rPr>
        <w:t xml:space="preserve">Part Four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hzab2hk5y9gw" w:id="11"/>
      <w:bookmarkEnd w:id="11"/>
      <w:r w:rsidDel="00000000" w:rsidR="00000000" w:rsidRPr="00000000">
        <w:rPr>
          <w:rFonts w:ascii="Trebuchet MS" w:cs="Trebuchet MS" w:eastAsia="Trebuchet MS" w:hAnsi="Trebuchet MS"/>
          <w:sz w:val="22"/>
          <w:szCs w:val="22"/>
          <w:u w:val="single"/>
          <w:rtl w:val="0"/>
        </w:rPr>
        <w:t xml:space="preserve">Part Five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Benchmark Incumbents: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Rodney Craig Johnson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Shepard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Turner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nrzdlclp486a" w:id="12"/>
      <w:bookmarkEnd w:id="12"/>
      <w:r w:rsidDel="00000000" w:rsidR="00000000" w:rsidRPr="00000000">
        <w:rPr>
          <w:rFonts w:ascii="Trebuchet MS" w:cs="Trebuchet MS" w:eastAsia="Trebuchet MS" w:hAnsi="Trebuchet MS"/>
          <w:sz w:val="22"/>
          <w:szCs w:val="22"/>
          <w:u w:val="single"/>
          <w:rtl w:val="0"/>
        </w:rPr>
        <w:t xml:space="preserve">Part Six</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Research Storage Support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System Updates and Patches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Configuration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Health and Performance Monitoring</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Provisioning and Destruction of Media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User Support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users access to ARC-TS storage systems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the high performance transport of data over national and local networks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Troubleshoot User Requests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researchers use of storage systems from external providers (Cloud, Central 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System Capacity Planning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usage of storage resources and make recommendations to maintain service.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with other ARC-TS staff for data center utilization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inventory of storage resources under ARC-TS management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Work within ARC-TS to improve the research computing environment on campus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Development of Self</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abreast of application technology trends in storage infrastructure and environments (Computers, accelerators, system management methods, etc.) This can include: on-the-job training, attending technical courses or conferences, reading, researching, and testing.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Required Organizational Competencies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candidates will be expected to demonstrate in this role the following organization competencies, but not limited to:</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Advancing the Mission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*Demonstrates knowledge of the primary mission of the University and Health Systems.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*Demonstrates awareness of the diversity of constituency groups and their roles and purposes and issues.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Creative Problem Solving / Strategic Thinking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ability to provide necessary attention to solve different level problems, often multitasking to solve moderate level problems.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problems, analyzes causes, identifies possible solutions, selects the best solution, and develops action plans.  Generates new ideas and goes beyond the status quo.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ability to use creative thinking to improve processes and solve complex problems.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of Self and Others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initiative in participating in growth opportunities for continuous development and improvement.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ability to apply new skills/knowledge to the job and serve as a training resource to less experienced staff.</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Quality Service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ability to establish and maintain effective relationships with internal and external customers in a manner that consistently meets the organization’s expectations for exemplary customer service.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*Demonstrates the ability to see issues from the customer’s perspective assesses urgency of requests and responds accordingly.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focus on fulfilling expectations by seeking insight into customer needs and developing solutions that provide value for the customer.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v81p668byv7" w:id="13"/>
      <w:bookmarkEnd w:id="13"/>
      <w:r w:rsidDel="00000000" w:rsidR="00000000" w:rsidRPr="00000000">
        <w:rPr>
          <w:rFonts w:ascii="Trebuchet MS" w:cs="Trebuchet MS" w:eastAsia="Trebuchet MS" w:hAnsi="Trebuchet MS"/>
          <w:sz w:val="22"/>
          <w:szCs w:val="22"/>
          <w:u w:val="single"/>
          <w:rtl w:val="0"/>
        </w:rPr>
        <w:t xml:space="preserve">Part Seven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Qualifications</w:t>
      </w:r>
    </w:p>
    <w:p w:rsidR="00000000" w:rsidDel="00000000" w:rsidP="00000000" w:rsidRDefault="00000000" w:rsidRPr="00000000">
      <w:pPr>
        <w:spacing w:line="33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Qualifications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degree in computer science, business computing or a related field and/or equivalent combination of education, certification or experience.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of 2 years experience in a related role requiring customer service, confidentiality, timeliness, organization, prioritization, troubleshooting, and working independently to successfully design services and workflows.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1 year experience in implementing storage and backup solutions.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 the ability to lead project teams and provide timely project status reports.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leverage appropriate technical tools to perform day-to-day administration tasks, root-cause analysis and service restoration (such as backup, restore, failover, log interpretation, and performance monitoring) for at least two of the following: SAN, NAS and enterprise backup solutions.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Linux background.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Desired Qualifications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with deployment of storage systems using NFS v4 with Kerberos.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with </w:t>
      </w:r>
      <w:r w:rsidDel="00000000" w:rsidR="00000000" w:rsidRPr="00000000">
        <w:rPr>
          <w:rFonts w:ascii="Times New Roman" w:cs="Times New Roman" w:eastAsia="Times New Roman" w:hAnsi="Times New Roman"/>
          <w:rtl w:val="0"/>
        </w:rPr>
        <w:t xml:space="preserve">Spectrum Scale/</w:t>
      </w:r>
      <w:r w:rsidDel="00000000" w:rsidR="00000000" w:rsidRPr="00000000">
        <w:rPr>
          <w:rFonts w:ascii="Times New Roman" w:cs="Times New Roman" w:eastAsia="Times New Roman" w:hAnsi="Times New Roman"/>
          <w:rtl w:val="0"/>
        </w:rPr>
        <w:t xml:space="preserve">GPFS, Lustre and </w:t>
      </w:r>
      <w:r w:rsidDel="00000000" w:rsidR="00000000" w:rsidRPr="00000000">
        <w:rPr>
          <w:rFonts w:ascii="Times New Roman" w:cs="Times New Roman" w:eastAsia="Times New Roman" w:hAnsi="Times New Roman"/>
          <w:rtl w:val="0"/>
        </w:rPr>
        <w:t xml:space="preserve">EMC </w:t>
      </w:r>
      <w:r w:rsidDel="00000000" w:rsidR="00000000" w:rsidRPr="00000000">
        <w:rPr>
          <w:rFonts w:ascii="Times New Roman" w:cs="Times New Roman" w:eastAsia="Times New Roman" w:hAnsi="Times New Roman"/>
          <w:rtl w:val="0"/>
        </w:rPr>
        <w:t xml:space="preserve">OneFS.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with Object Storage or HDFS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with iSCSI, SMB/CIFS, or SRP</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of protected data (HIPAA, CUI, etc.)</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in a high-performance computing cluster environment.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with LDAP and Active Directory in a storage service.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providing IT support in an academic or research environment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with Cloud Storage API’s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with Globus GridFTP, Aspera, or FDT.</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Experience with hierarchical storage management (HSM) systems such as SAM-QFS, Black Perl, HPSS, Spectrum Archive etc, with object or tape backends.</w:t>
      </w: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&lt;also see </w:t>
      </w:r>
      <w:hyperlink r:id="rId6">
        <w:r w:rsidDel="00000000" w:rsidR="00000000" w:rsidRPr="00000000">
          <w:rPr>
            <w:rFonts w:ascii="Times New Roman" w:cs="Times New Roman" w:eastAsia="Times New Roman" w:hAnsi="Times New Roman"/>
            <w:color w:val="1155cc"/>
            <w:u w:val="single"/>
            <w:rtl w:val="0"/>
          </w:rPr>
          <w:t xml:space="preserve">https://hrd.umich.edu/performancemanagement/index.html</w:t>
        </w:r>
      </w:hyperlink>
      <w:r w:rsidDel="00000000" w:rsidR="00000000" w:rsidRPr="00000000">
        <w:rPr>
          <w:rFonts w:ascii="Times New Roman" w:cs="Times New Roman" w:eastAsia="Times New Roman" w:hAnsi="Times New Roman"/>
          <w:rtl w:val="0"/>
        </w:rPr>
        <w:t xml:space="preserve"> re organizational competencies&gt;</w:t>
      </w:r>
    </w:p>
    <w:p w:rsidR="00000000" w:rsidDel="00000000" w:rsidP="00000000" w:rsidRDefault="00000000" w:rsidRPr="00000000">
      <w:pPr>
        <w:spacing w:line="33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duiisqawgmxe" w:id="14"/>
      <w:bookmarkEnd w:id="14"/>
      <w:r w:rsidDel="00000000" w:rsidR="00000000" w:rsidRPr="00000000">
        <w:rPr>
          <w:rFonts w:ascii="Trebuchet MS" w:cs="Trebuchet MS" w:eastAsia="Trebuchet MS" w:hAnsi="Trebuchet MS"/>
          <w:sz w:val="22"/>
          <w:szCs w:val="22"/>
          <w:u w:val="single"/>
          <w:rtl w:val="0"/>
        </w:rPr>
        <w:t xml:space="preserve">Part Eight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Comments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development may be applicable to open source projects. In addition there may be opportunities to speak at relevant conferences regarding work done on these endeavors.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160" w:lineRule="auto"/>
        <w:contextualSpacing w:val="0"/>
        <w:rPr>
          <w:rFonts w:ascii="Trebuchet MS" w:cs="Trebuchet MS" w:eastAsia="Trebuchet MS" w:hAnsi="Trebuchet MS"/>
          <w:sz w:val="22"/>
          <w:szCs w:val="22"/>
          <w:u w:val="single"/>
        </w:rPr>
      </w:pPr>
      <w:bookmarkStart w:colFirst="0" w:colLast="0" w:name="_ryoi96ous6dv" w:id="15"/>
      <w:bookmarkEnd w:id="15"/>
      <w:r w:rsidDel="00000000" w:rsidR="00000000" w:rsidRPr="00000000">
        <w:rPr>
          <w:rFonts w:ascii="Trebuchet MS" w:cs="Trebuchet MS" w:eastAsia="Trebuchet MS" w:hAnsi="Trebuchet MS"/>
          <w:sz w:val="22"/>
          <w:szCs w:val="22"/>
          <w:u w:val="single"/>
          <w:rtl w:val="0"/>
        </w:rPr>
        <w:t xml:space="preserve">Part Nine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Funding plan for position/business case for request by department.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&lt;consult dept leadership / hr&gt;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Apply</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cover letter and resume are required; the cover letter must be PAGE 1 of your resume. The letter should:</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specifically outline the reasons for your interest in the position;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outline your particular skills and experience that directly relate to this position; and</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include your current or ending salary.</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salary may vary depending on qualifications and experience of the selected candidate.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Job Summary</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Advanced Research Computing - Technology Services (ARC-TS) organization has an exciting opportunity to hire a Storage Administrator Intermediate.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position will be part of a team working on portfolio of storage systems within ARC-TS.  The primary responsibilities for this position will be in assisting the development, deployment, maintenance and support of new storage services for University of Michigan researchers for archiving and active storage.  The position will also be responsible for assisting in the maintenance and support of our existing storage services currently over 7PB.  These include IBM Spectrum Scale/GPFS and Lustre parallel filesystems on High Performance Computing (HPC) clusters and NAS filers. Finally, they will also provide expertise towards projects leading to the development of HPC in the Cloud.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Research Computing - Technology Services (ARC-TS) is the University of Michigan research IT provider specializing in High Performance Computing (HPC), BigData (Hadoop/Spark/etc), high speed networking, storage, and other technologies to accelerate the research mission of the institution. For more information about ARC-TS visit our website: http://arc-ts.umich.edu.</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This is a full time; term limited position ending after three years with the intent to reevaluate for potential extension.**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Research Storage Support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System Updates and Patches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Configuration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Health and Performance Monitoring</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Provisioning and Destruction of Media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User Support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users access to ARC-TS storage systems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the high performance transport of data over national and local networks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Troubleshoot User Requests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researchers use of storage systems from external providers (Cloud, Central 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System Capacity Planning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usage of storage resources and make recommendations to maintain service.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with other ARC-TS staff for data center utilization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inventory of storage resources under ARC-TS management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Work within ARC-TS to improve the research computing environment on campus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Development of Self</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abreast of application technology trends in storage infrastructure and environments (Computers, accelerators, system management methods, etc.) This can include: on-the-job training, attending technical courses or conferences, reading, researching, and testing.</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Required Organizational Competencies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candidates will be expected to demonstrate in this role the following organization competencies, but not limited to:</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Advancing the Mission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*Demonstrates knowledge of the primary mission of the University and Health Systems.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*Demonstrates awareness of the diversity of constituency groups and their roles and purposes and issues.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Creative Problem Solving / Strategic Thinking</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ability to provide necessary attention to solve different level problems, often multitasking to solve moderate level problems.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problems, analyzes causes, identifies possible solutions, selects the best solution, and develops action plans.  Generates new ideas and goes beyond the status quo.</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ability to use creative thinking to improve processes and solve complex problems.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Development of Self and Others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initiative in participating in growth opportunities for continuous development and improvement.</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ability to apply new skills/knowledge to the job and serve as a training resource to less experienced staff.</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Quality Service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ability to establish and maintain effective relationships with internal and external customers in a manner that consistently meets the organization’s expectations for exemplary customer service.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*Demonstrates the ability to see issues from the customer’s perspective assesses urgency of requests and responds accordingly.</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focus on fulfilling expectations by seeking insight into customer needs and developing solutions that provide value for the customer.</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Required Qualifications*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Bachelors degree in computer science, business computing or a related field and/or equivalent combination of education, certification or experience.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Minimum of 2 years experience in a related role requiring customer service, confidentiality, timeliness, organization, prioritization, troubleshooting, and working independently to successfully design services and workflows.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1 year experience in developing and leading the implementation of storage and backup solutions.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 the ability to be a productive part of project teams and provide timely project status reports.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leverage appropriate technical tools to perform day-to-day administration tasks, root-cause analysis and service restoration (such as backup, restore, failover, log interpretation, and performance monitoring) for at least two of the following: SAN, NAS and enterprise backup solutions.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Linux background.</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ability to communicate effectively in technical concepts both verbally and in writing to teams and customers.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manage priorities in face of multiple requests and projects.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ability to work in a self-directed manner, skillfully manage complex projects and stay up-to-date with the latest industry developments and best practices and apply the knowledge in the workplace.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ability to troubleshoot difficult issues, and problem solving skills with a focus on process improvement and/or automation.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Desired Qualifications*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*Experience with deployment of storage systems using NFS v4 with Kerberos.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*Experience with Spectrum Scale/GPFS, Lustre, EMC  OneFS.</w:t>
        <w:br w:type="textWrapping"/>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rtl w:val="0"/>
        </w:rPr>
        <w:t xml:space="preserve">Experience with hierarchical storage management (HSM) systems such as SAM-QFS, Black Perl, HPSS, Spectrum Archive etc, with object or tape backends.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*Experience with Object Storage or HDFS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*Experience with iSCSI, SMB/CIFS, or SRP</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*Understanding of protected data (HIPAA, CUI, etc.)</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*Experience in a high-performance computing cluster environment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*Experience providing IT support in an academic or research environment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*Experience with LDAP and Active Directory in a storage service.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*Experience with Cloud Storage API’s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sz w:val="20"/>
          <w:szCs w:val="20"/>
          <w:rtl w:val="0"/>
        </w:rPr>
        <w:t xml:space="preserve">*Experience with Globus GridFTP, Aspera, or FDT.</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Information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of Michigan was featured as one of the "Great Colleges to Work For" in the 2016 Chronicle of Higher Education.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of Michigan is a recipient of the 2016 Seal of Distinction by the WorldatWork Alliance, recognizing strategies and practices that help employees achieve success in work-life effectiveness.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of Michigan was ranked as the top U.S. public university in the latest QS World University Rankings for 2016, moving ahead of the University of California, Berkeley and the University of California, Los Angeles. U-M ranked 23rd overall among more than 900 colleges and universities in the world, up seven spots from last year (2015). The QS World University Rankings, launched in 2004, are based on six factors: academic reputation, employer reputation, student-faculty ratio, citations per faculty, proportion of international faculty and proportion of international students.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U-M EEO/AA Statement</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of Michigan is an equal opportunity/affirmative action employer.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r.umich.edu/hrris/forms/pdfs/positiondescription.pdf" TargetMode="External"/><Relationship Id="rId6" Type="http://schemas.openxmlformats.org/officeDocument/2006/relationships/hyperlink" Target="https://hrd.umich.edu/performancemanagement/index.html" TargetMode="External"/></Relationships>
</file>