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1A80E" w14:textId="77777777" w:rsidR="005001E3" w:rsidRPr="005001E3" w:rsidRDefault="005001E3" w:rsidP="005001E3">
      <w:pPr>
        <w:rPr>
          <w:b/>
          <w:bCs/>
          <w:sz w:val="28"/>
          <w:szCs w:val="28"/>
        </w:rPr>
      </w:pPr>
      <w:r w:rsidRPr="005001E3">
        <w:rPr>
          <w:b/>
          <w:bCs/>
          <w:sz w:val="28"/>
          <w:szCs w:val="28"/>
        </w:rPr>
        <w:t>Project Documentation: Intelligent Document Processing (IDP) System</w:t>
      </w:r>
    </w:p>
    <w:p w14:paraId="5C991898" w14:textId="77777777" w:rsidR="005001E3" w:rsidRPr="005001E3" w:rsidRDefault="005001E3" w:rsidP="005001E3">
      <w:pPr>
        <w:ind w:firstLine="720"/>
      </w:pPr>
      <w:r w:rsidRPr="005001E3">
        <w:t xml:space="preserve">An automated end-to-end document processing pipeline built using Python and </w:t>
      </w:r>
      <w:proofErr w:type="spellStart"/>
      <w:r w:rsidRPr="005001E3">
        <w:t>Streamlit</w:t>
      </w:r>
      <w:proofErr w:type="spellEnd"/>
      <w:r w:rsidRPr="005001E3">
        <w:t>. The application ingests unstructured documents (PDFs and images), archives them securely on cloud storage, uses advanced computer vision techniques to preprocess the files, extracts structural text information via Optical Character Recognition (OCR), dynamically classifies the documents, and stores the structured metadata into a relational database.</w:t>
      </w:r>
    </w:p>
    <w:p w14:paraId="7851748E" w14:textId="77777777" w:rsidR="005001E3" w:rsidRPr="005001E3" w:rsidRDefault="005001E3" w:rsidP="005001E3">
      <w:pPr>
        <w:rPr>
          <w:b/>
          <w:bCs/>
        </w:rPr>
      </w:pPr>
      <w:r w:rsidRPr="005001E3">
        <w:rPr>
          <w:b/>
          <w:bCs/>
        </w:rPr>
        <w:t>1. System Architecture &amp; Workflow</w:t>
      </w:r>
    </w:p>
    <w:p w14:paraId="67F156A8" w14:textId="77777777" w:rsidR="005001E3" w:rsidRPr="005001E3" w:rsidRDefault="005001E3" w:rsidP="005001E3">
      <w:r w:rsidRPr="005001E3">
        <w:t>The architecture transitions files from raw, unorganized inputs into structured cloud assets and database records:</w:t>
      </w:r>
    </w:p>
    <w:p w14:paraId="30965A9A" w14:textId="77777777" w:rsidR="005001E3" w:rsidRPr="005001E3" w:rsidRDefault="005001E3" w:rsidP="005001E3">
      <w:pPr>
        <w:numPr>
          <w:ilvl w:val="0"/>
          <w:numId w:val="20"/>
        </w:numPr>
      </w:pPr>
      <w:r w:rsidRPr="005001E3">
        <w:rPr>
          <w:b/>
          <w:bCs/>
        </w:rPr>
        <w:t>Document Ingestion:</w:t>
      </w:r>
      <w:r w:rsidRPr="005001E3">
        <w:t xml:space="preserve"> The user uploads a </w:t>
      </w:r>
      <w:proofErr w:type="gramStart"/>
      <w:r w:rsidRPr="005001E3">
        <w:t>file (.</w:t>
      </w:r>
      <w:proofErr w:type="gramEnd"/>
      <w:r w:rsidRPr="005001E3">
        <w:t>pdf, .</w:t>
      </w:r>
      <w:proofErr w:type="spellStart"/>
      <w:r w:rsidRPr="005001E3">
        <w:t>png</w:t>
      </w:r>
      <w:proofErr w:type="spellEnd"/>
      <w:r w:rsidRPr="005001E3">
        <w:t xml:space="preserve">, .jpg, .jpeg) through a unified </w:t>
      </w:r>
      <w:proofErr w:type="spellStart"/>
      <w:r w:rsidRPr="005001E3">
        <w:t>Streamlit</w:t>
      </w:r>
      <w:proofErr w:type="spellEnd"/>
      <w:r w:rsidRPr="005001E3">
        <w:t xml:space="preserve"> interface.</w:t>
      </w:r>
    </w:p>
    <w:p w14:paraId="131E8B2F" w14:textId="77777777" w:rsidR="005001E3" w:rsidRPr="005001E3" w:rsidRDefault="005001E3" w:rsidP="005001E3">
      <w:pPr>
        <w:numPr>
          <w:ilvl w:val="0"/>
          <w:numId w:val="20"/>
        </w:numPr>
      </w:pPr>
      <w:r w:rsidRPr="005001E3">
        <w:rPr>
          <w:b/>
          <w:bCs/>
        </w:rPr>
        <w:t>Cloud Archiving (AWS S3):</w:t>
      </w:r>
      <w:r w:rsidRPr="005001E3">
        <w:t xml:space="preserve"> The raw file is instantly uploaded and backed up into an Amazon S3 bucket, generating a persistent URL.</w:t>
      </w:r>
    </w:p>
    <w:p w14:paraId="15CE3742" w14:textId="77777777" w:rsidR="005001E3" w:rsidRPr="005001E3" w:rsidRDefault="005001E3" w:rsidP="005001E3">
      <w:pPr>
        <w:numPr>
          <w:ilvl w:val="0"/>
          <w:numId w:val="20"/>
        </w:numPr>
      </w:pPr>
      <w:r w:rsidRPr="005001E3">
        <w:rPr>
          <w:b/>
          <w:bCs/>
        </w:rPr>
        <w:t>Format Routing &amp; Normalization:</w:t>
      </w:r>
      <w:r w:rsidRPr="005001E3">
        <w:t xml:space="preserve"> * If the file is a PDF, it is dynamically rasterized into a high-resolution PNG image layer in memory using </w:t>
      </w:r>
      <w:proofErr w:type="spellStart"/>
      <w:r w:rsidRPr="005001E3">
        <w:t>PyMuPDF</w:t>
      </w:r>
      <w:proofErr w:type="spellEnd"/>
      <w:r w:rsidRPr="005001E3">
        <w:t xml:space="preserve"> (</w:t>
      </w:r>
      <w:proofErr w:type="spellStart"/>
      <w:r w:rsidRPr="005001E3">
        <w:t>fitz</w:t>
      </w:r>
      <w:proofErr w:type="spellEnd"/>
      <w:r w:rsidRPr="005001E3">
        <w:t>).</w:t>
      </w:r>
    </w:p>
    <w:p w14:paraId="232AA6C3" w14:textId="77777777" w:rsidR="005001E3" w:rsidRPr="005001E3" w:rsidRDefault="005001E3" w:rsidP="005001E3">
      <w:pPr>
        <w:numPr>
          <w:ilvl w:val="1"/>
          <w:numId w:val="20"/>
        </w:numPr>
      </w:pPr>
      <w:r w:rsidRPr="005001E3">
        <w:t>If it is a native image, it passes straight to the computer vision pipeline.</w:t>
      </w:r>
    </w:p>
    <w:p w14:paraId="364C3AC4" w14:textId="77777777" w:rsidR="005001E3" w:rsidRPr="005001E3" w:rsidRDefault="005001E3" w:rsidP="005001E3">
      <w:pPr>
        <w:numPr>
          <w:ilvl w:val="0"/>
          <w:numId w:val="20"/>
        </w:numPr>
      </w:pPr>
      <w:r w:rsidRPr="005001E3">
        <w:rPr>
          <w:b/>
          <w:bCs/>
        </w:rPr>
        <w:t>Image Optimization (OpenCV):</w:t>
      </w:r>
      <w:r w:rsidRPr="005001E3">
        <w:t xml:space="preserve"> The document image is normalized through Gaussian blurring and adaptive threshold binarization to maximize OCR legibility.</w:t>
      </w:r>
    </w:p>
    <w:p w14:paraId="25774653" w14:textId="77777777" w:rsidR="005001E3" w:rsidRPr="005001E3" w:rsidRDefault="005001E3" w:rsidP="005001E3">
      <w:pPr>
        <w:numPr>
          <w:ilvl w:val="0"/>
          <w:numId w:val="20"/>
        </w:numPr>
      </w:pPr>
      <w:r w:rsidRPr="005001E3">
        <w:rPr>
          <w:b/>
          <w:bCs/>
        </w:rPr>
        <w:t>Text &amp; Spatial Extraction (EasyOCR):</w:t>
      </w:r>
      <w:r w:rsidRPr="005001E3">
        <w:t xml:space="preserve"> The binarized matrix is evaluated by EasyOCR to retrieve structural text lines, bounding box coordinates, and model confidence scores.</w:t>
      </w:r>
    </w:p>
    <w:p w14:paraId="6BD19ED0" w14:textId="77777777" w:rsidR="005001E3" w:rsidRPr="005001E3" w:rsidRDefault="005001E3" w:rsidP="005001E3">
      <w:pPr>
        <w:numPr>
          <w:ilvl w:val="0"/>
          <w:numId w:val="20"/>
        </w:numPr>
      </w:pPr>
      <w:r w:rsidRPr="005001E3">
        <w:rPr>
          <w:b/>
          <w:bCs/>
        </w:rPr>
        <w:t>Heuristic Class Tagging:</w:t>
      </w:r>
      <w:r w:rsidRPr="005001E3">
        <w:t xml:space="preserve"> The application scans the extracted text using an RVL-CDIP alignment heuristic to classify the document into categorized classes (</w:t>
      </w:r>
      <w:r w:rsidRPr="005001E3">
        <w:rPr>
          <w:i/>
          <w:iCs/>
        </w:rPr>
        <w:t>Invoice, Resume, ID Card, or Letter</w:t>
      </w:r>
      <w:r w:rsidRPr="005001E3">
        <w:t>).</w:t>
      </w:r>
    </w:p>
    <w:p w14:paraId="63C68866" w14:textId="77777777" w:rsidR="005001E3" w:rsidRPr="005001E3" w:rsidRDefault="005001E3" w:rsidP="005001E3">
      <w:pPr>
        <w:numPr>
          <w:ilvl w:val="0"/>
          <w:numId w:val="20"/>
        </w:numPr>
      </w:pPr>
      <w:r w:rsidRPr="005001E3">
        <w:rPr>
          <w:b/>
          <w:bCs/>
        </w:rPr>
        <w:t>Database Persistence (AWS RDS PostgreSQL):</w:t>
      </w:r>
      <w:r w:rsidRPr="005001E3">
        <w:t xml:space="preserve"> The final classification, average confidence scores, spatial bounding boxes, and raw text dumps are formatted into a JSON payload and committed to an Amazon RDS PostgreSQL cluster.</w:t>
      </w:r>
    </w:p>
    <w:p w14:paraId="412073FE" w14:textId="77777777" w:rsidR="005001E3" w:rsidRDefault="005001E3" w:rsidP="005001E3"/>
    <w:p w14:paraId="6EADA2B7" w14:textId="77777777" w:rsidR="005001E3" w:rsidRDefault="005001E3">
      <w:r>
        <w:br w:type="page"/>
      </w:r>
    </w:p>
    <w:p w14:paraId="526B8E31" w14:textId="150EAA72" w:rsidR="005001E3" w:rsidRPr="005001E3" w:rsidRDefault="005001E3" w:rsidP="005001E3">
      <w:pPr>
        <w:rPr>
          <w:b/>
          <w:bCs/>
        </w:rPr>
      </w:pPr>
      <w:r w:rsidRPr="005001E3">
        <w:rPr>
          <w:b/>
          <w:bCs/>
        </w:rPr>
        <w:lastRenderedPageBreak/>
        <w:t>2. Technical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55"/>
        <w:gridCol w:w="2414"/>
        <w:gridCol w:w="4781"/>
      </w:tblGrid>
      <w:tr w:rsidR="005001E3" w:rsidRPr="005001E3" w14:paraId="19C7F1F9" w14:textId="77777777" w:rsidTr="005001E3">
        <w:trPr>
          <w:tblHeader/>
          <w:tblCellSpacing w:w="15" w:type="dxa"/>
        </w:trPr>
        <w:tc>
          <w:tcPr>
            <w:tcW w:w="0" w:type="auto"/>
            <w:tcMar>
              <w:top w:w="120" w:type="dxa"/>
              <w:left w:w="180" w:type="dxa"/>
              <w:bottom w:w="120" w:type="dxa"/>
              <w:right w:w="180" w:type="dxa"/>
            </w:tcMar>
            <w:vAlign w:val="center"/>
            <w:hideMark/>
          </w:tcPr>
          <w:p w14:paraId="033ABF2D" w14:textId="77777777" w:rsidR="005001E3" w:rsidRPr="005001E3" w:rsidRDefault="005001E3" w:rsidP="005001E3">
            <w:pPr>
              <w:rPr>
                <w:b/>
                <w:bCs/>
                <w:sz w:val="28"/>
                <w:szCs w:val="28"/>
              </w:rPr>
            </w:pPr>
            <w:r w:rsidRPr="005001E3">
              <w:rPr>
                <w:b/>
                <w:bCs/>
                <w:sz w:val="28"/>
                <w:szCs w:val="28"/>
              </w:rPr>
              <w:t>Component</w:t>
            </w:r>
          </w:p>
        </w:tc>
        <w:tc>
          <w:tcPr>
            <w:tcW w:w="0" w:type="auto"/>
            <w:tcMar>
              <w:top w:w="120" w:type="dxa"/>
              <w:left w:w="180" w:type="dxa"/>
              <w:bottom w:w="120" w:type="dxa"/>
              <w:right w:w="180" w:type="dxa"/>
            </w:tcMar>
            <w:vAlign w:val="center"/>
            <w:hideMark/>
          </w:tcPr>
          <w:p w14:paraId="7FC4DEDC" w14:textId="77777777" w:rsidR="005001E3" w:rsidRPr="005001E3" w:rsidRDefault="005001E3" w:rsidP="005001E3">
            <w:pPr>
              <w:rPr>
                <w:b/>
                <w:bCs/>
                <w:sz w:val="28"/>
                <w:szCs w:val="28"/>
              </w:rPr>
            </w:pPr>
            <w:r w:rsidRPr="005001E3">
              <w:rPr>
                <w:b/>
                <w:bCs/>
                <w:sz w:val="28"/>
                <w:szCs w:val="28"/>
              </w:rPr>
              <w:t>Technology</w:t>
            </w:r>
          </w:p>
        </w:tc>
        <w:tc>
          <w:tcPr>
            <w:tcW w:w="0" w:type="auto"/>
            <w:tcMar>
              <w:top w:w="120" w:type="dxa"/>
              <w:left w:w="180" w:type="dxa"/>
              <w:bottom w:w="120" w:type="dxa"/>
              <w:right w:w="180" w:type="dxa"/>
            </w:tcMar>
            <w:vAlign w:val="center"/>
            <w:hideMark/>
          </w:tcPr>
          <w:p w14:paraId="3EA6A2FF" w14:textId="77777777" w:rsidR="005001E3" w:rsidRPr="005001E3" w:rsidRDefault="005001E3" w:rsidP="005001E3">
            <w:pPr>
              <w:rPr>
                <w:b/>
                <w:bCs/>
                <w:sz w:val="28"/>
                <w:szCs w:val="28"/>
              </w:rPr>
            </w:pPr>
            <w:r w:rsidRPr="005001E3">
              <w:rPr>
                <w:b/>
                <w:bCs/>
                <w:sz w:val="28"/>
                <w:szCs w:val="28"/>
              </w:rPr>
              <w:t>Purpose</w:t>
            </w:r>
          </w:p>
        </w:tc>
      </w:tr>
      <w:tr w:rsidR="005001E3" w:rsidRPr="005001E3" w14:paraId="2EF5F333" w14:textId="77777777" w:rsidTr="005001E3">
        <w:trPr>
          <w:tblCellSpacing w:w="15" w:type="dxa"/>
        </w:trPr>
        <w:tc>
          <w:tcPr>
            <w:tcW w:w="0" w:type="auto"/>
            <w:tcMar>
              <w:top w:w="120" w:type="dxa"/>
              <w:left w:w="180" w:type="dxa"/>
              <w:bottom w:w="120" w:type="dxa"/>
              <w:right w:w="180" w:type="dxa"/>
            </w:tcMar>
            <w:vAlign w:val="center"/>
            <w:hideMark/>
          </w:tcPr>
          <w:p w14:paraId="269A8F10" w14:textId="77777777" w:rsidR="005001E3" w:rsidRPr="005001E3" w:rsidRDefault="005001E3" w:rsidP="005001E3">
            <w:r w:rsidRPr="005001E3">
              <w:t>Frontend UI</w:t>
            </w:r>
          </w:p>
        </w:tc>
        <w:tc>
          <w:tcPr>
            <w:tcW w:w="0" w:type="auto"/>
            <w:tcMar>
              <w:top w:w="120" w:type="dxa"/>
              <w:left w:w="180" w:type="dxa"/>
              <w:bottom w:w="120" w:type="dxa"/>
              <w:right w:w="180" w:type="dxa"/>
            </w:tcMar>
            <w:vAlign w:val="center"/>
            <w:hideMark/>
          </w:tcPr>
          <w:p w14:paraId="126F15BB" w14:textId="77777777" w:rsidR="005001E3" w:rsidRPr="005001E3" w:rsidRDefault="005001E3" w:rsidP="005001E3">
            <w:proofErr w:type="spellStart"/>
            <w:r w:rsidRPr="005001E3">
              <w:t>Streamlit</w:t>
            </w:r>
            <w:proofErr w:type="spellEnd"/>
          </w:p>
        </w:tc>
        <w:tc>
          <w:tcPr>
            <w:tcW w:w="0" w:type="auto"/>
            <w:tcMar>
              <w:top w:w="120" w:type="dxa"/>
              <w:left w:w="180" w:type="dxa"/>
              <w:bottom w:w="120" w:type="dxa"/>
              <w:right w:w="180" w:type="dxa"/>
            </w:tcMar>
            <w:vAlign w:val="center"/>
            <w:hideMark/>
          </w:tcPr>
          <w:p w14:paraId="4AA17442" w14:textId="77777777" w:rsidR="005001E3" w:rsidRPr="005001E3" w:rsidRDefault="005001E3" w:rsidP="005001E3">
            <w:r w:rsidRPr="005001E3">
              <w:t>Provides an interactive web dashboard, file upload management, and real-time visualization of processing stages.</w:t>
            </w:r>
          </w:p>
        </w:tc>
      </w:tr>
      <w:tr w:rsidR="005001E3" w:rsidRPr="005001E3" w14:paraId="214FEEF0" w14:textId="77777777" w:rsidTr="005001E3">
        <w:trPr>
          <w:tblCellSpacing w:w="15" w:type="dxa"/>
        </w:trPr>
        <w:tc>
          <w:tcPr>
            <w:tcW w:w="0" w:type="auto"/>
            <w:tcMar>
              <w:top w:w="120" w:type="dxa"/>
              <w:left w:w="180" w:type="dxa"/>
              <w:bottom w:w="120" w:type="dxa"/>
              <w:right w:w="180" w:type="dxa"/>
            </w:tcMar>
            <w:vAlign w:val="center"/>
            <w:hideMark/>
          </w:tcPr>
          <w:p w14:paraId="2C7FC298" w14:textId="77777777" w:rsidR="005001E3" w:rsidRPr="005001E3" w:rsidRDefault="005001E3" w:rsidP="005001E3">
            <w:r w:rsidRPr="005001E3">
              <w:t>Document Processing</w:t>
            </w:r>
          </w:p>
        </w:tc>
        <w:tc>
          <w:tcPr>
            <w:tcW w:w="0" w:type="auto"/>
            <w:tcMar>
              <w:top w:w="120" w:type="dxa"/>
              <w:left w:w="180" w:type="dxa"/>
              <w:bottom w:w="120" w:type="dxa"/>
              <w:right w:w="180" w:type="dxa"/>
            </w:tcMar>
            <w:vAlign w:val="center"/>
            <w:hideMark/>
          </w:tcPr>
          <w:p w14:paraId="3C591D9B" w14:textId="77777777" w:rsidR="005001E3" w:rsidRPr="005001E3" w:rsidRDefault="005001E3" w:rsidP="005001E3">
            <w:proofErr w:type="spellStart"/>
            <w:r w:rsidRPr="005001E3">
              <w:t>PyMuPDF</w:t>
            </w:r>
            <w:proofErr w:type="spellEnd"/>
            <w:r w:rsidRPr="005001E3">
              <w:t xml:space="preserve"> (</w:t>
            </w:r>
            <w:proofErr w:type="spellStart"/>
            <w:r w:rsidRPr="005001E3">
              <w:t>fitz</w:t>
            </w:r>
            <w:proofErr w:type="spellEnd"/>
            <w:r w:rsidRPr="005001E3">
              <w:t>)</w:t>
            </w:r>
          </w:p>
        </w:tc>
        <w:tc>
          <w:tcPr>
            <w:tcW w:w="0" w:type="auto"/>
            <w:tcMar>
              <w:top w:w="120" w:type="dxa"/>
              <w:left w:w="180" w:type="dxa"/>
              <w:bottom w:w="120" w:type="dxa"/>
              <w:right w:w="180" w:type="dxa"/>
            </w:tcMar>
            <w:vAlign w:val="center"/>
            <w:hideMark/>
          </w:tcPr>
          <w:p w14:paraId="41D19BB9" w14:textId="77777777" w:rsidR="005001E3" w:rsidRPr="005001E3" w:rsidRDefault="005001E3" w:rsidP="005001E3">
            <w:r w:rsidRPr="005001E3">
              <w:t>Handles vector-to-raster conversions for PDF parsing completely in memory.</w:t>
            </w:r>
          </w:p>
        </w:tc>
      </w:tr>
      <w:tr w:rsidR="005001E3" w:rsidRPr="005001E3" w14:paraId="520F61F6" w14:textId="77777777" w:rsidTr="005001E3">
        <w:trPr>
          <w:tblCellSpacing w:w="15" w:type="dxa"/>
        </w:trPr>
        <w:tc>
          <w:tcPr>
            <w:tcW w:w="0" w:type="auto"/>
            <w:tcMar>
              <w:top w:w="120" w:type="dxa"/>
              <w:left w:w="180" w:type="dxa"/>
              <w:bottom w:w="120" w:type="dxa"/>
              <w:right w:w="180" w:type="dxa"/>
            </w:tcMar>
            <w:vAlign w:val="center"/>
            <w:hideMark/>
          </w:tcPr>
          <w:p w14:paraId="128E21CA" w14:textId="77777777" w:rsidR="005001E3" w:rsidRPr="005001E3" w:rsidRDefault="005001E3" w:rsidP="005001E3">
            <w:r w:rsidRPr="005001E3">
              <w:t>Computer Vision</w:t>
            </w:r>
          </w:p>
        </w:tc>
        <w:tc>
          <w:tcPr>
            <w:tcW w:w="0" w:type="auto"/>
            <w:tcMar>
              <w:top w:w="120" w:type="dxa"/>
              <w:left w:w="180" w:type="dxa"/>
              <w:bottom w:w="120" w:type="dxa"/>
              <w:right w:w="180" w:type="dxa"/>
            </w:tcMar>
            <w:vAlign w:val="center"/>
            <w:hideMark/>
          </w:tcPr>
          <w:p w14:paraId="71B3097D" w14:textId="77777777" w:rsidR="005001E3" w:rsidRPr="005001E3" w:rsidRDefault="005001E3" w:rsidP="005001E3">
            <w:r w:rsidRPr="005001E3">
              <w:t>OpenCV &amp; NumPy</w:t>
            </w:r>
          </w:p>
        </w:tc>
        <w:tc>
          <w:tcPr>
            <w:tcW w:w="0" w:type="auto"/>
            <w:tcMar>
              <w:top w:w="120" w:type="dxa"/>
              <w:left w:w="180" w:type="dxa"/>
              <w:bottom w:w="120" w:type="dxa"/>
              <w:right w:w="180" w:type="dxa"/>
            </w:tcMar>
            <w:vAlign w:val="center"/>
            <w:hideMark/>
          </w:tcPr>
          <w:p w14:paraId="7C7FE8B5" w14:textId="77777777" w:rsidR="005001E3" w:rsidRPr="005001E3" w:rsidRDefault="005001E3" w:rsidP="005001E3">
            <w:r w:rsidRPr="005001E3">
              <w:t>Executes grayscale conversions, Gaussian noise reduction, and adaptive thresholding.</w:t>
            </w:r>
          </w:p>
        </w:tc>
      </w:tr>
      <w:tr w:rsidR="005001E3" w:rsidRPr="005001E3" w14:paraId="33E4C367" w14:textId="77777777" w:rsidTr="005001E3">
        <w:trPr>
          <w:tblCellSpacing w:w="15" w:type="dxa"/>
        </w:trPr>
        <w:tc>
          <w:tcPr>
            <w:tcW w:w="0" w:type="auto"/>
            <w:tcMar>
              <w:top w:w="120" w:type="dxa"/>
              <w:left w:w="180" w:type="dxa"/>
              <w:bottom w:w="120" w:type="dxa"/>
              <w:right w:w="180" w:type="dxa"/>
            </w:tcMar>
            <w:vAlign w:val="center"/>
            <w:hideMark/>
          </w:tcPr>
          <w:p w14:paraId="332DFE19" w14:textId="77777777" w:rsidR="005001E3" w:rsidRPr="005001E3" w:rsidRDefault="005001E3" w:rsidP="005001E3">
            <w:r w:rsidRPr="005001E3">
              <w:t>AI / OCR Engine</w:t>
            </w:r>
          </w:p>
        </w:tc>
        <w:tc>
          <w:tcPr>
            <w:tcW w:w="0" w:type="auto"/>
            <w:tcMar>
              <w:top w:w="120" w:type="dxa"/>
              <w:left w:w="180" w:type="dxa"/>
              <w:bottom w:w="120" w:type="dxa"/>
              <w:right w:w="180" w:type="dxa"/>
            </w:tcMar>
            <w:vAlign w:val="center"/>
            <w:hideMark/>
          </w:tcPr>
          <w:p w14:paraId="0679D5DC" w14:textId="77777777" w:rsidR="005001E3" w:rsidRPr="005001E3" w:rsidRDefault="005001E3" w:rsidP="005001E3">
            <w:r w:rsidRPr="005001E3">
              <w:t>EasyOCR</w:t>
            </w:r>
          </w:p>
        </w:tc>
        <w:tc>
          <w:tcPr>
            <w:tcW w:w="0" w:type="auto"/>
            <w:tcMar>
              <w:top w:w="120" w:type="dxa"/>
              <w:left w:w="180" w:type="dxa"/>
              <w:bottom w:w="120" w:type="dxa"/>
              <w:right w:w="180" w:type="dxa"/>
            </w:tcMar>
            <w:vAlign w:val="center"/>
            <w:hideMark/>
          </w:tcPr>
          <w:p w14:paraId="0B0E050F" w14:textId="77777777" w:rsidR="005001E3" w:rsidRPr="005001E3" w:rsidRDefault="005001E3" w:rsidP="005001E3">
            <w:r w:rsidRPr="005001E3">
              <w:t>Implements Deep Learning models to execute textual and geometric extraction.</w:t>
            </w:r>
          </w:p>
        </w:tc>
      </w:tr>
      <w:tr w:rsidR="005001E3" w:rsidRPr="005001E3" w14:paraId="06A6BA9B" w14:textId="77777777" w:rsidTr="005001E3">
        <w:trPr>
          <w:tblCellSpacing w:w="15" w:type="dxa"/>
        </w:trPr>
        <w:tc>
          <w:tcPr>
            <w:tcW w:w="0" w:type="auto"/>
            <w:tcMar>
              <w:top w:w="120" w:type="dxa"/>
              <w:left w:w="180" w:type="dxa"/>
              <w:bottom w:w="120" w:type="dxa"/>
              <w:right w:w="180" w:type="dxa"/>
            </w:tcMar>
            <w:vAlign w:val="center"/>
            <w:hideMark/>
          </w:tcPr>
          <w:p w14:paraId="6A290DAC" w14:textId="77777777" w:rsidR="005001E3" w:rsidRPr="005001E3" w:rsidRDefault="005001E3" w:rsidP="005001E3">
            <w:r w:rsidRPr="005001E3">
              <w:t>Cloud Storage</w:t>
            </w:r>
          </w:p>
        </w:tc>
        <w:tc>
          <w:tcPr>
            <w:tcW w:w="0" w:type="auto"/>
            <w:tcMar>
              <w:top w:w="120" w:type="dxa"/>
              <w:left w:w="180" w:type="dxa"/>
              <w:bottom w:w="120" w:type="dxa"/>
              <w:right w:w="180" w:type="dxa"/>
            </w:tcMar>
            <w:vAlign w:val="center"/>
            <w:hideMark/>
          </w:tcPr>
          <w:p w14:paraId="43FE75B9" w14:textId="77777777" w:rsidR="005001E3" w:rsidRPr="005001E3" w:rsidRDefault="005001E3" w:rsidP="005001E3">
            <w:r w:rsidRPr="005001E3">
              <w:t>AWS S3 (boto3)</w:t>
            </w:r>
          </w:p>
        </w:tc>
        <w:tc>
          <w:tcPr>
            <w:tcW w:w="0" w:type="auto"/>
            <w:tcMar>
              <w:top w:w="120" w:type="dxa"/>
              <w:left w:w="180" w:type="dxa"/>
              <w:bottom w:w="120" w:type="dxa"/>
              <w:right w:w="180" w:type="dxa"/>
            </w:tcMar>
            <w:vAlign w:val="center"/>
            <w:hideMark/>
          </w:tcPr>
          <w:p w14:paraId="13F705D0" w14:textId="77777777" w:rsidR="005001E3" w:rsidRPr="005001E3" w:rsidRDefault="005001E3" w:rsidP="005001E3">
            <w:r w:rsidRPr="005001E3">
              <w:t>Hosts and archives raw files securely in the cloud.</w:t>
            </w:r>
          </w:p>
        </w:tc>
      </w:tr>
      <w:tr w:rsidR="005001E3" w:rsidRPr="005001E3" w14:paraId="3C14ABE4" w14:textId="77777777" w:rsidTr="005001E3">
        <w:trPr>
          <w:tblCellSpacing w:w="15" w:type="dxa"/>
        </w:trPr>
        <w:tc>
          <w:tcPr>
            <w:tcW w:w="0" w:type="auto"/>
            <w:tcMar>
              <w:top w:w="120" w:type="dxa"/>
              <w:left w:w="180" w:type="dxa"/>
              <w:bottom w:w="120" w:type="dxa"/>
              <w:right w:w="180" w:type="dxa"/>
            </w:tcMar>
            <w:vAlign w:val="center"/>
            <w:hideMark/>
          </w:tcPr>
          <w:p w14:paraId="45518F12" w14:textId="77777777" w:rsidR="005001E3" w:rsidRPr="005001E3" w:rsidRDefault="005001E3" w:rsidP="005001E3">
            <w:r w:rsidRPr="005001E3">
              <w:t>Database Instance</w:t>
            </w:r>
          </w:p>
        </w:tc>
        <w:tc>
          <w:tcPr>
            <w:tcW w:w="0" w:type="auto"/>
            <w:tcMar>
              <w:top w:w="120" w:type="dxa"/>
              <w:left w:w="180" w:type="dxa"/>
              <w:bottom w:w="120" w:type="dxa"/>
              <w:right w:w="180" w:type="dxa"/>
            </w:tcMar>
            <w:vAlign w:val="center"/>
            <w:hideMark/>
          </w:tcPr>
          <w:p w14:paraId="64EA794F" w14:textId="77777777" w:rsidR="005001E3" w:rsidRPr="005001E3" w:rsidRDefault="005001E3" w:rsidP="005001E3">
            <w:r w:rsidRPr="005001E3">
              <w:t>AWS RDS PostgreSQL (psycopg2)</w:t>
            </w:r>
          </w:p>
        </w:tc>
        <w:tc>
          <w:tcPr>
            <w:tcW w:w="0" w:type="auto"/>
            <w:tcMar>
              <w:top w:w="120" w:type="dxa"/>
              <w:left w:w="180" w:type="dxa"/>
              <w:bottom w:w="120" w:type="dxa"/>
              <w:right w:w="180" w:type="dxa"/>
            </w:tcMar>
            <w:vAlign w:val="center"/>
            <w:hideMark/>
          </w:tcPr>
          <w:p w14:paraId="123CA863" w14:textId="77777777" w:rsidR="005001E3" w:rsidRPr="005001E3" w:rsidRDefault="005001E3" w:rsidP="005001E3">
            <w:r w:rsidRPr="005001E3">
              <w:t>Stores operational metadata, validation status, and structured JSON extraction payloads.</w:t>
            </w:r>
          </w:p>
        </w:tc>
      </w:tr>
    </w:tbl>
    <w:p w14:paraId="2EF43C0C" w14:textId="77777777" w:rsidR="005001E3" w:rsidRDefault="005001E3" w:rsidP="005001E3"/>
    <w:p w14:paraId="00132013" w14:textId="3973EA67" w:rsidR="005001E3" w:rsidRPr="005001E3" w:rsidRDefault="005001E3" w:rsidP="005001E3">
      <w:pPr>
        <w:rPr>
          <w:b/>
          <w:bCs/>
        </w:rPr>
      </w:pPr>
      <w:r w:rsidRPr="005001E3">
        <w:rPr>
          <w:b/>
          <w:bCs/>
        </w:rPr>
        <w:t>3. Core Module &amp; Function Definitions</w:t>
      </w:r>
    </w:p>
    <w:p w14:paraId="78C22EFF" w14:textId="77777777" w:rsidR="005001E3" w:rsidRPr="005001E3" w:rsidRDefault="005001E3" w:rsidP="005001E3">
      <w:proofErr w:type="spellStart"/>
      <w:r w:rsidRPr="005001E3">
        <w:t>convert_pdf_page_to_</w:t>
      </w:r>
      <w:proofErr w:type="gramStart"/>
      <w:r w:rsidRPr="005001E3">
        <w:t>bytes</w:t>
      </w:r>
      <w:proofErr w:type="spellEnd"/>
      <w:r w:rsidRPr="005001E3">
        <w:t>(</w:t>
      </w:r>
      <w:proofErr w:type="spellStart"/>
      <w:proofErr w:type="gramEnd"/>
      <w:r w:rsidRPr="005001E3">
        <w:t>pdf_bytes</w:t>
      </w:r>
      <w:proofErr w:type="spellEnd"/>
      <w:r w:rsidRPr="005001E3">
        <w:t xml:space="preserve">, </w:t>
      </w:r>
      <w:proofErr w:type="spellStart"/>
      <w:r w:rsidRPr="005001E3">
        <w:t>page_num</w:t>
      </w:r>
      <w:proofErr w:type="spellEnd"/>
      <w:r w:rsidRPr="005001E3">
        <w:t>=0)</w:t>
      </w:r>
    </w:p>
    <w:p w14:paraId="4C91F262" w14:textId="77777777" w:rsidR="005001E3" w:rsidRPr="005001E3" w:rsidRDefault="005001E3" w:rsidP="005001E3">
      <w:pPr>
        <w:numPr>
          <w:ilvl w:val="0"/>
          <w:numId w:val="21"/>
        </w:numPr>
      </w:pPr>
      <w:r w:rsidRPr="005001E3">
        <w:rPr>
          <w:b/>
          <w:bCs/>
        </w:rPr>
        <w:t>Purpose:</w:t>
      </w:r>
      <w:r w:rsidRPr="005001E3">
        <w:t xml:space="preserve"> Converts vector-based PDF files into uncompressed image layers to prepare them for computer vision processing.</w:t>
      </w:r>
    </w:p>
    <w:p w14:paraId="160C89EC" w14:textId="77777777" w:rsidR="005001E3" w:rsidRPr="005001E3" w:rsidRDefault="005001E3" w:rsidP="005001E3">
      <w:pPr>
        <w:numPr>
          <w:ilvl w:val="0"/>
          <w:numId w:val="21"/>
        </w:numPr>
      </w:pPr>
      <w:r w:rsidRPr="005001E3">
        <w:rPr>
          <w:b/>
          <w:bCs/>
        </w:rPr>
        <w:t>Process:</w:t>
      </w:r>
      <w:r w:rsidRPr="005001E3">
        <w:t xml:space="preserve"> Loads the document straight from the memory stream, targets the specified page, and applies a $2\times2$ scaling matrix to double the output DPI resolution for enhanced OCR textual sharpness.</w:t>
      </w:r>
    </w:p>
    <w:p w14:paraId="7A13E0EC" w14:textId="77777777" w:rsidR="005001E3" w:rsidRDefault="005001E3" w:rsidP="005001E3">
      <w:pPr>
        <w:numPr>
          <w:ilvl w:val="0"/>
          <w:numId w:val="21"/>
        </w:numPr>
      </w:pPr>
      <w:r w:rsidRPr="005001E3">
        <w:rPr>
          <w:b/>
          <w:bCs/>
        </w:rPr>
        <w:lastRenderedPageBreak/>
        <w:t>Returns:</w:t>
      </w:r>
      <w:r w:rsidRPr="005001E3">
        <w:t xml:space="preserve"> Standard PNG binary byte array, or None if an error occurs.</w:t>
      </w:r>
    </w:p>
    <w:p w14:paraId="7F97A8E5" w14:textId="453EE6E4" w:rsidR="005001E3" w:rsidRPr="005001E3" w:rsidRDefault="005001E3" w:rsidP="005001E3">
      <w:pPr>
        <w:ind w:left="720"/>
      </w:pPr>
      <w:r>
        <w:rPr>
          <w:noProof/>
        </w:rPr>
        <w:drawing>
          <wp:inline distT="0" distB="0" distL="0" distR="0" wp14:anchorId="192C9870" wp14:editId="3128FF29">
            <wp:extent cx="5943600" cy="3341370"/>
            <wp:effectExtent l="0" t="0" r="0" b="0"/>
            <wp:docPr id="11396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0284" name=""/>
                    <pic:cNvPicPr/>
                  </pic:nvPicPr>
                  <pic:blipFill>
                    <a:blip r:embed="rId5"/>
                    <a:stretch>
                      <a:fillRect/>
                    </a:stretch>
                  </pic:blipFill>
                  <pic:spPr>
                    <a:xfrm>
                      <a:off x="0" y="0"/>
                      <a:ext cx="5943600" cy="3341370"/>
                    </a:xfrm>
                    <a:prstGeom prst="rect">
                      <a:avLst/>
                    </a:prstGeom>
                  </pic:spPr>
                </pic:pic>
              </a:graphicData>
            </a:graphic>
          </wp:inline>
        </w:drawing>
      </w:r>
    </w:p>
    <w:p w14:paraId="67A8B4CB" w14:textId="77777777" w:rsidR="005001E3" w:rsidRPr="005001E3" w:rsidRDefault="005001E3" w:rsidP="005001E3">
      <w:proofErr w:type="spellStart"/>
      <w:r w:rsidRPr="005001E3">
        <w:t>clean_image</w:t>
      </w:r>
      <w:proofErr w:type="spellEnd"/>
      <w:r w:rsidRPr="005001E3">
        <w:t>(</w:t>
      </w:r>
      <w:proofErr w:type="spellStart"/>
      <w:r w:rsidRPr="005001E3">
        <w:t>image_bytes</w:t>
      </w:r>
      <w:proofErr w:type="spellEnd"/>
      <w:r w:rsidRPr="005001E3">
        <w:t>)</w:t>
      </w:r>
    </w:p>
    <w:p w14:paraId="4E2CC1B6" w14:textId="77777777" w:rsidR="005001E3" w:rsidRPr="005001E3" w:rsidRDefault="005001E3" w:rsidP="005001E3">
      <w:pPr>
        <w:numPr>
          <w:ilvl w:val="0"/>
          <w:numId w:val="22"/>
        </w:numPr>
      </w:pPr>
      <w:r w:rsidRPr="005001E3">
        <w:rPr>
          <w:b/>
          <w:bCs/>
        </w:rPr>
        <w:t>Purpose:</w:t>
      </w:r>
      <w:r w:rsidRPr="005001E3">
        <w:t xml:space="preserve"> Cleans and normalizes variations in lighting, background noise, or scanner shadows.</w:t>
      </w:r>
    </w:p>
    <w:p w14:paraId="26104786" w14:textId="77777777" w:rsidR="005001E3" w:rsidRPr="005001E3" w:rsidRDefault="005001E3" w:rsidP="005001E3">
      <w:pPr>
        <w:numPr>
          <w:ilvl w:val="0"/>
          <w:numId w:val="22"/>
        </w:numPr>
      </w:pPr>
      <w:r w:rsidRPr="005001E3">
        <w:rPr>
          <w:b/>
          <w:bCs/>
        </w:rPr>
        <w:t>Process:</w:t>
      </w:r>
      <w:r w:rsidRPr="005001E3">
        <w:t xml:space="preserve"> Decodes file bytes into a BGR matrix, extracts a grayscale layer, applies a $3\times3$ Gaussian Blur kernel to filter high-frequency noise, and runs an Adaptive Gaussian Threshold to turn the page into a clean, black-and-white (binarized) pixel array.</w:t>
      </w:r>
    </w:p>
    <w:p w14:paraId="5994A271" w14:textId="77777777" w:rsidR="005001E3" w:rsidRDefault="005001E3" w:rsidP="005001E3">
      <w:pPr>
        <w:numPr>
          <w:ilvl w:val="0"/>
          <w:numId w:val="22"/>
        </w:numPr>
      </w:pPr>
      <w:r w:rsidRPr="005001E3">
        <w:rPr>
          <w:b/>
          <w:bCs/>
        </w:rPr>
        <w:t>Returns:</w:t>
      </w:r>
      <w:r w:rsidRPr="005001E3">
        <w:t xml:space="preserve"> A tuple containing the original RGB image array and the binarized target matrix.</w:t>
      </w:r>
    </w:p>
    <w:p w14:paraId="348ECAFB" w14:textId="18072BC0" w:rsidR="005001E3" w:rsidRPr="005001E3" w:rsidRDefault="005001E3" w:rsidP="005001E3">
      <w:r>
        <w:rPr>
          <w:noProof/>
        </w:rPr>
        <w:lastRenderedPageBreak/>
        <w:drawing>
          <wp:inline distT="0" distB="0" distL="0" distR="0" wp14:anchorId="6626300D" wp14:editId="6245A2D2">
            <wp:extent cx="5943600" cy="3341370"/>
            <wp:effectExtent l="0" t="0" r="0" b="0"/>
            <wp:docPr id="183094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46538" name=""/>
                    <pic:cNvPicPr/>
                  </pic:nvPicPr>
                  <pic:blipFill>
                    <a:blip r:embed="rId6"/>
                    <a:stretch>
                      <a:fillRect/>
                    </a:stretch>
                  </pic:blipFill>
                  <pic:spPr>
                    <a:xfrm>
                      <a:off x="0" y="0"/>
                      <a:ext cx="5943600" cy="3341370"/>
                    </a:xfrm>
                    <a:prstGeom prst="rect">
                      <a:avLst/>
                    </a:prstGeom>
                  </pic:spPr>
                </pic:pic>
              </a:graphicData>
            </a:graphic>
          </wp:inline>
        </w:drawing>
      </w:r>
    </w:p>
    <w:p w14:paraId="36289CD2" w14:textId="77777777" w:rsidR="005001E3" w:rsidRPr="005001E3" w:rsidRDefault="005001E3" w:rsidP="005001E3">
      <w:proofErr w:type="spellStart"/>
      <w:r w:rsidRPr="005001E3">
        <w:t>classify_document_rvl_cdip</w:t>
      </w:r>
      <w:proofErr w:type="spellEnd"/>
      <w:r w:rsidRPr="005001E3">
        <w:t>(</w:t>
      </w:r>
      <w:proofErr w:type="spellStart"/>
      <w:r w:rsidRPr="005001E3">
        <w:t>ocr_results</w:t>
      </w:r>
      <w:proofErr w:type="spellEnd"/>
      <w:r w:rsidRPr="005001E3">
        <w:t>)</w:t>
      </w:r>
    </w:p>
    <w:p w14:paraId="4F1500FA" w14:textId="77777777" w:rsidR="005001E3" w:rsidRPr="005001E3" w:rsidRDefault="005001E3" w:rsidP="005001E3">
      <w:pPr>
        <w:numPr>
          <w:ilvl w:val="0"/>
          <w:numId w:val="23"/>
        </w:numPr>
      </w:pPr>
      <w:r w:rsidRPr="005001E3">
        <w:rPr>
          <w:b/>
          <w:bCs/>
        </w:rPr>
        <w:t>Purpose:</w:t>
      </w:r>
      <w:r w:rsidRPr="005001E3">
        <w:t xml:space="preserve"> Heuristically determines the logical category of the document based on the vocabulary pulled by the OCR.</w:t>
      </w:r>
    </w:p>
    <w:p w14:paraId="73D344BE" w14:textId="77777777" w:rsidR="005001E3" w:rsidRPr="005001E3" w:rsidRDefault="005001E3" w:rsidP="005001E3">
      <w:pPr>
        <w:numPr>
          <w:ilvl w:val="0"/>
          <w:numId w:val="23"/>
        </w:numPr>
      </w:pPr>
      <w:r w:rsidRPr="005001E3">
        <w:rPr>
          <w:b/>
          <w:bCs/>
        </w:rPr>
        <w:t>Process:</w:t>
      </w:r>
      <w:r w:rsidRPr="005001E3">
        <w:t xml:space="preserve"> Flattens all captured strings into a lowercase block and scans for explicit identifier keywords corresponding to established document categories:</w:t>
      </w:r>
    </w:p>
    <w:p w14:paraId="0B0129A2" w14:textId="77777777" w:rsidR="005001E3" w:rsidRPr="005001E3" w:rsidRDefault="005001E3" w:rsidP="005001E3">
      <w:pPr>
        <w:numPr>
          <w:ilvl w:val="1"/>
          <w:numId w:val="23"/>
        </w:numPr>
      </w:pPr>
      <w:r w:rsidRPr="005001E3">
        <w:t xml:space="preserve">Invoice: </w:t>
      </w:r>
      <w:r w:rsidRPr="005001E3">
        <w:rPr>
          <w:i/>
          <w:iCs/>
        </w:rPr>
        <w:t>invoice, total due, amount, tax invoice, subtotal, qty</w:t>
      </w:r>
    </w:p>
    <w:p w14:paraId="46A6E206" w14:textId="77777777" w:rsidR="005001E3" w:rsidRPr="005001E3" w:rsidRDefault="005001E3" w:rsidP="005001E3">
      <w:pPr>
        <w:numPr>
          <w:ilvl w:val="1"/>
          <w:numId w:val="23"/>
        </w:numPr>
      </w:pPr>
      <w:r w:rsidRPr="005001E3">
        <w:t xml:space="preserve">Resume: </w:t>
      </w:r>
      <w:r w:rsidRPr="005001E3">
        <w:rPr>
          <w:i/>
          <w:iCs/>
        </w:rPr>
        <w:t>resume, cv, education, experience, skills, projects, summary</w:t>
      </w:r>
    </w:p>
    <w:p w14:paraId="0B39E689" w14:textId="77777777" w:rsidR="005001E3" w:rsidRPr="005001E3" w:rsidRDefault="005001E3" w:rsidP="005001E3">
      <w:pPr>
        <w:numPr>
          <w:ilvl w:val="1"/>
          <w:numId w:val="23"/>
        </w:numPr>
      </w:pPr>
      <w:r w:rsidRPr="005001E3">
        <w:t xml:space="preserve">ID Card: </w:t>
      </w:r>
      <w:r w:rsidRPr="005001E3">
        <w:rPr>
          <w:i/>
          <w:iCs/>
        </w:rPr>
        <w:t>identity card, national id, dob, birth date, issuing authority, dl no</w:t>
      </w:r>
    </w:p>
    <w:p w14:paraId="474DCDE4" w14:textId="77777777" w:rsidR="005001E3" w:rsidRPr="005001E3" w:rsidRDefault="005001E3" w:rsidP="005001E3">
      <w:pPr>
        <w:numPr>
          <w:ilvl w:val="1"/>
          <w:numId w:val="23"/>
        </w:numPr>
      </w:pPr>
      <w:r w:rsidRPr="005001E3">
        <w:t xml:space="preserve">Letter: </w:t>
      </w:r>
      <w:r w:rsidRPr="005001E3">
        <w:rPr>
          <w:i/>
          <w:iCs/>
        </w:rPr>
        <w:t>Default classification (Unclassified documents)</w:t>
      </w:r>
    </w:p>
    <w:p w14:paraId="0EE07F8B" w14:textId="77777777" w:rsidR="005001E3" w:rsidRPr="005001E3" w:rsidRDefault="005001E3" w:rsidP="005001E3">
      <w:pPr>
        <w:numPr>
          <w:ilvl w:val="0"/>
          <w:numId w:val="23"/>
        </w:numPr>
      </w:pPr>
      <w:r w:rsidRPr="005001E3">
        <w:rPr>
          <w:b/>
          <w:bCs/>
        </w:rPr>
        <w:t>Returns:</w:t>
      </w:r>
      <w:r w:rsidRPr="005001E3">
        <w:t xml:space="preserve"> A string defining the classification type.</w:t>
      </w:r>
    </w:p>
    <w:p w14:paraId="5589B78F" w14:textId="77777777" w:rsidR="005001E3" w:rsidRPr="005001E3" w:rsidRDefault="005001E3" w:rsidP="005001E3">
      <w:r w:rsidRPr="005001E3">
        <w:t>upload_to_s3(</w:t>
      </w:r>
      <w:proofErr w:type="spellStart"/>
      <w:r w:rsidRPr="005001E3">
        <w:t>file_bytes</w:t>
      </w:r>
      <w:proofErr w:type="spellEnd"/>
      <w:r w:rsidRPr="005001E3">
        <w:t xml:space="preserve">, filename, </w:t>
      </w:r>
      <w:proofErr w:type="spellStart"/>
      <w:r w:rsidRPr="005001E3">
        <w:t>content_type</w:t>
      </w:r>
      <w:proofErr w:type="spellEnd"/>
      <w:r w:rsidRPr="005001E3">
        <w:t>)</w:t>
      </w:r>
    </w:p>
    <w:p w14:paraId="1F53CE68" w14:textId="77777777" w:rsidR="005001E3" w:rsidRPr="005001E3" w:rsidRDefault="005001E3" w:rsidP="005001E3">
      <w:pPr>
        <w:numPr>
          <w:ilvl w:val="0"/>
          <w:numId w:val="24"/>
        </w:numPr>
      </w:pPr>
      <w:r w:rsidRPr="005001E3">
        <w:rPr>
          <w:b/>
          <w:bCs/>
        </w:rPr>
        <w:t>Purpose:</w:t>
      </w:r>
      <w:r w:rsidRPr="005001E3">
        <w:t xml:space="preserve"> Mirrors incoming files directly to remote cloud storage before any transformation takes place.</w:t>
      </w:r>
    </w:p>
    <w:p w14:paraId="6D221D02" w14:textId="77777777" w:rsidR="005001E3" w:rsidRPr="005001E3" w:rsidRDefault="005001E3" w:rsidP="005001E3">
      <w:pPr>
        <w:numPr>
          <w:ilvl w:val="0"/>
          <w:numId w:val="24"/>
        </w:numPr>
      </w:pPr>
      <w:r w:rsidRPr="005001E3">
        <w:rPr>
          <w:b/>
          <w:bCs/>
        </w:rPr>
        <w:t>Process:</w:t>
      </w:r>
      <w:r w:rsidRPr="005001E3">
        <w:t xml:space="preserve"> Initializes an authenticated S3 client using boto3 and pushes the object payload with appropriate MIME content-type settings.</w:t>
      </w:r>
    </w:p>
    <w:p w14:paraId="50BFBC87" w14:textId="77777777" w:rsidR="005001E3" w:rsidRPr="005001E3" w:rsidRDefault="005001E3" w:rsidP="005001E3">
      <w:pPr>
        <w:numPr>
          <w:ilvl w:val="0"/>
          <w:numId w:val="24"/>
        </w:numPr>
      </w:pPr>
      <w:r w:rsidRPr="005001E3">
        <w:rPr>
          <w:b/>
          <w:bCs/>
        </w:rPr>
        <w:t>Returns:</w:t>
      </w:r>
      <w:r w:rsidRPr="005001E3">
        <w:t xml:space="preserve"> A status dictionary containing a success </w:t>
      </w:r>
      <w:proofErr w:type="spellStart"/>
      <w:r w:rsidRPr="005001E3">
        <w:t>boolean</w:t>
      </w:r>
      <w:proofErr w:type="spellEnd"/>
      <w:r w:rsidRPr="005001E3">
        <w:t xml:space="preserve"> and the final public S3 object URL link.</w:t>
      </w:r>
    </w:p>
    <w:p w14:paraId="66B068F9" w14:textId="77777777" w:rsidR="005001E3" w:rsidRPr="005001E3" w:rsidRDefault="005001E3" w:rsidP="005001E3">
      <w:proofErr w:type="spellStart"/>
      <w:r w:rsidRPr="005001E3">
        <w:lastRenderedPageBreak/>
        <w:t>store_in_rds_</w:t>
      </w:r>
      <w:proofErr w:type="gramStart"/>
      <w:r w:rsidRPr="005001E3">
        <w:t>sql</w:t>
      </w:r>
      <w:proofErr w:type="spellEnd"/>
      <w:r w:rsidRPr="005001E3">
        <w:t>(</w:t>
      </w:r>
      <w:proofErr w:type="gramEnd"/>
      <w:r w:rsidRPr="005001E3">
        <w:t xml:space="preserve">filename, s3_url, </w:t>
      </w:r>
      <w:proofErr w:type="spellStart"/>
      <w:r w:rsidRPr="005001E3">
        <w:t>structured_payload</w:t>
      </w:r>
      <w:proofErr w:type="spellEnd"/>
      <w:r w:rsidRPr="005001E3">
        <w:t xml:space="preserve">, </w:t>
      </w:r>
      <w:proofErr w:type="spellStart"/>
      <w:r w:rsidRPr="005001E3">
        <w:t>avg_confidence</w:t>
      </w:r>
      <w:proofErr w:type="spellEnd"/>
      <w:r w:rsidRPr="005001E3">
        <w:t>)</w:t>
      </w:r>
    </w:p>
    <w:p w14:paraId="18B801CF" w14:textId="77777777" w:rsidR="005001E3" w:rsidRPr="005001E3" w:rsidRDefault="005001E3" w:rsidP="005001E3">
      <w:pPr>
        <w:numPr>
          <w:ilvl w:val="0"/>
          <w:numId w:val="25"/>
        </w:numPr>
      </w:pPr>
      <w:r w:rsidRPr="005001E3">
        <w:rPr>
          <w:b/>
          <w:bCs/>
        </w:rPr>
        <w:t>Purpose:</w:t>
      </w:r>
      <w:r w:rsidRPr="005001E3">
        <w:t xml:space="preserve"> Commits processed extractions and metadata into operational tables.</w:t>
      </w:r>
    </w:p>
    <w:p w14:paraId="662A2482" w14:textId="77777777" w:rsidR="005001E3" w:rsidRPr="005001E3" w:rsidRDefault="005001E3" w:rsidP="005001E3">
      <w:pPr>
        <w:numPr>
          <w:ilvl w:val="0"/>
          <w:numId w:val="25"/>
        </w:numPr>
      </w:pPr>
      <w:r w:rsidRPr="005001E3">
        <w:rPr>
          <w:b/>
          <w:bCs/>
        </w:rPr>
        <w:t>Process:</w:t>
      </w:r>
      <w:r w:rsidRPr="005001E3">
        <w:t xml:space="preserve"> Opens an explicit connection to the remote AWS RDS PostgreSQL database, sets up a write transaction, and inserts parameters into the database schema table (</w:t>
      </w:r>
      <w:proofErr w:type="spellStart"/>
      <w:r w:rsidRPr="005001E3">
        <w:t>compliance_documents</w:t>
      </w:r>
      <w:proofErr w:type="spellEnd"/>
      <w:r w:rsidRPr="005001E3">
        <w:t xml:space="preserve">). It transforms the spatial object metadata payload directly into a native database </w:t>
      </w:r>
      <w:proofErr w:type="spellStart"/>
      <w:r w:rsidRPr="005001E3">
        <w:t>jsonb</w:t>
      </w:r>
      <w:proofErr w:type="spellEnd"/>
      <w:r w:rsidRPr="005001E3">
        <w:t xml:space="preserve"> field via </w:t>
      </w:r>
      <w:proofErr w:type="gramStart"/>
      <w:r w:rsidRPr="005001E3">
        <w:t>psycopg2.extras.Json</w:t>
      </w:r>
      <w:proofErr w:type="gramEnd"/>
      <w:r w:rsidRPr="005001E3">
        <w:t>.</w:t>
      </w:r>
    </w:p>
    <w:p w14:paraId="79C785E9" w14:textId="77777777" w:rsidR="005001E3" w:rsidRPr="005001E3" w:rsidRDefault="005001E3" w:rsidP="005001E3">
      <w:pPr>
        <w:numPr>
          <w:ilvl w:val="0"/>
          <w:numId w:val="25"/>
        </w:numPr>
      </w:pPr>
      <w:r w:rsidRPr="005001E3">
        <w:rPr>
          <w:b/>
          <w:bCs/>
        </w:rPr>
        <w:t>Returns:</w:t>
      </w:r>
      <w:r w:rsidRPr="005001E3">
        <w:t xml:space="preserve"> A status dictionary confirmation.</w:t>
      </w:r>
    </w:p>
    <w:p w14:paraId="7669310E" w14:textId="77777777" w:rsidR="005001E3" w:rsidRPr="005001E3" w:rsidRDefault="005001E3" w:rsidP="005001E3">
      <w:pPr>
        <w:rPr>
          <w:b/>
          <w:bCs/>
        </w:rPr>
      </w:pPr>
      <w:r w:rsidRPr="005001E3">
        <w:rPr>
          <w:b/>
          <w:bCs/>
        </w:rPr>
        <w:t>4. Database Schema Structure</w:t>
      </w:r>
    </w:p>
    <w:p w14:paraId="3C8BD834" w14:textId="77777777" w:rsidR="005001E3" w:rsidRPr="005001E3" w:rsidRDefault="005001E3" w:rsidP="005001E3">
      <w:r w:rsidRPr="005001E3">
        <w:t xml:space="preserve">The application </w:t>
      </w:r>
      <w:proofErr w:type="gramStart"/>
      <w:r w:rsidRPr="005001E3">
        <w:t>writes</w:t>
      </w:r>
      <w:proofErr w:type="gramEnd"/>
      <w:r w:rsidRPr="005001E3">
        <w:t xml:space="preserve"> </w:t>
      </w:r>
      <w:proofErr w:type="gramStart"/>
      <w:r w:rsidRPr="005001E3">
        <w:t>into</w:t>
      </w:r>
      <w:proofErr w:type="gramEnd"/>
      <w:r w:rsidRPr="005001E3">
        <w:t xml:space="preserve"> a database table named </w:t>
      </w:r>
      <w:proofErr w:type="spellStart"/>
      <w:r w:rsidRPr="005001E3">
        <w:t>compliance_documents</w:t>
      </w:r>
      <w:proofErr w:type="spellEnd"/>
      <w:r w:rsidRPr="005001E3">
        <w:t>. The structured payload maps into the relational fields as follows:</w:t>
      </w:r>
    </w:p>
    <w:p w14:paraId="7620C3FF" w14:textId="77777777" w:rsidR="005001E3" w:rsidRDefault="005001E3" w:rsidP="005001E3">
      <w:r w:rsidRPr="005001E3">
        <w:drawing>
          <wp:inline distT="0" distB="0" distL="0" distR="0" wp14:anchorId="3FD247F6" wp14:editId="011F6BCF">
            <wp:extent cx="5943600" cy="3214370"/>
            <wp:effectExtent l="0" t="0" r="0" b="5080"/>
            <wp:docPr id="174899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90270" name=""/>
                    <pic:cNvPicPr/>
                  </pic:nvPicPr>
                  <pic:blipFill>
                    <a:blip r:embed="rId7"/>
                    <a:stretch>
                      <a:fillRect/>
                    </a:stretch>
                  </pic:blipFill>
                  <pic:spPr>
                    <a:xfrm>
                      <a:off x="0" y="0"/>
                      <a:ext cx="5943600" cy="3214370"/>
                    </a:xfrm>
                    <a:prstGeom prst="rect">
                      <a:avLst/>
                    </a:prstGeom>
                  </pic:spPr>
                </pic:pic>
              </a:graphicData>
            </a:graphic>
          </wp:inline>
        </w:drawing>
      </w:r>
      <w:r w:rsidRPr="005001E3">
        <w:t xml:space="preserve"> </w:t>
      </w:r>
    </w:p>
    <w:p w14:paraId="010BFEFF" w14:textId="77777777" w:rsidR="005001E3" w:rsidRDefault="005001E3">
      <w:r>
        <w:br w:type="page"/>
      </w:r>
    </w:p>
    <w:p w14:paraId="3E664867" w14:textId="620BFD94" w:rsidR="005001E3" w:rsidRPr="005001E3" w:rsidRDefault="005001E3" w:rsidP="005001E3">
      <w:r w:rsidRPr="005001E3">
        <w:lastRenderedPageBreak/>
        <w:t>Extracted Data Payload (JSONB) Example</w:t>
      </w:r>
    </w:p>
    <w:p w14:paraId="74F47EBE" w14:textId="77777777" w:rsidR="005001E3" w:rsidRPr="005001E3" w:rsidRDefault="005001E3" w:rsidP="005001E3">
      <w:r w:rsidRPr="005001E3">
        <w:t>JSON</w:t>
      </w:r>
    </w:p>
    <w:p w14:paraId="6C5911D9" w14:textId="77777777" w:rsidR="005001E3" w:rsidRDefault="005001E3" w:rsidP="005001E3">
      <w:r w:rsidRPr="005001E3">
        <w:drawing>
          <wp:inline distT="0" distB="0" distL="0" distR="0" wp14:anchorId="3C287AC7" wp14:editId="68E4B85C">
            <wp:extent cx="5143500" cy="2354690"/>
            <wp:effectExtent l="0" t="0" r="0" b="7620"/>
            <wp:docPr id="1644674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74436" name=""/>
                    <pic:cNvPicPr/>
                  </pic:nvPicPr>
                  <pic:blipFill>
                    <a:blip r:embed="rId8"/>
                    <a:stretch>
                      <a:fillRect/>
                    </a:stretch>
                  </pic:blipFill>
                  <pic:spPr>
                    <a:xfrm>
                      <a:off x="0" y="0"/>
                      <a:ext cx="5145966" cy="2355819"/>
                    </a:xfrm>
                    <a:prstGeom prst="rect">
                      <a:avLst/>
                    </a:prstGeom>
                  </pic:spPr>
                </pic:pic>
              </a:graphicData>
            </a:graphic>
          </wp:inline>
        </w:drawing>
      </w:r>
      <w:r w:rsidRPr="005001E3">
        <w:t xml:space="preserve"> </w:t>
      </w:r>
    </w:p>
    <w:p w14:paraId="69C0BADC" w14:textId="29819C62" w:rsidR="005001E3" w:rsidRPr="005001E3" w:rsidRDefault="005001E3" w:rsidP="005001E3">
      <w:pPr>
        <w:rPr>
          <w:b/>
          <w:bCs/>
        </w:rPr>
      </w:pPr>
      <w:r w:rsidRPr="005001E3">
        <w:rPr>
          <w:b/>
          <w:bCs/>
        </w:rPr>
        <w:t>Achievements</w:t>
      </w:r>
    </w:p>
    <w:p w14:paraId="21CD8315" w14:textId="77777777" w:rsidR="005001E3" w:rsidRPr="005001E3" w:rsidRDefault="005001E3" w:rsidP="005001E3">
      <w:pPr>
        <w:numPr>
          <w:ilvl w:val="0"/>
          <w:numId w:val="26"/>
        </w:numPr>
      </w:pPr>
      <w:r w:rsidRPr="005001E3">
        <w:t>Successfully extracted text from multiple document formats.</w:t>
      </w:r>
    </w:p>
    <w:p w14:paraId="642A8B74" w14:textId="77777777" w:rsidR="005001E3" w:rsidRPr="005001E3" w:rsidRDefault="005001E3" w:rsidP="005001E3">
      <w:pPr>
        <w:numPr>
          <w:ilvl w:val="0"/>
          <w:numId w:val="26"/>
        </w:numPr>
      </w:pPr>
      <w:r w:rsidRPr="005001E3">
        <w:t>Automated identification of key entities.</w:t>
      </w:r>
    </w:p>
    <w:p w14:paraId="4F34BE47" w14:textId="77777777" w:rsidR="005001E3" w:rsidRPr="005001E3" w:rsidRDefault="005001E3" w:rsidP="005001E3">
      <w:pPr>
        <w:numPr>
          <w:ilvl w:val="0"/>
          <w:numId w:val="26"/>
        </w:numPr>
      </w:pPr>
      <w:r w:rsidRPr="005001E3">
        <w:t>Reduced manual data entry effort.</w:t>
      </w:r>
    </w:p>
    <w:p w14:paraId="35747B2B" w14:textId="77777777" w:rsidR="005001E3" w:rsidRPr="005001E3" w:rsidRDefault="005001E3" w:rsidP="005001E3">
      <w:pPr>
        <w:numPr>
          <w:ilvl w:val="0"/>
          <w:numId w:val="26"/>
        </w:numPr>
      </w:pPr>
      <w:r w:rsidRPr="005001E3">
        <w:t>Generated structured output from unstructured documents.</w:t>
      </w:r>
    </w:p>
    <w:p w14:paraId="50A5DE23" w14:textId="77777777" w:rsidR="005001E3" w:rsidRPr="005001E3" w:rsidRDefault="005001E3" w:rsidP="005001E3">
      <w:pPr>
        <w:numPr>
          <w:ilvl w:val="0"/>
          <w:numId w:val="26"/>
        </w:numPr>
      </w:pPr>
      <w:r w:rsidRPr="005001E3">
        <w:t>Created a user-friendly web interface.</w:t>
      </w:r>
    </w:p>
    <w:p w14:paraId="0647C36E" w14:textId="77777777" w:rsidR="005001E3" w:rsidRDefault="005001E3" w:rsidP="005001E3">
      <w:pPr>
        <w:numPr>
          <w:ilvl w:val="0"/>
          <w:numId w:val="26"/>
        </w:numPr>
      </w:pPr>
      <w:r w:rsidRPr="005001E3">
        <w:t>Successfully deployed the solution on cloud infrastructure.</w:t>
      </w:r>
    </w:p>
    <w:p w14:paraId="7213F8A9" w14:textId="77777777" w:rsidR="005001E3" w:rsidRPr="005001E3" w:rsidRDefault="005001E3" w:rsidP="005001E3">
      <w:pPr>
        <w:rPr>
          <w:b/>
          <w:bCs/>
        </w:rPr>
      </w:pPr>
      <w:r w:rsidRPr="005001E3">
        <w:rPr>
          <w:b/>
          <w:bCs/>
        </w:rPr>
        <w:t>5. Version Control &amp; GitHub Repository Setup</w:t>
      </w:r>
    </w:p>
    <w:p w14:paraId="03375E6A" w14:textId="77777777" w:rsidR="005001E3" w:rsidRPr="005001E3" w:rsidRDefault="005001E3" w:rsidP="005001E3">
      <w:pPr>
        <w:pStyle w:val="ListParagraph"/>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001E3">
        <w:rPr>
          <w:rFonts w:ascii="Times New Roman" w:eastAsia="Times New Roman" w:hAnsi="Times New Roman" w:cs="Times New Roman"/>
          <w:kern w:val="0"/>
          <w14:ligatures w14:val="none"/>
        </w:rPr>
        <w:t>To securely host this project on GitHub without exposing sensitive cloud infrastructure credentials, the repository must be structured with explicit configuration boundaries.</w:t>
      </w:r>
    </w:p>
    <w:p w14:paraId="69B93B77" w14:textId="1DDB3F3B" w:rsidR="005001E3" w:rsidRDefault="005001E3" w:rsidP="005001E3">
      <w:pPr>
        <w:ind w:left="1440"/>
      </w:pPr>
      <w:r>
        <w:rPr>
          <w:rFonts w:ascii="Aptos" w:hAnsi="Aptos" w:cs="Aptos"/>
        </w:rPr>
        <w:t>─</w:t>
      </w:r>
      <w:proofErr w:type="gramStart"/>
      <w:r>
        <w:rPr>
          <w:rFonts w:ascii="Aptos" w:hAnsi="Aptos" w:cs="Aptos"/>
        </w:rPr>
        <w:t>─</w:t>
      </w:r>
      <w:r>
        <w:t xml:space="preserve"> .</w:t>
      </w:r>
      <w:proofErr w:type="spellStart"/>
      <w:r>
        <w:t>gitignore</w:t>
      </w:r>
      <w:proofErr w:type="spellEnd"/>
      <w:proofErr w:type="gramEnd"/>
      <w:r>
        <w:t xml:space="preserve">               # Prevents tracking of local secrets and cache files</w:t>
      </w:r>
    </w:p>
    <w:p w14:paraId="022B36CD" w14:textId="7F157938" w:rsidR="005001E3" w:rsidRDefault="005001E3" w:rsidP="005001E3">
      <w:pPr>
        <w:ind w:left="1440"/>
      </w:pPr>
      <w:r>
        <w:rPr>
          <w:rFonts w:ascii="Aptos" w:hAnsi="Aptos" w:cs="Aptos"/>
        </w:rPr>
        <w:t>─</w:t>
      </w:r>
      <w:proofErr w:type="gramStart"/>
      <w:r>
        <w:rPr>
          <w:rFonts w:ascii="Aptos" w:hAnsi="Aptos" w:cs="Aptos"/>
        </w:rPr>
        <w:t>─</w:t>
      </w:r>
      <w:r>
        <w:t xml:space="preserve"> .</w:t>
      </w:r>
      <w:proofErr w:type="spellStart"/>
      <w:r>
        <w:t>streamlit</w:t>
      </w:r>
      <w:proofErr w:type="spellEnd"/>
      <w:proofErr w:type="gramEnd"/>
      <w:r>
        <w:t>/</w:t>
      </w:r>
    </w:p>
    <w:p w14:paraId="4EE1FF88" w14:textId="442C02AD" w:rsidR="005001E3" w:rsidRDefault="005001E3" w:rsidP="005001E3">
      <w:pPr>
        <w:ind w:left="1440"/>
      </w:pPr>
      <w:r>
        <w:t xml:space="preserve">── </w:t>
      </w:r>
      <w:proofErr w:type="spellStart"/>
      <w:proofErr w:type="gramStart"/>
      <w:r>
        <w:t>secrets.toml</w:t>
      </w:r>
      <w:proofErr w:type="spellEnd"/>
      <w:proofErr w:type="gramEnd"/>
      <w:r>
        <w:t xml:space="preserve">         # Local encrypted credentials (NEVER commit to Git)</w:t>
      </w:r>
    </w:p>
    <w:p w14:paraId="4F14F2ED" w14:textId="676F92E4" w:rsidR="005001E3" w:rsidRDefault="005001E3" w:rsidP="005001E3">
      <w:pPr>
        <w:ind w:left="1440"/>
      </w:pPr>
      <w:r>
        <w:rPr>
          <w:rFonts w:ascii="Aptos" w:hAnsi="Aptos" w:cs="Aptos"/>
        </w:rPr>
        <w:t>──</w:t>
      </w:r>
      <w:r>
        <w:t xml:space="preserve"> app.py                   # Main </w:t>
      </w:r>
      <w:proofErr w:type="spellStart"/>
      <w:r>
        <w:t>Streamlit</w:t>
      </w:r>
      <w:proofErr w:type="spellEnd"/>
      <w:r>
        <w:t xml:space="preserve"> application source code</w:t>
      </w:r>
    </w:p>
    <w:p w14:paraId="71B85BDD" w14:textId="7192050B" w:rsidR="005001E3" w:rsidRDefault="005001E3" w:rsidP="005001E3">
      <w:pPr>
        <w:ind w:left="1440"/>
      </w:pPr>
      <w:r>
        <w:rPr>
          <w:rFonts w:ascii="Aptos" w:hAnsi="Aptos" w:cs="Aptos"/>
        </w:rPr>
        <w:t>──</w:t>
      </w:r>
      <w:r>
        <w:t xml:space="preserve"> requirements.txt         # Project package dependencies</w:t>
      </w:r>
    </w:p>
    <w:p w14:paraId="0D9B65E5" w14:textId="09D85FAD" w:rsidR="005001E3" w:rsidRPr="005001E3" w:rsidRDefault="005001E3" w:rsidP="005001E3">
      <w:pPr>
        <w:ind w:left="1440"/>
      </w:pPr>
      <w:r>
        <w:t>── README.md                # System documentation</w:t>
      </w:r>
    </w:p>
    <w:sectPr w:rsidR="005001E3" w:rsidRPr="005001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53A4"/>
    <w:multiLevelType w:val="multilevel"/>
    <w:tmpl w:val="EF0E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D76CA"/>
    <w:multiLevelType w:val="multilevel"/>
    <w:tmpl w:val="0FAC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62C68"/>
    <w:multiLevelType w:val="multilevel"/>
    <w:tmpl w:val="7486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F58B7"/>
    <w:multiLevelType w:val="multilevel"/>
    <w:tmpl w:val="411E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64D51"/>
    <w:multiLevelType w:val="multilevel"/>
    <w:tmpl w:val="A748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E4672"/>
    <w:multiLevelType w:val="multilevel"/>
    <w:tmpl w:val="9F0A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A066C"/>
    <w:multiLevelType w:val="multilevel"/>
    <w:tmpl w:val="29E2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B03F4A"/>
    <w:multiLevelType w:val="multilevel"/>
    <w:tmpl w:val="5DDE6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46018B"/>
    <w:multiLevelType w:val="multilevel"/>
    <w:tmpl w:val="AAE0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42674A"/>
    <w:multiLevelType w:val="multilevel"/>
    <w:tmpl w:val="9920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F3679F"/>
    <w:multiLevelType w:val="multilevel"/>
    <w:tmpl w:val="167C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4E27ED"/>
    <w:multiLevelType w:val="multilevel"/>
    <w:tmpl w:val="E352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6A0FD9"/>
    <w:multiLevelType w:val="multilevel"/>
    <w:tmpl w:val="550C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9961C3"/>
    <w:multiLevelType w:val="multilevel"/>
    <w:tmpl w:val="A560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690A80"/>
    <w:multiLevelType w:val="multilevel"/>
    <w:tmpl w:val="08BC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6B1135"/>
    <w:multiLevelType w:val="multilevel"/>
    <w:tmpl w:val="ADE6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081593"/>
    <w:multiLevelType w:val="multilevel"/>
    <w:tmpl w:val="BC90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4E34FC"/>
    <w:multiLevelType w:val="multilevel"/>
    <w:tmpl w:val="D172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7F77B5"/>
    <w:multiLevelType w:val="multilevel"/>
    <w:tmpl w:val="4DB0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112011"/>
    <w:multiLevelType w:val="multilevel"/>
    <w:tmpl w:val="CD1A0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AC2DCE"/>
    <w:multiLevelType w:val="multilevel"/>
    <w:tmpl w:val="D7CC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A87F11"/>
    <w:multiLevelType w:val="multilevel"/>
    <w:tmpl w:val="1A62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5354D7"/>
    <w:multiLevelType w:val="multilevel"/>
    <w:tmpl w:val="0AB2C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3B6DE9"/>
    <w:multiLevelType w:val="multilevel"/>
    <w:tmpl w:val="9DB46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985975"/>
    <w:multiLevelType w:val="multilevel"/>
    <w:tmpl w:val="5E62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DC6349"/>
    <w:multiLevelType w:val="multilevel"/>
    <w:tmpl w:val="745A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7299883">
    <w:abstractNumId w:val="15"/>
  </w:num>
  <w:num w:numId="2" w16cid:durableId="176235783">
    <w:abstractNumId w:val="18"/>
  </w:num>
  <w:num w:numId="3" w16cid:durableId="166867222">
    <w:abstractNumId w:val="6"/>
  </w:num>
  <w:num w:numId="4" w16cid:durableId="717357952">
    <w:abstractNumId w:val="16"/>
  </w:num>
  <w:num w:numId="5" w16cid:durableId="576281942">
    <w:abstractNumId w:val="24"/>
  </w:num>
  <w:num w:numId="6" w16cid:durableId="1085881224">
    <w:abstractNumId w:val="20"/>
  </w:num>
  <w:num w:numId="7" w16cid:durableId="335689004">
    <w:abstractNumId w:val="0"/>
  </w:num>
  <w:num w:numId="8" w16cid:durableId="1854756253">
    <w:abstractNumId w:val="4"/>
  </w:num>
  <w:num w:numId="9" w16cid:durableId="518735742">
    <w:abstractNumId w:val="11"/>
  </w:num>
  <w:num w:numId="10" w16cid:durableId="1744835893">
    <w:abstractNumId w:val="23"/>
  </w:num>
  <w:num w:numId="11" w16cid:durableId="775639288">
    <w:abstractNumId w:val="12"/>
  </w:num>
  <w:num w:numId="12" w16cid:durableId="1405569987">
    <w:abstractNumId w:val="2"/>
  </w:num>
  <w:num w:numId="13" w16cid:durableId="2126804774">
    <w:abstractNumId w:val="14"/>
  </w:num>
  <w:num w:numId="14" w16cid:durableId="1162038741">
    <w:abstractNumId w:val="13"/>
  </w:num>
  <w:num w:numId="15" w16cid:durableId="1438867733">
    <w:abstractNumId w:val="8"/>
  </w:num>
  <w:num w:numId="16" w16cid:durableId="1613783720">
    <w:abstractNumId w:val="10"/>
  </w:num>
  <w:num w:numId="17" w16cid:durableId="2073039752">
    <w:abstractNumId w:val="3"/>
  </w:num>
  <w:num w:numId="18" w16cid:durableId="1050306110">
    <w:abstractNumId w:val="1"/>
  </w:num>
  <w:num w:numId="19" w16cid:durableId="1928222278">
    <w:abstractNumId w:val="7"/>
  </w:num>
  <w:num w:numId="20" w16cid:durableId="1139883793">
    <w:abstractNumId w:val="19"/>
  </w:num>
  <w:num w:numId="21" w16cid:durableId="1787967825">
    <w:abstractNumId w:val="25"/>
  </w:num>
  <w:num w:numId="22" w16cid:durableId="1508012139">
    <w:abstractNumId w:val="5"/>
  </w:num>
  <w:num w:numId="23" w16cid:durableId="1594364476">
    <w:abstractNumId w:val="22"/>
  </w:num>
  <w:num w:numId="24" w16cid:durableId="472065429">
    <w:abstractNumId w:val="9"/>
  </w:num>
  <w:num w:numId="25" w16cid:durableId="719788833">
    <w:abstractNumId w:val="21"/>
  </w:num>
  <w:num w:numId="26" w16cid:durableId="4088902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B0"/>
    <w:rsid w:val="005001E3"/>
    <w:rsid w:val="007E5F04"/>
    <w:rsid w:val="009111E3"/>
    <w:rsid w:val="0099454F"/>
    <w:rsid w:val="00BE3D2D"/>
    <w:rsid w:val="00C469B0"/>
    <w:rsid w:val="00DC6DD7"/>
    <w:rsid w:val="00E20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EECDB"/>
  <w15:chartTrackingRefBased/>
  <w15:docId w15:val="{872156EB-6911-488B-BB4E-227CB74D4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9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69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69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69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69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9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9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9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9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9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69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69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69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69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9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9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9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9B0"/>
    <w:rPr>
      <w:rFonts w:eastAsiaTheme="majorEastAsia" w:cstheme="majorBidi"/>
      <w:color w:val="272727" w:themeColor="text1" w:themeTint="D8"/>
    </w:rPr>
  </w:style>
  <w:style w:type="paragraph" w:styleId="Title">
    <w:name w:val="Title"/>
    <w:basedOn w:val="Normal"/>
    <w:next w:val="Normal"/>
    <w:link w:val="TitleChar"/>
    <w:uiPriority w:val="10"/>
    <w:qFormat/>
    <w:rsid w:val="00C469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9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9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9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9B0"/>
    <w:pPr>
      <w:spacing w:before="160"/>
      <w:jc w:val="center"/>
    </w:pPr>
    <w:rPr>
      <w:i/>
      <w:iCs/>
      <w:color w:val="404040" w:themeColor="text1" w:themeTint="BF"/>
    </w:rPr>
  </w:style>
  <w:style w:type="character" w:customStyle="1" w:styleId="QuoteChar">
    <w:name w:val="Quote Char"/>
    <w:basedOn w:val="DefaultParagraphFont"/>
    <w:link w:val="Quote"/>
    <w:uiPriority w:val="29"/>
    <w:rsid w:val="00C469B0"/>
    <w:rPr>
      <w:i/>
      <w:iCs/>
      <w:color w:val="404040" w:themeColor="text1" w:themeTint="BF"/>
    </w:rPr>
  </w:style>
  <w:style w:type="paragraph" w:styleId="ListParagraph">
    <w:name w:val="List Paragraph"/>
    <w:basedOn w:val="Normal"/>
    <w:uiPriority w:val="34"/>
    <w:qFormat/>
    <w:rsid w:val="00C469B0"/>
    <w:pPr>
      <w:ind w:left="720"/>
      <w:contextualSpacing/>
    </w:pPr>
  </w:style>
  <w:style w:type="character" w:styleId="IntenseEmphasis">
    <w:name w:val="Intense Emphasis"/>
    <w:basedOn w:val="DefaultParagraphFont"/>
    <w:uiPriority w:val="21"/>
    <w:qFormat/>
    <w:rsid w:val="00C469B0"/>
    <w:rPr>
      <w:i/>
      <w:iCs/>
      <w:color w:val="0F4761" w:themeColor="accent1" w:themeShade="BF"/>
    </w:rPr>
  </w:style>
  <w:style w:type="paragraph" w:styleId="IntenseQuote">
    <w:name w:val="Intense Quote"/>
    <w:basedOn w:val="Normal"/>
    <w:next w:val="Normal"/>
    <w:link w:val="IntenseQuoteChar"/>
    <w:uiPriority w:val="30"/>
    <w:qFormat/>
    <w:rsid w:val="00C469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9B0"/>
    <w:rPr>
      <w:i/>
      <w:iCs/>
      <w:color w:val="0F4761" w:themeColor="accent1" w:themeShade="BF"/>
    </w:rPr>
  </w:style>
  <w:style w:type="character" w:styleId="IntenseReference">
    <w:name w:val="Intense Reference"/>
    <w:basedOn w:val="DefaultParagraphFont"/>
    <w:uiPriority w:val="32"/>
    <w:qFormat/>
    <w:rsid w:val="00C469B0"/>
    <w:rPr>
      <w:b/>
      <w:bCs/>
      <w:smallCaps/>
      <w:color w:val="0F4761" w:themeColor="accent1" w:themeShade="BF"/>
      <w:spacing w:val="5"/>
    </w:rPr>
  </w:style>
  <w:style w:type="paragraph" w:styleId="NormalWeb">
    <w:name w:val="Normal (Web)"/>
    <w:basedOn w:val="Normal"/>
    <w:uiPriority w:val="99"/>
    <w:semiHidden/>
    <w:unhideWhenUsed/>
    <w:rsid w:val="005001E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6</Pages>
  <Words>920</Words>
  <Characters>5250</Characters>
  <Application>Microsoft Office Word</Application>
  <DocSecurity>0</DocSecurity>
  <Lines>43</Lines>
  <Paragraphs>12</Paragraphs>
  <ScaleCrop>false</ScaleCrop>
  <Company/>
  <LinksUpToDate>false</LinksUpToDate>
  <CharactersWithSpaces>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Sunilkumar</dc:creator>
  <cp:keywords/>
  <dc:description/>
  <cp:lastModifiedBy>Deepika  Sunilkumar</cp:lastModifiedBy>
  <cp:revision>1</cp:revision>
  <dcterms:created xsi:type="dcterms:W3CDTF">2026-06-11T15:51:00Z</dcterms:created>
  <dcterms:modified xsi:type="dcterms:W3CDTF">2026-06-11T17:23:00Z</dcterms:modified>
</cp:coreProperties>
</file>