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FF5" w:rsidRPr="001A66B8" w:rsidRDefault="00E56FF5" w:rsidP="00E56FF5">
      <w:pPr>
        <w:rPr>
          <w:color w:val="002C50"/>
          <w:sz w:val="52"/>
        </w:rPr>
      </w:pPr>
    </w:p>
    <w:p w:rsidR="00E56FF5" w:rsidRPr="001A66B8" w:rsidRDefault="00E56FF5" w:rsidP="00E56FF5">
      <w:pPr>
        <w:rPr>
          <w:color w:val="002C50"/>
          <w:sz w:val="52"/>
        </w:rPr>
      </w:pPr>
      <w:r w:rsidRPr="001A66B8">
        <w:rPr>
          <w:noProof/>
          <w:color w:val="002C50"/>
          <w:sz w:val="52"/>
        </w:rPr>
        <w:softHyphen/>
      </w:r>
      <w:r w:rsidRPr="001A66B8">
        <w:rPr>
          <w:noProof/>
          <w:color w:val="002C50"/>
          <w:sz w:val="52"/>
        </w:rPr>
        <w:softHyphen/>
      </w:r>
    </w:p>
    <w:p w:rsidR="00E56FF5" w:rsidRPr="001A66B8" w:rsidRDefault="00E56FF5" w:rsidP="00E56FF5">
      <w:pPr>
        <w:rPr>
          <w:color w:val="002C50"/>
          <w:sz w:val="52"/>
        </w:rPr>
      </w:pPr>
    </w:p>
    <w:p w:rsidR="00E56FF5" w:rsidRPr="001A66B8" w:rsidRDefault="00E56FF5" w:rsidP="00E56FF5">
      <w:pPr>
        <w:rPr>
          <w:color w:val="002C50"/>
          <w:sz w:val="52"/>
        </w:rPr>
      </w:pPr>
    </w:p>
    <w:p w:rsidR="00E56FF5" w:rsidRPr="001A66B8" w:rsidRDefault="00E56FF5" w:rsidP="00E56FF5">
      <w:pPr>
        <w:rPr>
          <w:color w:val="002C50"/>
          <w:sz w:val="52"/>
        </w:rPr>
      </w:pPr>
    </w:p>
    <w:p w:rsidR="00E56FF5" w:rsidRDefault="00E56FF5" w:rsidP="00E56FF5">
      <w:pPr>
        <w:spacing w:after="0" w:line="240" w:lineRule="auto"/>
        <w:rPr>
          <w:b/>
          <w:color w:val="002C50"/>
          <w:sz w:val="52"/>
          <w:szCs w:val="52"/>
        </w:rPr>
      </w:pPr>
    </w:p>
    <w:p w:rsidR="00E56FF5" w:rsidRPr="00581861" w:rsidRDefault="00E56FF5" w:rsidP="008E54C6">
      <w:pPr>
        <w:widowControl w:val="0"/>
        <w:suppressAutoHyphens/>
        <w:autoSpaceDE w:val="0"/>
        <w:spacing w:after="0" w:line="240" w:lineRule="auto"/>
        <w:jc w:val="center"/>
        <w:rPr>
          <w:b/>
          <w:color w:val="002C50"/>
          <w:sz w:val="28"/>
          <w:szCs w:val="36"/>
        </w:rPr>
      </w:pPr>
      <w:r w:rsidRPr="008E54C6">
        <w:rPr>
          <w:rFonts w:ascii="Calibri" w:eastAsia="Arial" w:hAnsi="Calibri" w:cs="Arial"/>
          <w:b/>
          <w:bCs/>
          <w:color w:val="6699CC"/>
          <w:kern w:val="1"/>
          <w:sz w:val="80"/>
          <w:szCs w:val="80"/>
          <w:lang w:eastAsia="hi-IN" w:bidi="hi-IN"/>
        </w:rPr>
        <w:t>Disclaimer Acceptance Log</w:t>
      </w:r>
      <w:r w:rsidRPr="00581861">
        <w:rPr>
          <w:b/>
          <w:color w:val="00A5DB"/>
          <w:sz w:val="52"/>
          <w:szCs w:val="52"/>
        </w:rPr>
        <w:br/>
      </w:r>
    </w:p>
    <w:p w:rsidR="00E56FF5" w:rsidRPr="00581861" w:rsidRDefault="00E56FF5" w:rsidP="00E56FF5">
      <w:pPr>
        <w:jc w:val="center"/>
        <w:rPr>
          <w:color w:val="808080" w:themeColor="background1" w:themeShade="80"/>
          <w:sz w:val="22"/>
        </w:rPr>
      </w:pPr>
      <w:r w:rsidRPr="00581861">
        <w:rPr>
          <w:color w:val="808080" w:themeColor="background1" w:themeShade="80"/>
          <w:sz w:val="28"/>
          <w:szCs w:val="28"/>
        </w:rPr>
        <w:fldChar w:fldCharType="begin"/>
      </w:r>
      <w:r w:rsidRPr="00581861">
        <w:rPr>
          <w:color w:val="808080" w:themeColor="background1" w:themeShade="80"/>
          <w:sz w:val="28"/>
          <w:szCs w:val="28"/>
        </w:rPr>
        <w:instrText xml:space="preserve"> DATE \@ "MMMM d, yyyy" </w:instrText>
      </w:r>
      <w:r w:rsidRPr="00581861">
        <w:rPr>
          <w:color w:val="808080" w:themeColor="background1" w:themeShade="80"/>
          <w:sz w:val="28"/>
          <w:szCs w:val="28"/>
        </w:rPr>
        <w:fldChar w:fldCharType="separate"/>
      </w:r>
      <w:r w:rsidR="008E54C6">
        <w:rPr>
          <w:noProof/>
          <w:color w:val="808080" w:themeColor="background1" w:themeShade="80"/>
          <w:sz w:val="28"/>
          <w:szCs w:val="28"/>
        </w:rPr>
        <w:t>November 1, 2017</w:t>
      </w:r>
      <w:r w:rsidRPr="00581861">
        <w:rPr>
          <w:color w:val="808080" w:themeColor="background1" w:themeShade="80"/>
          <w:sz w:val="28"/>
          <w:szCs w:val="28"/>
        </w:rPr>
        <w:fldChar w:fldCharType="end"/>
      </w:r>
      <w:r w:rsidRPr="00581861">
        <w:rPr>
          <w:color w:val="808080" w:themeColor="background1" w:themeShade="80"/>
          <w:sz w:val="28"/>
          <w:szCs w:val="28"/>
        </w:rPr>
        <w:t xml:space="preserve"> </w:t>
      </w:r>
      <w:r w:rsidRPr="00581861">
        <w:rPr>
          <w:rFonts w:cs="Courier New"/>
          <w:color w:val="808080" w:themeColor="background1" w:themeShade="80"/>
          <w:sz w:val="28"/>
          <w:szCs w:val="28"/>
        </w:rPr>
        <w:t>-</w:t>
      </w:r>
      <w:r w:rsidR="008D41D2">
        <w:rPr>
          <w:color w:val="808080" w:themeColor="background1" w:themeShade="80"/>
          <w:sz w:val="28"/>
          <w:szCs w:val="28"/>
        </w:rPr>
        <w:t xml:space="preserve"> Version 3.</w:t>
      </w:r>
      <w:r w:rsidR="0067696F">
        <w:rPr>
          <w:color w:val="808080" w:themeColor="background1" w:themeShade="80"/>
          <w:sz w:val="28"/>
          <w:szCs w:val="28"/>
        </w:rPr>
        <w:t>5</w:t>
      </w:r>
    </w:p>
    <w:p w:rsidR="00E56FF5" w:rsidRPr="001A66B8" w:rsidRDefault="00E56FF5" w:rsidP="00E56FF5">
      <w:pPr>
        <w:rPr>
          <w:color w:val="002C50"/>
          <w:sz w:val="36"/>
          <w:szCs w:val="36"/>
        </w:rPr>
      </w:pPr>
    </w:p>
    <w:p w:rsidR="00E56FF5" w:rsidRDefault="00E56FF5" w:rsidP="00E56FF5">
      <w:pPr>
        <w:rPr>
          <w:color w:val="002C50"/>
          <w:sz w:val="36"/>
          <w:szCs w:val="36"/>
        </w:rPr>
      </w:pPr>
    </w:p>
    <w:p w:rsidR="008E54C6" w:rsidRDefault="008E54C6" w:rsidP="00E56FF5">
      <w:pPr>
        <w:rPr>
          <w:color w:val="002C50"/>
          <w:sz w:val="36"/>
          <w:szCs w:val="36"/>
        </w:rPr>
      </w:pPr>
    </w:p>
    <w:p w:rsidR="008E54C6" w:rsidRDefault="008E54C6" w:rsidP="00E56FF5">
      <w:pPr>
        <w:rPr>
          <w:color w:val="002C50"/>
          <w:sz w:val="36"/>
          <w:szCs w:val="36"/>
        </w:rPr>
      </w:pPr>
    </w:p>
    <w:p w:rsidR="008E54C6" w:rsidRPr="001A66B8" w:rsidRDefault="008E54C6" w:rsidP="00E56FF5">
      <w:pPr>
        <w:rPr>
          <w:color w:val="002C50"/>
          <w:sz w:val="36"/>
          <w:szCs w:val="36"/>
        </w:rPr>
      </w:pPr>
    </w:p>
    <w:p w:rsidR="00E56FF5" w:rsidRDefault="00E56FF5" w:rsidP="00E56FF5">
      <w:pPr>
        <w:jc w:val="right"/>
        <w:rPr>
          <w:color w:val="002C50"/>
          <w:sz w:val="36"/>
          <w:szCs w:val="36"/>
        </w:rPr>
      </w:pPr>
    </w:p>
    <w:p w:rsidR="00E56FF5" w:rsidRPr="001A66B8" w:rsidRDefault="00E56FF5" w:rsidP="00E56FF5">
      <w:pPr>
        <w:jc w:val="right"/>
        <w:rPr>
          <w:color w:val="002C50"/>
          <w:sz w:val="36"/>
          <w:szCs w:val="36"/>
        </w:rPr>
      </w:pPr>
    </w:p>
    <w:p w:rsidR="00E56FF5" w:rsidRDefault="00E56FF5" w:rsidP="00E56FF5">
      <w:pPr>
        <w:jc w:val="right"/>
        <w:rPr>
          <w:color w:val="002C50"/>
          <w:sz w:val="52"/>
        </w:rPr>
      </w:pPr>
    </w:p>
    <w:p w:rsidR="00E56FF5" w:rsidRDefault="00E56FF5" w:rsidP="00E56FF5">
      <w:pPr>
        <w:jc w:val="right"/>
        <w:rPr>
          <w:color w:val="002C50"/>
          <w:sz w:val="52"/>
        </w:rPr>
      </w:pPr>
    </w:p>
    <w:sdt>
      <w:sdtPr>
        <w:rPr>
          <w:rFonts w:eastAsiaTheme="minorHAnsi" w:cstheme="minorBidi"/>
          <w:bCs w:val="0"/>
          <w:color w:val="595959" w:themeColor="text1" w:themeTint="A6"/>
          <w:sz w:val="21"/>
          <w:szCs w:val="20"/>
          <w:lang w:eastAsia="en-US"/>
        </w:rPr>
        <w:id w:val="801966645"/>
        <w:docPartObj>
          <w:docPartGallery w:val="Table of Contents"/>
          <w:docPartUnique/>
        </w:docPartObj>
      </w:sdtPr>
      <w:sdtEndPr>
        <w:rPr>
          <w:rStyle w:val="Mainindexentry"/>
          <w:rFonts w:ascii="Calibri" w:eastAsia="SimSun" w:hAnsi="Calibri" w:cs="Mangal"/>
          <w:bCs/>
          <w:color w:val="auto"/>
          <w:kern w:val="1"/>
          <w:sz w:val="24"/>
          <w:szCs w:val="28"/>
          <w:lang w:eastAsia="hi-IN" w:bidi="hi-IN"/>
        </w:rPr>
      </w:sdtEndPr>
      <w:sdtContent>
        <w:p w:rsidR="00E56FF5" w:rsidRPr="008E54C6" w:rsidRDefault="00E56FF5" w:rsidP="00E56FF5">
          <w:pPr>
            <w:pStyle w:val="TOCHeading"/>
            <w:rPr>
              <w:rFonts w:ascii="Calibri" w:eastAsia="Microsoft YaHei" w:hAnsi="Calibri" w:cs="Mangal"/>
              <w:b/>
              <w:color w:val="6699CC"/>
              <w:kern w:val="1"/>
              <w:sz w:val="44"/>
              <w:szCs w:val="44"/>
              <w:lang w:eastAsia="hi-IN" w:bidi="hi-IN"/>
            </w:rPr>
          </w:pPr>
          <w:r w:rsidRPr="008E54C6">
            <w:rPr>
              <w:rFonts w:ascii="Calibri" w:eastAsia="Microsoft YaHei" w:hAnsi="Calibri" w:cs="Mangal"/>
              <w:b/>
              <w:color w:val="6699CC"/>
              <w:kern w:val="1"/>
              <w:sz w:val="44"/>
              <w:szCs w:val="44"/>
              <w:lang w:eastAsia="hi-IN" w:bidi="hi-IN"/>
            </w:rPr>
            <w:t>Contents</w:t>
          </w:r>
        </w:p>
        <w:p w:rsidR="00B54E6B" w:rsidRDefault="00E56FF5">
          <w:pPr>
            <w:pStyle w:val="TOC1"/>
            <w:tabs>
              <w:tab w:val="left" w:pos="420"/>
              <w:tab w:val="right" w:leader="dot" w:pos="10070"/>
            </w:tabs>
            <w:rPr>
              <w:rFonts w:asciiTheme="minorHAnsi" w:eastAsiaTheme="minorEastAsia" w:hAnsiTheme="minorHAnsi"/>
              <w:noProof/>
              <w:color w:val="auto"/>
              <w:sz w:val="22"/>
              <w:szCs w:val="22"/>
            </w:rPr>
          </w:pPr>
          <w:r w:rsidRPr="008E54C6">
            <w:rPr>
              <w:rStyle w:val="Mainindexentry"/>
              <w:rFonts w:ascii="Calibri" w:eastAsia="SimSun" w:hAnsi="Calibri" w:cs="Mangal"/>
              <w:color w:val="auto"/>
              <w:kern w:val="1"/>
              <w:sz w:val="24"/>
              <w:szCs w:val="28"/>
              <w:lang w:eastAsia="hi-IN" w:bidi="hi-IN"/>
            </w:rPr>
            <w:fldChar w:fldCharType="begin"/>
          </w:r>
          <w:r w:rsidRPr="008E54C6">
            <w:rPr>
              <w:rStyle w:val="Mainindexentry"/>
              <w:rFonts w:ascii="Calibri" w:eastAsia="SimSun" w:hAnsi="Calibri" w:cs="Mangal"/>
              <w:color w:val="auto"/>
              <w:kern w:val="1"/>
              <w:sz w:val="24"/>
              <w:szCs w:val="28"/>
              <w:lang w:eastAsia="hi-IN" w:bidi="hi-IN"/>
            </w:rPr>
            <w:instrText xml:space="preserve"> TOC \h \z \t "Header 1,1,Header 2,2,Header 3,3" </w:instrText>
          </w:r>
          <w:r w:rsidRPr="008E54C6">
            <w:rPr>
              <w:rStyle w:val="Mainindexentry"/>
              <w:rFonts w:ascii="Calibri" w:eastAsia="SimSun" w:hAnsi="Calibri" w:cs="Mangal"/>
              <w:color w:val="auto"/>
              <w:kern w:val="1"/>
              <w:sz w:val="24"/>
              <w:szCs w:val="28"/>
              <w:lang w:eastAsia="hi-IN" w:bidi="hi-IN"/>
            </w:rPr>
            <w:fldChar w:fldCharType="separate"/>
          </w:r>
          <w:hyperlink w:anchor="_Toc497320680" w:history="1">
            <w:r w:rsidR="00B54E6B" w:rsidRPr="00411B2A">
              <w:rPr>
                <w:rStyle w:val="Hyperlink"/>
                <w:rFonts w:ascii="Arial" w:hAnsi="Arial"/>
                <w:noProof/>
                <w:kern w:val="48"/>
                <w:lang w:bidi="hi-IN"/>
              </w:rPr>
              <w:t>1</w:t>
            </w:r>
            <w:r w:rsidR="00B54E6B">
              <w:rPr>
                <w:rFonts w:asciiTheme="minorHAnsi" w:eastAsiaTheme="minorEastAsia" w:hAnsiTheme="minorHAnsi"/>
                <w:noProof/>
                <w:color w:val="auto"/>
                <w:sz w:val="22"/>
                <w:szCs w:val="22"/>
              </w:rPr>
              <w:tab/>
            </w:r>
            <w:r w:rsidR="00B54E6B" w:rsidRPr="00411B2A">
              <w:rPr>
                <w:rStyle w:val="Hyperlink"/>
                <w:noProof/>
                <w:lang w:bidi="hi-IN"/>
              </w:rPr>
              <w:t>Overview</w:t>
            </w:r>
            <w:r w:rsidR="00B54E6B">
              <w:rPr>
                <w:noProof/>
                <w:webHidden/>
              </w:rPr>
              <w:tab/>
            </w:r>
            <w:r w:rsidR="00B54E6B">
              <w:rPr>
                <w:noProof/>
                <w:webHidden/>
              </w:rPr>
              <w:fldChar w:fldCharType="begin"/>
            </w:r>
            <w:r w:rsidR="00B54E6B">
              <w:rPr>
                <w:noProof/>
                <w:webHidden/>
              </w:rPr>
              <w:instrText xml:space="preserve"> PAGEREF _Toc497320680 \h </w:instrText>
            </w:r>
            <w:r w:rsidR="00B54E6B">
              <w:rPr>
                <w:noProof/>
                <w:webHidden/>
              </w:rPr>
            </w:r>
            <w:r w:rsidR="00B54E6B">
              <w:rPr>
                <w:noProof/>
                <w:webHidden/>
              </w:rPr>
              <w:fldChar w:fldCharType="separate"/>
            </w:r>
            <w:r w:rsidR="00B54E6B">
              <w:rPr>
                <w:noProof/>
                <w:webHidden/>
              </w:rPr>
              <w:t>3</w:t>
            </w:r>
            <w:r w:rsidR="00B54E6B">
              <w:rPr>
                <w:noProof/>
                <w:webHidden/>
              </w:rPr>
              <w:fldChar w:fldCharType="end"/>
            </w:r>
          </w:hyperlink>
        </w:p>
        <w:p w:rsidR="00B54E6B" w:rsidRDefault="00B54E6B">
          <w:pPr>
            <w:pStyle w:val="TOC2"/>
            <w:tabs>
              <w:tab w:val="left" w:pos="880"/>
              <w:tab w:val="right" w:leader="dot" w:pos="10070"/>
            </w:tabs>
            <w:rPr>
              <w:rFonts w:asciiTheme="minorHAnsi" w:hAnsiTheme="minorHAnsi"/>
              <w:noProof/>
              <w:color w:val="auto"/>
              <w:sz w:val="22"/>
              <w:szCs w:val="22"/>
              <w:lang w:bidi="ar-SA"/>
            </w:rPr>
          </w:pPr>
          <w:hyperlink w:anchor="_Toc497320681" w:history="1">
            <w:r w:rsidRPr="00411B2A">
              <w:rPr>
                <w:rStyle w:val="Hyperlink"/>
                <w:noProof/>
                <w:lang w:bidi="hi-IN"/>
                <w14:scene3d>
                  <w14:camera w14:prst="orthographicFront"/>
                  <w14:lightRig w14:rig="threePt" w14:dir="t">
                    <w14:rot w14:lat="0" w14:lon="0" w14:rev="0"/>
                  </w14:lightRig>
                </w14:scene3d>
              </w:rPr>
              <w:t>1.1</w:t>
            </w:r>
            <w:r>
              <w:rPr>
                <w:rFonts w:asciiTheme="minorHAnsi" w:hAnsiTheme="minorHAnsi"/>
                <w:noProof/>
                <w:color w:val="auto"/>
                <w:sz w:val="22"/>
                <w:szCs w:val="22"/>
                <w:lang w:bidi="ar-SA"/>
              </w:rPr>
              <w:tab/>
            </w:r>
            <w:r w:rsidRPr="00411B2A">
              <w:rPr>
                <w:rStyle w:val="Hyperlink"/>
                <w:noProof/>
                <w:lang w:bidi="hi-IN"/>
              </w:rPr>
              <w:t>Supported Versions</w:t>
            </w:r>
            <w:r>
              <w:rPr>
                <w:noProof/>
                <w:webHidden/>
              </w:rPr>
              <w:tab/>
            </w:r>
            <w:r>
              <w:rPr>
                <w:noProof/>
                <w:webHidden/>
              </w:rPr>
              <w:fldChar w:fldCharType="begin"/>
            </w:r>
            <w:r>
              <w:rPr>
                <w:noProof/>
                <w:webHidden/>
              </w:rPr>
              <w:instrText xml:space="preserve"> PAGEREF _Toc497320681 \h </w:instrText>
            </w:r>
            <w:r>
              <w:rPr>
                <w:noProof/>
                <w:webHidden/>
              </w:rPr>
            </w:r>
            <w:r>
              <w:rPr>
                <w:noProof/>
                <w:webHidden/>
              </w:rPr>
              <w:fldChar w:fldCharType="separate"/>
            </w:r>
            <w:r>
              <w:rPr>
                <w:noProof/>
                <w:webHidden/>
              </w:rPr>
              <w:t>3</w:t>
            </w:r>
            <w:r>
              <w:rPr>
                <w:noProof/>
                <w:webHidden/>
              </w:rPr>
              <w:fldChar w:fldCharType="end"/>
            </w:r>
          </w:hyperlink>
        </w:p>
        <w:p w:rsidR="00B54E6B" w:rsidRDefault="00B54E6B">
          <w:pPr>
            <w:pStyle w:val="TOC2"/>
            <w:tabs>
              <w:tab w:val="left" w:pos="880"/>
              <w:tab w:val="right" w:leader="dot" w:pos="10070"/>
            </w:tabs>
            <w:rPr>
              <w:rFonts w:asciiTheme="minorHAnsi" w:hAnsiTheme="minorHAnsi"/>
              <w:noProof/>
              <w:color w:val="auto"/>
              <w:sz w:val="22"/>
              <w:szCs w:val="22"/>
              <w:lang w:bidi="ar-SA"/>
            </w:rPr>
          </w:pPr>
          <w:hyperlink w:anchor="_Toc497320682" w:history="1">
            <w:r w:rsidRPr="00411B2A">
              <w:rPr>
                <w:rStyle w:val="Hyperlink"/>
                <w:noProof/>
                <w:lang w:bidi="hi-IN"/>
                <w14:scene3d>
                  <w14:camera w14:prst="orthographicFront"/>
                  <w14:lightRig w14:rig="threePt" w14:dir="t">
                    <w14:rot w14:lat="0" w14:lon="0" w14:rev="0"/>
                  </w14:lightRig>
                </w14:scene3d>
              </w:rPr>
              <w:t>1.2</w:t>
            </w:r>
            <w:r>
              <w:rPr>
                <w:rFonts w:asciiTheme="minorHAnsi" w:hAnsiTheme="minorHAnsi"/>
                <w:noProof/>
                <w:color w:val="auto"/>
                <w:sz w:val="22"/>
                <w:szCs w:val="22"/>
                <w:lang w:bidi="ar-SA"/>
              </w:rPr>
              <w:tab/>
            </w:r>
            <w:r w:rsidRPr="00411B2A">
              <w:rPr>
                <w:rStyle w:val="Hyperlink"/>
                <w:noProof/>
                <w:lang w:bidi="hi-IN"/>
              </w:rPr>
              <w:t>Category</w:t>
            </w:r>
            <w:r>
              <w:rPr>
                <w:noProof/>
                <w:webHidden/>
              </w:rPr>
              <w:tab/>
            </w:r>
            <w:r>
              <w:rPr>
                <w:noProof/>
                <w:webHidden/>
              </w:rPr>
              <w:fldChar w:fldCharType="begin"/>
            </w:r>
            <w:r>
              <w:rPr>
                <w:noProof/>
                <w:webHidden/>
              </w:rPr>
              <w:instrText xml:space="preserve"> PAGEREF _Toc497320682 \h </w:instrText>
            </w:r>
            <w:r>
              <w:rPr>
                <w:noProof/>
                <w:webHidden/>
              </w:rPr>
            </w:r>
            <w:r>
              <w:rPr>
                <w:noProof/>
                <w:webHidden/>
              </w:rPr>
              <w:fldChar w:fldCharType="separate"/>
            </w:r>
            <w:r>
              <w:rPr>
                <w:noProof/>
                <w:webHidden/>
              </w:rPr>
              <w:t>3</w:t>
            </w:r>
            <w:r>
              <w:rPr>
                <w:noProof/>
                <w:webHidden/>
              </w:rPr>
              <w:fldChar w:fldCharType="end"/>
            </w:r>
          </w:hyperlink>
        </w:p>
        <w:p w:rsidR="00B54E6B" w:rsidRDefault="00B54E6B">
          <w:pPr>
            <w:pStyle w:val="TOC2"/>
            <w:tabs>
              <w:tab w:val="left" w:pos="880"/>
              <w:tab w:val="right" w:leader="dot" w:pos="10070"/>
            </w:tabs>
            <w:rPr>
              <w:rFonts w:asciiTheme="minorHAnsi" w:hAnsiTheme="minorHAnsi"/>
              <w:noProof/>
              <w:color w:val="auto"/>
              <w:sz w:val="22"/>
              <w:szCs w:val="22"/>
              <w:lang w:bidi="ar-SA"/>
            </w:rPr>
          </w:pPr>
          <w:hyperlink w:anchor="_Toc497320683" w:history="1">
            <w:r w:rsidRPr="00411B2A">
              <w:rPr>
                <w:rStyle w:val="Hyperlink"/>
                <w:noProof/>
                <w:lang w:bidi="hi-IN"/>
                <w14:scene3d>
                  <w14:camera w14:prst="orthographicFront"/>
                  <w14:lightRig w14:rig="threePt" w14:dir="t">
                    <w14:rot w14:lat="0" w14:lon="0" w14:rev="0"/>
                  </w14:lightRig>
                </w14:scene3d>
              </w:rPr>
              <w:t>1.3</w:t>
            </w:r>
            <w:r>
              <w:rPr>
                <w:rFonts w:asciiTheme="minorHAnsi" w:hAnsiTheme="minorHAnsi"/>
                <w:noProof/>
                <w:color w:val="auto"/>
                <w:sz w:val="22"/>
                <w:szCs w:val="22"/>
                <w:lang w:bidi="ar-SA"/>
              </w:rPr>
              <w:tab/>
            </w:r>
            <w:r w:rsidRPr="00411B2A">
              <w:rPr>
                <w:rStyle w:val="Hyperlink"/>
                <w:noProof/>
                <w:lang w:bidi="hi-IN"/>
              </w:rPr>
              <w:t>Special Considerations</w:t>
            </w:r>
            <w:r>
              <w:rPr>
                <w:noProof/>
                <w:webHidden/>
              </w:rPr>
              <w:tab/>
            </w:r>
            <w:r>
              <w:rPr>
                <w:noProof/>
                <w:webHidden/>
              </w:rPr>
              <w:fldChar w:fldCharType="begin"/>
            </w:r>
            <w:r>
              <w:rPr>
                <w:noProof/>
                <w:webHidden/>
              </w:rPr>
              <w:instrText xml:space="preserve"> PAGEREF _Toc497320683 \h </w:instrText>
            </w:r>
            <w:r>
              <w:rPr>
                <w:noProof/>
                <w:webHidden/>
              </w:rPr>
            </w:r>
            <w:r>
              <w:rPr>
                <w:noProof/>
                <w:webHidden/>
              </w:rPr>
              <w:fldChar w:fldCharType="separate"/>
            </w:r>
            <w:r>
              <w:rPr>
                <w:noProof/>
                <w:webHidden/>
              </w:rPr>
              <w:t>3</w:t>
            </w:r>
            <w:r>
              <w:rPr>
                <w:noProof/>
                <w:webHidden/>
              </w:rPr>
              <w:fldChar w:fldCharType="end"/>
            </w:r>
          </w:hyperlink>
        </w:p>
        <w:p w:rsidR="00B54E6B" w:rsidRDefault="00B54E6B">
          <w:pPr>
            <w:pStyle w:val="TOC1"/>
            <w:tabs>
              <w:tab w:val="left" w:pos="420"/>
              <w:tab w:val="right" w:leader="dot" w:pos="10070"/>
            </w:tabs>
            <w:rPr>
              <w:rFonts w:asciiTheme="minorHAnsi" w:eastAsiaTheme="minorEastAsia" w:hAnsiTheme="minorHAnsi"/>
              <w:noProof/>
              <w:color w:val="auto"/>
              <w:sz w:val="22"/>
              <w:szCs w:val="22"/>
            </w:rPr>
          </w:pPr>
          <w:hyperlink w:anchor="_Toc497320684" w:history="1">
            <w:r w:rsidRPr="00411B2A">
              <w:rPr>
                <w:rStyle w:val="Hyperlink"/>
                <w:rFonts w:ascii="Arial" w:hAnsi="Arial"/>
                <w:noProof/>
                <w:kern w:val="48"/>
                <w:lang w:bidi="hi-IN"/>
              </w:rPr>
              <w:t>2</w:t>
            </w:r>
            <w:r>
              <w:rPr>
                <w:rFonts w:asciiTheme="minorHAnsi" w:eastAsiaTheme="minorEastAsia" w:hAnsiTheme="minorHAnsi"/>
                <w:noProof/>
                <w:color w:val="auto"/>
                <w:sz w:val="22"/>
                <w:szCs w:val="22"/>
              </w:rPr>
              <w:tab/>
            </w:r>
            <w:r w:rsidRPr="00411B2A">
              <w:rPr>
                <w:rStyle w:val="Hyperlink"/>
                <w:noProof/>
                <w:lang w:bidi="hi-IN"/>
              </w:rPr>
              <w:t>Deployment</w:t>
            </w:r>
            <w:r>
              <w:rPr>
                <w:noProof/>
                <w:webHidden/>
              </w:rPr>
              <w:tab/>
            </w:r>
            <w:r>
              <w:rPr>
                <w:noProof/>
                <w:webHidden/>
              </w:rPr>
              <w:fldChar w:fldCharType="begin"/>
            </w:r>
            <w:r>
              <w:rPr>
                <w:noProof/>
                <w:webHidden/>
              </w:rPr>
              <w:instrText xml:space="preserve"> PAGEREF _Toc497320684 \h </w:instrText>
            </w:r>
            <w:r>
              <w:rPr>
                <w:noProof/>
                <w:webHidden/>
              </w:rPr>
            </w:r>
            <w:r>
              <w:rPr>
                <w:noProof/>
                <w:webHidden/>
              </w:rPr>
              <w:fldChar w:fldCharType="separate"/>
            </w:r>
            <w:r>
              <w:rPr>
                <w:noProof/>
                <w:webHidden/>
              </w:rPr>
              <w:t>4</w:t>
            </w:r>
            <w:r>
              <w:rPr>
                <w:noProof/>
                <w:webHidden/>
              </w:rPr>
              <w:fldChar w:fldCharType="end"/>
            </w:r>
          </w:hyperlink>
        </w:p>
        <w:p w:rsidR="00B54E6B" w:rsidRDefault="00B54E6B">
          <w:pPr>
            <w:pStyle w:val="TOC3"/>
            <w:tabs>
              <w:tab w:val="left" w:pos="1320"/>
              <w:tab w:val="right" w:leader="dot" w:pos="10070"/>
            </w:tabs>
            <w:rPr>
              <w:rFonts w:asciiTheme="minorHAnsi" w:eastAsiaTheme="minorEastAsia" w:hAnsiTheme="minorHAnsi"/>
              <w:noProof/>
              <w:color w:val="auto"/>
              <w:sz w:val="22"/>
              <w:szCs w:val="22"/>
            </w:rPr>
          </w:pPr>
          <w:hyperlink w:anchor="_Toc497320685" w:history="1">
            <w:r w:rsidRPr="00411B2A">
              <w:rPr>
                <w:rStyle w:val="Hyperlink"/>
                <w:noProof/>
                <w:lang w:bidi="en-US"/>
                <w14:scene3d>
                  <w14:camera w14:prst="orthographicFront"/>
                  <w14:lightRig w14:rig="threePt" w14:dir="t">
                    <w14:rot w14:lat="0" w14:lon="0" w14:rev="0"/>
                  </w14:lightRig>
                </w14:scene3d>
              </w:rPr>
              <w:t>2.1.1</w:t>
            </w:r>
            <w:r>
              <w:rPr>
                <w:rFonts w:asciiTheme="minorHAnsi" w:eastAsiaTheme="minorEastAsia" w:hAnsiTheme="minorHAnsi"/>
                <w:noProof/>
                <w:color w:val="auto"/>
                <w:sz w:val="22"/>
                <w:szCs w:val="22"/>
              </w:rPr>
              <w:tab/>
            </w:r>
            <w:r w:rsidRPr="00411B2A">
              <w:rPr>
                <w:rStyle w:val="Hyperlink"/>
                <w:noProof/>
                <w:lang w:bidi="en-US"/>
              </w:rPr>
              <w:t>Install Relativity application to library</w:t>
            </w:r>
            <w:r>
              <w:rPr>
                <w:noProof/>
                <w:webHidden/>
              </w:rPr>
              <w:tab/>
            </w:r>
            <w:r>
              <w:rPr>
                <w:noProof/>
                <w:webHidden/>
              </w:rPr>
              <w:fldChar w:fldCharType="begin"/>
            </w:r>
            <w:r>
              <w:rPr>
                <w:noProof/>
                <w:webHidden/>
              </w:rPr>
              <w:instrText xml:space="preserve"> PAGEREF _Toc497320685 \h </w:instrText>
            </w:r>
            <w:r>
              <w:rPr>
                <w:noProof/>
                <w:webHidden/>
              </w:rPr>
            </w:r>
            <w:r>
              <w:rPr>
                <w:noProof/>
                <w:webHidden/>
              </w:rPr>
              <w:fldChar w:fldCharType="separate"/>
            </w:r>
            <w:r>
              <w:rPr>
                <w:noProof/>
                <w:webHidden/>
              </w:rPr>
              <w:t>4</w:t>
            </w:r>
            <w:r>
              <w:rPr>
                <w:noProof/>
                <w:webHidden/>
              </w:rPr>
              <w:fldChar w:fldCharType="end"/>
            </w:r>
          </w:hyperlink>
        </w:p>
        <w:p w:rsidR="00B54E6B" w:rsidRDefault="00B54E6B">
          <w:pPr>
            <w:pStyle w:val="TOC3"/>
            <w:tabs>
              <w:tab w:val="left" w:pos="1320"/>
              <w:tab w:val="right" w:leader="dot" w:pos="10070"/>
            </w:tabs>
            <w:rPr>
              <w:rFonts w:asciiTheme="minorHAnsi" w:eastAsiaTheme="minorEastAsia" w:hAnsiTheme="minorHAnsi"/>
              <w:noProof/>
              <w:color w:val="auto"/>
              <w:sz w:val="22"/>
              <w:szCs w:val="22"/>
            </w:rPr>
          </w:pPr>
          <w:hyperlink w:anchor="_Toc497320686" w:history="1">
            <w:r w:rsidRPr="00411B2A">
              <w:rPr>
                <w:rStyle w:val="Hyperlink"/>
                <w:noProof/>
                <w:lang w:bidi="en-US"/>
                <w14:scene3d>
                  <w14:camera w14:prst="orthographicFront"/>
                  <w14:lightRig w14:rig="threePt" w14:dir="t">
                    <w14:rot w14:lat="0" w14:lon="0" w14:rev="0"/>
                  </w14:lightRig>
                </w14:scene3d>
              </w:rPr>
              <w:t>2.1.2</w:t>
            </w:r>
            <w:r>
              <w:rPr>
                <w:rFonts w:asciiTheme="minorHAnsi" w:eastAsiaTheme="minorEastAsia" w:hAnsiTheme="minorHAnsi"/>
                <w:noProof/>
                <w:color w:val="auto"/>
                <w:sz w:val="22"/>
                <w:szCs w:val="22"/>
              </w:rPr>
              <w:tab/>
            </w:r>
            <w:r w:rsidRPr="00411B2A">
              <w:rPr>
                <w:rStyle w:val="Hyperlink"/>
                <w:noProof/>
                <w:lang w:bidi="en-US"/>
              </w:rPr>
              <w:t>Install Relativity application to workspace</w:t>
            </w:r>
            <w:r>
              <w:rPr>
                <w:noProof/>
                <w:webHidden/>
              </w:rPr>
              <w:tab/>
            </w:r>
            <w:r>
              <w:rPr>
                <w:noProof/>
                <w:webHidden/>
              </w:rPr>
              <w:fldChar w:fldCharType="begin"/>
            </w:r>
            <w:r>
              <w:rPr>
                <w:noProof/>
                <w:webHidden/>
              </w:rPr>
              <w:instrText xml:space="preserve"> PAGEREF _Toc497320686 \h </w:instrText>
            </w:r>
            <w:r>
              <w:rPr>
                <w:noProof/>
                <w:webHidden/>
              </w:rPr>
            </w:r>
            <w:r>
              <w:rPr>
                <w:noProof/>
                <w:webHidden/>
              </w:rPr>
              <w:fldChar w:fldCharType="separate"/>
            </w:r>
            <w:r>
              <w:rPr>
                <w:noProof/>
                <w:webHidden/>
              </w:rPr>
              <w:t>4</w:t>
            </w:r>
            <w:r>
              <w:rPr>
                <w:noProof/>
                <w:webHidden/>
              </w:rPr>
              <w:fldChar w:fldCharType="end"/>
            </w:r>
          </w:hyperlink>
        </w:p>
        <w:p w:rsidR="00B54E6B" w:rsidRDefault="00B54E6B">
          <w:pPr>
            <w:pStyle w:val="TOC3"/>
            <w:tabs>
              <w:tab w:val="left" w:pos="1320"/>
              <w:tab w:val="right" w:leader="dot" w:pos="10070"/>
            </w:tabs>
            <w:rPr>
              <w:rFonts w:asciiTheme="minorHAnsi" w:eastAsiaTheme="minorEastAsia" w:hAnsiTheme="minorHAnsi"/>
              <w:noProof/>
              <w:color w:val="auto"/>
              <w:sz w:val="22"/>
              <w:szCs w:val="22"/>
            </w:rPr>
          </w:pPr>
          <w:hyperlink w:anchor="_Toc497320687" w:history="1">
            <w:r w:rsidRPr="00411B2A">
              <w:rPr>
                <w:rStyle w:val="Hyperlink"/>
                <w:noProof/>
                <w:lang w:bidi="en-US"/>
                <w14:scene3d>
                  <w14:camera w14:prst="orthographicFront"/>
                  <w14:lightRig w14:rig="threePt" w14:dir="t">
                    <w14:rot w14:lat="0" w14:lon="0" w14:rev="0"/>
                  </w14:lightRig>
                </w14:scene3d>
              </w:rPr>
              <w:t>2.1.3</w:t>
            </w:r>
            <w:r>
              <w:rPr>
                <w:rFonts w:asciiTheme="minorHAnsi" w:eastAsiaTheme="minorEastAsia" w:hAnsiTheme="minorHAnsi"/>
                <w:noProof/>
                <w:color w:val="auto"/>
                <w:sz w:val="22"/>
                <w:szCs w:val="22"/>
              </w:rPr>
              <w:tab/>
            </w:r>
            <w:r w:rsidRPr="00411B2A">
              <w:rPr>
                <w:rStyle w:val="Hyperlink"/>
                <w:noProof/>
                <w:lang w:bidi="en-US"/>
              </w:rPr>
              <w:t>Upgrading from previous versions</w:t>
            </w:r>
            <w:r>
              <w:rPr>
                <w:noProof/>
                <w:webHidden/>
              </w:rPr>
              <w:tab/>
            </w:r>
            <w:r>
              <w:rPr>
                <w:noProof/>
                <w:webHidden/>
              </w:rPr>
              <w:fldChar w:fldCharType="begin"/>
            </w:r>
            <w:r>
              <w:rPr>
                <w:noProof/>
                <w:webHidden/>
              </w:rPr>
              <w:instrText xml:space="preserve"> PAGEREF _Toc497320687 \h </w:instrText>
            </w:r>
            <w:r>
              <w:rPr>
                <w:noProof/>
                <w:webHidden/>
              </w:rPr>
            </w:r>
            <w:r>
              <w:rPr>
                <w:noProof/>
                <w:webHidden/>
              </w:rPr>
              <w:fldChar w:fldCharType="separate"/>
            </w:r>
            <w:r>
              <w:rPr>
                <w:noProof/>
                <w:webHidden/>
              </w:rPr>
              <w:t>4</w:t>
            </w:r>
            <w:r>
              <w:rPr>
                <w:noProof/>
                <w:webHidden/>
              </w:rPr>
              <w:fldChar w:fldCharType="end"/>
            </w:r>
          </w:hyperlink>
        </w:p>
        <w:p w:rsidR="00B54E6B" w:rsidRDefault="00B54E6B">
          <w:pPr>
            <w:pStyle w:val="TOC1"/>
            <w:tabs>
              <w:tab w:val="left" w:pos="420"/>
              <w:tab w:val="right" w:leader="dot" w:pos="10070"/>
            </w:tabs>
            <w:rPr>
              <w:rFonts w:asciiTheme="minorHAnsi" w:eastAsiaTheme="minorEastAsia" w:hAnsiTheme="minorHAnsi"/>
              <w:noProof/>
              <w:color w:val="auto"/>
              <w:sz w:val="22"/>
              <w:szCs w:val="22"/>
            </w:rPr>
          </w:pPr>
          <w:hyperlink w:anchor="_Toc497320688" w:history="1">
            <w:r w:rsidRPr="00411B2A">
              <w:rPr>
                <w:rStyle w:val="Hyperlink"/>
                <w:rFonts w:ascii="Arial" w:hAnsi="Arial"/>
                <w:noProof/>
                <w:kern w:val="48"/>
                <w:lang w:bidi="hi-IN"/>
              </w:rPr>
              <w:t>3</w:t>
            </w:r>
            <w:r>
              <w:rPr>
                <w:rFonts w:asciiTheme="minorHAnsi" w:eastAsiaTheme="minorEastAsia" w:hAnsiTheme="minorHAnsi"/>
                <w:noProof/>
                <w:color w:val="auto"/>
                <w:sz w:val="22"/>
                <w:szCs w:val="22"/>
              </w:rPr>
              <w:tab/>
            </w:r>
            <w:r w:rsidRPr="00411B2A">
              <w:rPr>
                <w:rStyle w:val="Hyperlink"/>
                <w:noProof/>
                <w:lang w:bidi="hi-IN"/>
              </w:rPr>
              <w:t>Workflow</w:t>
            </w:r>
            <w:r>
              <w:rPr>
                <w:noProof/>
                <w:webHidden/>
              </w:rPr>
              <w:tab/>
            </w:r>
            <w:r>
              <w:rPr>
                <w:noProof/>
                <w:webHidden/>
              </w:rPr>
              <w:fldChar w:fldCharType="begin"/>
            </w:r>
            <w:r>
              <w:rPr>
                <w:noProof/>
                <w:webHidden/>
              </w:rPr>
              <w:instrText xml:space="preserve"> PAGEREF _Toc497320688 \h </w:instrText>
            </w:r>
            <w:r>
              <w:rPr>
                <w:noProof/>
                <w:webHidden/>
              </w:rPr>
            </w:r>
            <w:r>
              <w:rPr>
                <w:noProof/>
                <w:webHidden/>
              </w:rPr>
              <w:fldChar w:fldCharType="separate"/>
            </w:r>
            <w:r>
              <w:rPr>
                <w:noProof/>
                <w:webHidden/>
              </w:rPr>
              <w:t>6</w:t>
            </w:r>
            <w:r>
              <w:rPr>
                <w:noProof/>
                <w:webHidden/>
              </w:rPr>
              <w:fldChar w:fldCharType="end"/>
            </w:r>
          </w:hyperlink>
        </w:p>
        <w:p w:rsidR="00B54E6B" w:rsidRDefault="00B54E6B">
          <w:pPr>
            <w:pStyle w:val="TOC1"/>
            <w:tabs>
              <w:tab w:val="left" w:pos="420"/>
              <w:tab w:val="right" w:leader="dot" w:pos="10070"/>
            </w:tabs>
            <w:rPr>
              <w:rFonts w:asciiTheme="minorHAnsi" w:eastAsiaTheme="minorEastAsia" w:hAnsiTheme="minorHAnsi"/>
              <w:noProof/>
              <w:color w:val="auto"/>
              <w:sz w:val="22"/>
              <w:szCs w:val="22"/>
            </w:rPr>
          </w:pPr>
          <w:hyperlink w:anchor="_Toc497320689" w:history="1">
            <w:r w:rsidRPr="00411B2A">
              <w:rPr>
                <w:rStyle w:val="Hyperlink"/>
                <w:rFonts w:ascii="Arial" w:hAnsi="Arial"/>
                <w:noProof/>
                <w:kern w:val="48"/>
                <w:lang w:bidi="hi-IN"/>
              </w:rPr>
              <w:t>4</w:t>
            </w:r>
            <w:r>
              <w:rPr>
                <w:rFonts w:asciiTheme="minorHAnsi" w:eastAsiaTheme="minorEastAsia" w:hAnsiTheme="minorHAnsi"/>
                <w:noProof/>
                <w:color w:val="auto"/>
                <w:sz w:val="22"/>
                <w:szCs w:val="22"/>
              </w:rPr>
              <w:tab/>
            </w:r>
            <w:r w:rsidRPr="00411B2A">
              <w:rPr>
                <w:rStyle w:val="Hyperlink"/>
                <w:noProof/>
                <w:lang w:bidi="hi-IN"/>
              </w:rPr>
              <w:t>Input and Preparation</w:t>
            </w:r>
            <w:r>
              <w:rPr>
                <w:noProof/>
                <w:webHidden/>
              </w:rPr>
              <w:tab/>
            </w:r>
            <w:r>
              <w:rPr>
                <w:noProof/>
                <w:webHidden/>
              </w:rPr>
              <w:fldChar w:fldCharType="begin"/>
            </w:r>
            <w:r>
              <w:rPr>
                <w:noProof/>
                <w:webHidden/>
              </w:rPr>
              <w:instrText xml:space="preserve"> PAGEREF _Toc497320689 \h </w:instrText>
            </w:r>
            <w:r>
              <w:rPr>
                <w:noProof/>
                <w:webHidden/>
              </w:rPr>
            </w:r>
            <w:r>
              <w:rPr>
                <w:noProof/>
                <w:webHidden/>
              </w:rPr>
              <w:fldChar w:fldCharType="separate"/>
            </w:r>
            <w:r>
              <w:rPr>
                <w:noProof/>
                <w:webHidden/>
              </w:rPr>
              <w:t>7</w:t>
            </w:r>
            <w:r>
              <w:rPr>
                <w:noProof/>
                <w:webHidden/>
              </w:rPr>
              <w:fldChar w:fldCharType="end"/>
            </w:r>
          </w:hyperlink>
        </w:p>
        <w:p w:rsidR="00B54E6B" w:rsidRDefault="00B54E6B">
          <w:pPr>
            <w:pStyle w:val="TOC2"/>
            <w:tabs>
              <w:tab w:val="left" w:pos="880"/>
              <w:tab w:val="right" w:leader="dot" w:pos="10070"/>
            </w:tabs>
            <w:rPr>
              <w:rFonts w:asciiTheme="minorHAnsi" w:hAnsiTheme="minorHAnsi"/>
              <w:noProof/>
              <w:color w:val="auto"/>
              <w:sz w:val="22"/>
              <w:szCs w:val="22"/>
              <w:lang w:bidi="ar-SA"/>
            </w:rPr>
          </w:pPr>
          <w:hyperlink w:anchor="_Toc497320690" w:history="1">
            <w:r w:rsidRPr="00411B2A">
              <w:rPr>
                <w:rStyle w:val="Hyperlink"/>
                <w:noProof/>
                <w:lang w:bidi="hi-IN"/>
                <w14:scene3d>
                  <w14:camera w14:prst="orthographicFront"/>
                  <w14:lightRig w14:rig="threePt" w14:dir="t">
                    <w14:rot w14:lat="0" w14:lon="0" w14:rev="0"/>
                  </w14:lightRig>
                </w14:scene3d>
              </w:rPr>
              <w:t>4.1</w:t>
            </w:r>
            <w:r>
              <w:rPr>
                <w:rFonts w:asciiTheme="minorHAnsi" w:hAnsiTheme="minorHAnsi"/>
                <w:noProof/>
                <w:color w:val="auto"/>
                <w:sz w:val="22"/>
                <w:szCs w:val="22"/>
                <w:lang w:bidi="ar-SA"/>
              </w:rPr>
              <w:tab/>
            </w:r>
            <w:r w:rsidRPr="00411B2A">
              <w:rPr>
                <w:rStyle w:val="Hyperlink"/>
                <w:noProof/>
                <w:lang w:bidi="hi-IN"/>
              </w:rPr>
              <w:t>Add and Enable the Disclaimer Agent</w:t>
            </w:r>
            <w:r>
              <w:rPr>
                <w:noProof/>
                <w:webHidden/>
              </w:rPr>
              <w:tab/>
            </w:r>
            <w:r>
              <w:rPr>
                <w:noProof/>
                <w:webHidden/>
              </w:rPr>
              <w:fldChar w:fldCharType="begin"/>
            </w:r>
            <w:r>
              <w:rPr>
                <w:noProof/>
                <w:webHidden/>
              </w:rPr>
              <w:instrText xml:space="preserve"> PAGEREF _Toc497320690 \h </w:instrText>
            </w:r>
            <w:r>
              <w:rPr>
                <w:noProof/>
                <w:webHidden/>
              </w:rPr>
            </w:r>
            <w:r>
              <w:rPr>
                <w:noProof/>
                <w:webHidden/>
              </w:rPr>
              <w:fldChar w:fldCharType="separate"/>
            </w:r>
            <w:r>
              <w:rPr>
                <w:noProof/>
                <w:webHidden/>
              </w:rPr>
              <w:t>7</w:t>
            </w:r>
            <w:r>
              <w:rPr>
                <w:noProof/>
                <w:webHidden/>
              </w:rPr>
              <w:fldChar w:fldCharType="end"/>
            </w:r>
          </w:hyperlink>
        </w:p>
        <w:p w:rsidR="00B54E6B" w:rsidRDefault="00B54E6B">
          <w:pPr>
            <w:pStyle w:val="TOC2"/>
            <w:tabs>
              <w:tab w:val="left" w:pos="880"/>
              <w:tab w:val="right" w:leader="dot" w:pos="10070"/>
            </w:tabs>
            <w:rPr>
              <w:rFonts w:asciiTheme="minorHAnsi" w:hAnsiTheme="minorHAnsi"/>
              <w:noProof/>
              <w:color w:val="auto"/>
              <w:sz w:val="22"/>
              <w:szCs w:val="22"/>
              <w:lang w:bidi="ar-SA"/>
            </w:rPr>
          </w:pPr>
          <w:hyperlink w:anchor="_Toc497320691" w:history="1">
            <w:r w:rsidRPr="00411B2A">
              <w:rPr>
                <w:rStyle w:val="Hyperlink"/>
                <w:noProof/>
                <w:lang w:bidi="hi-IN"/>
                <w14:scene3d>
                  <w14:camera w14:prst="orthographicFront"/>
                  <w14:lightRig w14:rig="threePt" w14:dir="t">
                    <w14:rot w14:lat="0" w14:lon="0" w14:rev="0"/>
                  </w14:lightRig>
                </w14:scene3d>
              </w:rPr>
              <w:t>4.2</w:t>
            </w:r>
            <w:r>
              <w:rPr>
                <w:rFonts w:asciiTheme="minorHAnsi" w:hAnsiTheme="minorHAnsi"/>
                <w:noProof/>
                <w:color w:val="auto"/>
                <w:sz w:val="22"/>
                <w:szCs w:val="22"/>
                <w:lang w:bidi="ar-SA"/>
              </w:rPr>
              <w:tab/>
            </w:r>
            <w:r w:rsidRPr="00411B2A">
              <w:rPr>
                <w:rStyle w:val="Hyperlink"/>
                <w:noProof/>
                <w:lang w:bidi="hi-IN"/>
              </w:rPr>
              <w:t>Disclaimer Solution Configuration</w:t>
            </w:r>
            <w:r>
              <w:rPr>
                <w:noProof/>
                <w:webHidden/>
              </w:rPr>
              <w:tab/>
            </w:r>
            <w:r>
              <w:rPr>
                <w:noProof/>
                <w:webHidden/>
              </w:rPr>
              <w:fldChar w:fldCharType="begin"/>
            </w:r>
            <w:r>
              <w:rPr>
                <w:noProof/>
                <w:webHidden/>
              </w:rPr>
              <w:instrText xml:space="preserve"> PAGEREF _Toc497320691 \h </w:instrText>
            </w:r>
            <w:r>
              <w:rPr>
                <w:noProof/>
                <w:webHidden/>
              </w:rPr>
            </w:r>
            <w:r>
              <w:rPr>
                <w:noProof/>
                <w:webHidden/>
              </w:rPr>
              <w:fldChar w:fldCharType="separate"/>
            </w:r>
            <w:r>
              <w:rPr>
                <w:noProof/>
                <w:webHidden/>
              </w:rPr>
              <w:t>7</w:t>
            </w:r>
            <w:r>
              <w:rPr>
                <w:noProof/>
                <w:webHidden/>
              </w:rPr>
              <w:fldChar w:fldCharType="end"/>
            </w:r>
          </w:hyperlink>
        </w:p>
        <w:p w:rsidR="00B54E6B" w:rsidRDefault="00B54E6B">
          <w:pPr>
            <w:pStyle w:val="TOC3"/>
            <w:tabs>
              <w:tab w:val="right" w:leader="dot" w:pos="10070"/>
            </w:tabs>
            <w:rPr>
              <w:rFonts w:asciiTheme="minorHAnsi" w:eastAsiaTheme="minorEastAsia" w:hAnsiTheme="minorHAnsi"/>
              <w:noProof/>
              <w:color w:val="auto"/>
              <w:sz w:val="22"/>
              <w:szCs w:val="22"/>
            </w:rPr>
          </w:pPr>
          <w:hyperlink w:anchor="_Toc497320692" w:history="1">
            <w:r w:rsidRPr="00411B2A">
              <w:rPr>
                <w:rStyle w:val="Hyperlink"/>
                <w:noProof/>
                <w:lang w:bidi="en-US"/>
              </w:rPr>
              <w:t>Inputs</w:t>
            </w:r>
            <w:r>
              <w:rPr>
                <w:noProof/>
                <w:webHidden/>
              </w:rPr>
              <w:tab/>
            </w:r>
            <w:r>
              <w:rPr>
                <w:noProof/>
                <w:webHidden/>
              </w:rPr>
              <w:fldChar w:fldCharType="begin"/>
            </w:r>
            <w:r>
              <w:rPr>
                <w:noProof/>
                <w:webHidden/>
              </w:rPr>
              <w:instrText xml:space="preserve"> PAGEREF _Toc497320692 \h </w:instrText>
            </w:r>
            <w:r>
              <w:rPr>
                <w:noProof/>
                <w:webHidden/>
              </w:rPr>
            </w:r>
            <w:r>
              <w:rPr>
                <w:noProof/>
                <w:webHidden/>
              </w:rPr>
              <w:fldChar w:fldCharType="separate"/>
            </w:r>
            <w:r>
              <w:rPr>
                <w:noProof/>
                <w:webHidden/>
              </w:rPr>
              <w:t>8</w:t>
            </w:r>
            <w:r>
              <w:rPr>
                <w:noProof/>
                <w:webHidden/>
              </w:rPr>
              <w:fldChar w:fldCharType="end"/>
            </w:r>
          </w:hyperlink>
        </w:p>
        <w:p w:rsidR="00B54E6B" w:rsidRDefault="00B54E6B">
          <w:pPr>
            <w:pStyle w:val="TOC2"/>
            <w:tabs>
              <w:tab w:val="left" w:pos="880"/>
              <w:tab w:val="right" w:leader="dot" w:pos="10070"/>
            </w:tabs>
            <w:rPr>
              <w:rFonts w:asciiTheme="minorHAnsi" w:hAnsiTheme="minorHAnsi"/>
              <w:noProof/>
              <w:color w:val="auto"/>
              <w:sz w:val="22"/>
              <w:szCs w:val="22"/>
              <w:lang w:bidi="ar-SA"/>
            </w:rPr>
          </w:pPr>
          <w:hyperlink w:anchor="_Toc497320693" w:history="1">
            <w:r w:rsidRPr="00411B2A">
              <w:rPr>
                <w:rStyle w:val="Hyperlink"/>
                <w:noProof/>
                <w:lang w:bidi="hi-IN"/>
                <w14:scene3d>
                  <w14:camera w14:prst="orthographicFront"/>
                  <w14:lightRig w14:rig="threePt" w14:dir="t">
                    <w14:rot w14:lat="0" w14:lon="0" w14:rev="0"/>
                  </w14:lightRig>
                </w14:scene3d>
              </w:rPr>
              <w:t>4.3</w:t>
            </w:r>
            <w:r>
              <w:rPr>
                <w:rFonts w:asciiTheme="minorHAnsi" w:hAnsiTheme="minorHAnsi"/>
                <w:noProof/>
                <w:color w:val="auto"/>
                <w:sz w:val="22"/>
                <w:szCs w:val="22"/>
                <w:lang w:bidi="ar-SA"/>
              </w:rPr>
              <w:tab/>
            </w:r>
            <w:r w:rsidRPr="00411B2A">
              <w:rPr>
                <w:rStyle w:val="Hyperlink"/>
                <w:noProof/>
                <w:lang w:bidi="hi-IN"/>
              </w:rPr>
              <w:t>Disclaimers</w:t>
            </w:r>
            <w:r>
              <w:rPr>
                <w:noProof/>
                <w:webHidden/>
              </w:rPr>
              <w:tab/>
            </w:r>
            <w:r>
              <w:rPr>
                <w:noProof/>
                <w:webHidden/>
              </w:rPr>
              <w:fldChar w:fldCharType="begin"/>
            </w:r>
            <w:r>
              <w:rPr>
                <w:noProof/>
                <w:webHidden/>
              </w:rPr>
              <w:instrText xml:space="preserve"> PAGEREF _Toc497320693 \h </w:instrText>
            </w:r>
            <w:r>
              <w:rPr>
                <w:noProof/>
                <w:webHidden/>
              </w:rPr>
            </w:r>
            <w:r>
              <w:rPr>
                <w:noProof/>
                <w:webHidden/>
              </w:rPr>
              <w:fldChar w:fldCharType="separate"/>
            </w:r>
            <w:r>
              <w:rPr>
                <w:noProof/>
                <w:webHidden/>
              </w:rPr>
              <w:t>8</w:t>
            </w:r>
            <w:r>
              <w:rPr>
                <w:noProof/>
                <w:webHidden/>
              </w:rPr>
              <w:fldChar w:fldCharType="end"/>
            </w:r>
          </w:hyperlink>
        </w:p>
        <w:p w:rsidR="00B54E6B" w:rsidRDefault="00B54E6B">
          <w:pPr>
            <w:pStyle w:val="TOC3"/>
            <w:tabs>
              <w:tab w:val="right" w:leader="dot" w:pos="10070"/>
            </w:tabs>
            <w:rPr>
              <w:rFonts w:asciiTheme="minorHAnsi" w:eastAsiaTheme="minorEastAsia" w:hAnsiTheme="minorHAnsi"/>
              <w:noProof/>
              <w:color w:val="auto"/>
              <w:sz w:val="22"/>
              <w:szCs w:val="22"/>
            </w:rPr>
          </w:pPr>
          <w:hyperlink w:anchor="_Toc497320694" w:history="1">
            <w:r w:rsidRPr="00411B2A">
              <w:rPr>
                <w:rStyle w:val="Hyperlink"/>
                <w:noProof/>
                <w:lang w:bidi="en-US"/>
              </w:rPr>
              <w:t>Usage</w:t>
            </w:r>
            <w:r>
              <w:rPr>
                <w:noProof/>
                <w:webHidden/>
              </w:rPr>
              <w:tab/>
            </w:r>
            <w:r>
              <w:rPr>
                <w:noProof/>
                <w:webHidden/>
              </w:rPr>
              <w:fldChar w:fldCharType="begin"/>
            </w:r>
            <w:r>
              <w:rPr>
                <w:noProof/>
                <w:webHidden/>
              </w:rPr>
              <w:instrText xml:space="preserve"> PAGEREF _Toc497320694 \h </w:instrText>
            </w:r>
            <w:r>
              <w:rPr>
                <w:noProof/>
                <w:webHidden/>
              </w:rPr>
            </w:r>
            <w:r>
              <w:rPr>
                <w:noProof/>
                <w:webHidden/>
              </w:rPr>
              <w:fldChar w:fldCharType="separate"/>
            </w:r>
            <w:r>
              <w:rPr>
                <w:noProof/>
                <w:webHidden/>
              </w:rPr>
              <w:t>8</w:t>
            </w:r>
            <w:r>
              <w:rPr>
                <w:noProof/>
                <w:webHidden/>
              </w:rPr>
              <w:fldChar w:fldCharType="end"/>
            </w:r>
          </w:hyperlink>
        </w:p>
        <w:p w:rsidR="00B54E6B" w:rsidRDefault="00B54E6B">
          <w:pPr>
            <w:pStyle w:val="TOC3"/>
            <w:tabs>
              <w:tab w:val="right" w:leader="dot" w:pos="10070"/>
            </w:tabs>
            <w:rPr>
              <w:rFonts w:asciiTheme="minorHAnsi" w:eastAsiaTheme="minorEastAsia" w:hAnsiTheme="minorHAnsi"/>
              <w:noProof/>
              <w:color w:val="auto"/>
              <w:sz w:val="22"/>
              <w:szCs w:val="22"/>
            </w:rPr>
          </w:pPr>
          <w:hyperlink w:anchor="_Toc497320695" w:history="1">
            <w:r w:rsidRPr="00411B2A">
              <w:rPr>
                <w:rStyle w:val="Hyperlink"/>
                <w:noProof/>
                <w:lang w:bidi="en-US"/>
              </w:rPr>
              <w:t>Inputs</w:t>
            </w:r>
            <w:r>
              <w:rPr>
                <w:noProof/>
                <w:webHidden/>
              </w:rPr>
              <w:tab/>
            </w:r>
            <w:r>
              <w:rPr>
                <w:noProof/>
                <w:webHidden/>
              </w:rPr>
              <w:fldChar w:fldCharType="begin"/>
            </w:r>
            <w:r>
              <w:rPr>
                <w:noProof/>
                <w:webHidden/>
              </w:rPr>
              <w:instrText xml:space="preserve"> PAGEREF _Toc497320695 \h </w:instrText>
            </w:r>
            <w:r>
              <w:rPr>
                <w:noProof/>
                <w:webHidden/>
              </w:rPr>
            </w:r>
            <w:r>
              <w:rPr>
                <w:noProof/>
                <w:webHidden/>
              </w:rPr>
              <w:fldChar w:fldCharType="separate"/>
            </w:r>
            <w:r>
              <w:rPr>
                <w:noProof/>
                <w:webHidden/>
              </w:rPr>
              <w:t>9</w:t>
            </w:r>
            <w:r>
              <w:rPr>
                <w:noProof/>
                <w:webHidden/>
              </w:rPr>
              <w:fldChar w:fldCharType="end"/>
            </w:r>
          </w:hyperlink>
        </w:p>
        <w:p w:rsidR="00B54E6B" w:rsidRDefault="00B54E6B">
          <w:pPr>
            <w:pStyle w:val="TOC2"/>
            <w:tabs>
              <w:tab w:val="left" w:pos="880"/>
              <w:tab w:val="right" w:leader="dot" w:pos="10070"/>
            </w:tabs>
            <w:rPr>
              <w:rFonts w:asciiTheme="minorHAnsi" w:hAnsiTheme="minorHAnsi"/>
              <w:noProof/>
              <w:color w:val="auto"/>
              <w:sz w:val="22"/>
              <w:szCs w:val="22"/>
              <w:lang w:bidi="ar-SA"/>
            </w:rPr>
          </w:pPr>
          <w:hyperlink w:anchor="_Toc497320696" w:history="1">
            <w:r w:rsidRPr="00411B2A">
              <w:rPr>
                <w:rStyle w:val="Hyperlink"/>
                <w:noProof/>
                <w:lang w:bidi="hi-IN"/>
                <w14:scene3d>
                  <w14:camera w14:prst="orthographicFront"/>
                  <w14:lightRig w14:rig="threePt" w14:dir="t">
                    <w14:rot w14:lat="0" w14:lon="0" w14:rev="0"/>
                  </w14:lightRig>
                </w14:scene3d>
              </w:rPr>
              <w:t>4.4</w:t>
            </w:r>
            <w:r>
              <w:rPr>
                <w:rFonts w:asciiTheme="minorHAnsi" w:hAnsiTheme="minorHAnsi"/>
                <w:noProof/>
                <w:color w:val="auto"/>
                <w:sz w:val="22"/>
                <w:szCs w:val="22"/>
                <w:lang w:bidi="ar-SA"/>
              </w:rPr>
              <w:tab/>
            </w:r>
            <w:r w:rsidRPr="00411B2A">
              <w:rPr>
                <w:rStyle w:val="Hyperlink"/>
                <w:noProof/>
                <w:lang w:bidi="hi-IN"/>
              </w:rPr>
              <w:t>Reporting</w:t>
            </w:r>
            <w:r>
              <w:rPr>
                <w:noProof/>
                <w:webHidden/>
              </w:rPr>
              <w:tab/>
            </w:r>
            <w:r>
              <w:rPr>
                <w:noProof/>
                <w:webHidden/>
              </w:rPr>
              <w:fldChar w:fldCharType="begin"/>
            </w:r>
            <w:r>
              <w:rPr>
                <w:noProof/>
                <w:webHidden/>
              </w:rPr>
              <w:instrText xml:space="preserve"> PAGEREF _Toc497320696 \h </w:instrText>
            </w:r>
            <w:r>
              <w:rPr>
                <w:noProof/>
                <w:webHidden/>
              </w:rPr>
            </w:r>
            <w:r>
              <w:rPr>
                <w:noProof/>
                <w:webHidden/>
              </w:rPr>
              <w:fldChar w:fldCharType="separate"/>
            </w:r>
            <w:r>
              <w:rPr>
                <w:noProof/>
                <w:webHidden/>
              </w:rPr>
              <w:t>10</w:t>
            </w:r>
            <w:r>
              <w:rPr>
                <w:noProof/>
                <w:webHidden/>
              </w:rPr>
              <w:fldChar w:fldCharType="end"/>
            </w:r>
          </w:hyperlink>
        </w:p>
        <w:p w:rsidR="00B54E6B" w:rsidRDefault="00B54E6B">
          <w:pPr>
            <w:pStyle w:val="TOC3"/>
            <w:tabs>
              <w:tab w:val="right" w:leader="dot" w:pos="10070"/>
            </w:tabs>
            <w:rPr>
              <w:rFonts w:asciiTheme="minorHAnsi" w:eastAsiaTheme="minorEastAsia" w:hAnsiTheme="minorHAnsi"/>
              <w:noProof/>
              <w:color w:val="auto"/>
              <w:sz w:val="22"/>
              <w:szCs w:val="22"/>
            </w:rPr>
          </w:pPr>
          <w:hyperlink w:anchor="_Toc497320697" w:history="1">
            <w:r w:rsidRPr="00411B2A">
              <w:rPr>
                <w:rStyle w:val="Hyperlink"/>
                <w:noProof/>
                <w:lang w:bidi="en-US"/>
              </w:rPr>
              <w:t>User Acceptance</w:t>
            </w:r>
            <w:r>
              <w:rPr>
                <w:noProof/>
                <w:webHidden/>
              </w:rPr>
              <w:tab/>
            </w:r>
            <w:r>
              <w:rPr>
                <w:noProof/>
                <w:webHidden/>
              </w:rPr>
              <w:fldChar w:fldCharType="begin"/>
            </w:r>
            <w:r>
              <w:rPr>
                <w:noProof/>
                <w:webHidden/>
              </w:rPr>
              <w:instrText xml:space="preserve"> PAGEREF _Toc497320697 \h </w:instrText>
            </w:r>
            <w:r>
              <w:rPr>
                <w:noProof/>
                <w:webHidden/>
              </w:rPr>
            </w:r>
            <w:r>
              <w:rPr>
                <w:noProof/>
                <w:webHidden/>
              </w:rPr>
              <w:fldChar w:fldCharType="separate"/>
            </w:r>
            <w:r>
              <w:rPr>
                <w:noProof/>
                <w:webHidden/>
              </w:rPr>
              <w:t>10</w:t>
            </w:r>
            <w:r>
              <w:rPr>
                <w:noProof/>
                <w:webHidden/>
              </w:rPr>
              <w:fldChar w:fldCharType="end"/>
            </w:r>
          </w:hyperlink>
        </w:p>
        <w:p w:rsidR="00B54E6B" w:rsidRDefault="00B54E6B">
          <w:pPr>
            <w:pStyle w:val="TOC3"/>
            <w:tabs>
              <w:tab w:val="right" w:leader="dot" w:pos="10070"/>
            </w:tabs>
            <w:rPr>
              <w:rFonts w:asciiTheme="minorHAnsi" w:eastAsiaTheme="minorEastAsia" w:hAnsiTheme="minorHAnsi"/>
              <w:noProof/>
              <w:color w:val="auto"/>
              <w:sz w:val="22"/>
              <w:szCs w:val="22"/>
            </w:rPr>
          </w:pPr>
          <w:hyperlink w:anchor="_Toc497320698" w:history="1">
            <w:r w:rsidRPr="00411B2A">
              <w:rPr>
                <w:rStyle w:val="Hyperlink"/>
                <w:noProof/>
                <w:lang w:bidi="en-US"/>
              </w:rPr>
              <w:t>Inputs</w:t>
            </w:r>
            <w:r>
              <w:rPr>
                <w:noProof/>
                <w:webHidden/>
              </w:rPr>
              <w:tab/>
            </w:r>
            <w:r>
              <w:rPr>
                <w:noProof/>
                <w:webHidden/>
              </w:rPr>
              <w:fldChar w:fldCharType="begin"/>
            </w:r>
            <w:r>
              <w:rPr>
                <w:noProof/>
                <w:webHidden/>
              </w:rPr>
              <w:instrText xml:space="preserve"> PAGEREF _Toc497320698 \h </w:instrText>
            </w:r>
            <w:r>
              <w:rPr>
                <w:noProof/>
                <w:webHidden/>
              </w:rPr>
            </w:r>
            <w:r>
              <w:rPr>
                <w:noProof/>
                <w:webHidden/>
              </w:rPr>
              <w:fldChar w:fldCharType="separate"/>
            </w:r>
            <w:r>
              <w:rPr>
                <w:noProof/>
                <w:webHidden/>
              </w:rPr>
              <w:t>10</w:t>
            </w:r>
            <w:r>
              <w:rPr>
                <w:noProof/>
                <w:webHidden/>
              </w:rPr>
              <w:fldChar w:fldCharType="end"/>
            </w:r>
          </w:hyperlink>
        </w:p>
        <w:p w:rsidR="00B54E6B" w:rsidRDefault="00B54E6B">
          <w:pPr>
            <w:pStyle w:val="TOC3"/>
            <w:tabs>
              <w:tab w:val="right" w:leader="dot" w:pos="10070"/>
            </w:tabs>
            <w:rPr>
              <w:rFonts w:asciiTheme="minorHAnsi" w:eastAsiaTheme="minorEastAsia" w:hAnsiTheme="minorHAnsi"/>
              <w:noProof/>
              <w:color w:val="auto"/>
              <w:sz w:val="22"/>
              <w:szCs w:val="22"/>
            </w:rPr>
          </w:pPr>
          <w:hyperlink w:anchor="_Toc497320699" w:history="1">
            <w:r w:rsidRPr="00411B2A">
              <w:rPr>
                <w:rStyle w:val="Hyperlink"/>
                <w:noProof/>
                <w:lang w:bidi="en-US"/>
              </w:rPr>
              <w:t>Errors</w:t>
            </w:r>
            <w:r>
              <w:rPr>
                <w:noProof/>
                <w:webHidden/>
              </w:rPr>
              <w:tab/>
            </w:r>
            <w:r>
              <w:rPr>
                <w:noProof/>
                <w:webHidden/>
              </w:rPr>
              <w:fldChar w:fldCharType="begin"/>
            </w:r>
            <w:r>
              <w:rPr>
                <w:noProof/>
                <w:webHidden/>
              </w:rPr>
              <w:instrText xml:space="preserve"> PAGEREF _Toc497320699 \h </w:instrText>
            </w:r>
            <w:r>
              <w:rPr>
                <w:noProof/>
                <w:webHidden/>
              </w:rPr>
            </w:r>
            <w:r>
              <w:rPr>
                <w:noProof/>
                <w:webHidden/>
              </w:rPr>
              <w:fldChar w:fldCharType="separate"/>
            </w:r>
            <w:r>
              <w:rPr>
                <w:noProof/>
                <w:webHidden/>
              </w:rPr>
              <w:t>11</w:t>
            </w:r>
            <w:r>
              <w:rPr>
                <w:noProof/>
                <w:webHidden/>
              </w:rPr>
              <w:fldChar w:fldCharType="end"/>
            </w:r>
          </w:hyperlink>
        </w:p>
        <w:p w:rsidR="00B54E6B" w:rsidRDefault="00B54E6B">
          <w:pPr>
            <w:pStyle w:val="TOC1"/>
            <w:tabs>
              <w:tab w:val="left" w:pos="420"/>
              <w:tab w:val="right" w:leader="dot" w:pos="10070"/>
            </w:tabs>
            <w:rPr>
              <w:rFonts w:asciiTheme="minorHAnsi" w:eastAsiaTheme="minorEastAsia" w:hAnsiTheme="minorHAnsi"/>
              <w:noProof/>
              <w:color w:val="auto"/>
              <w:sz w:val="22"/>
              <w:szCs w:val="22"/>
            </w:rPr>
          </w:pPr>
          <w:hyperlink w:anchor="_Toc497320700" w:history="1">
            <w:r w:rsidRPr="00411B2A">
              <w:rPr>
                <w:rStyle w:val="Hyperlink"/>
                <w:rFonts w:ascii="Arial" w:hAnsi="Arial"/>
                <w:noProof/>
                <w:kern w:val="48"/>
                <w:lang w:bidi="hi-IN"/>
              </w:rPr>
              <w:t>5</w:t>
            </w:r>
            <w:r>
              <w:rPr>
                <w:rFonts w:asciiTheme="minorHAnsi" w:eastAsiaTheme="minorEastAsia" w:hAnsiTheme="minorHAnsi"/>
                <w:noProof/>
                <w:color w:val="auto"/>
                <w:sz w:val="22"/>
                <w:szCs w:val="22"/>
              </w:rPr>
              <w:tab/>
            </w:r>
            <w:r w:rsidRPr="00411B2A">
              <w:rPr>
                <w:rStyle w:val="Hyperlink"/>
                <w:noProof/>
                <w:lang w:bidi="hi-IN"/>
              </w:rPr>
              <w:t>Results</w:t>
            </w:r>
            <w:r>
              <w:rPr>
                <w:noProof/>
                <w:webHidden/>
              </w:rPr>
              <w:tab/>
            </w:r>
            <w:r>
              <w:rPr>
                <w:noProof/>
                <w:webHidden/>
              </w:rPr>
              <w:fldChar w:fldCharType="begin"/>
            </w:r>
            <w:r>
              <w:rPr>
                <w:noProof/>
                <w:webHidden/>
              </w:rPr>
              <w:instrText xml:space="preserve"> PAGEREF _Toc497320700 \h </w:instrText>
            </w:r>
            <w:r>
              <w:rPr>
                <w:noProof/>
                <w:webHidden/>
              </w:rPr>
            </w:r>
            <w:r>
              <w:rPr>
                <w:noProof/>
                <w:webHidden/>
              </w:rPr>
              <w:fldChar w:fldCharType="separate"/>
            </w:r>
            <w:r>
              <w:rPr>
                <w:noProof/>
                <w:webHidden/>
              </w:rPr>
              <w:t>12</w:t>
            </w:r>
            <w:r>
              <w:rPr>
                <w:noProof/>
                <w:webHidden/>
              </w:rPr>
              <w:fldChar w:fldCharType="end"/>
            </w:r>
          </w:hyperlink>
        </w:p>
        <w:p w:rsidR="00B54E6B" w:rsidRDefault="00B54E6B">
          <w:pPr>
            <w:pStyle w:val="TOC1"/>
            <w:tabs>
              <w:tab w:val="left" w:pos="420"/>
              <w:tab w:val="right" w:leader="dot" w:pos="10070"/>
            </w:tabs>
            <w:rPr>
              <w:rFonts w:asciiTheme="minorHAnsi" w:eastAsiaTheme="minorEastAsia" w:hAnsiTheme="minorHAnsi"/>
              <w:noProof/>
              <w:color w:val="auto"/>
              <w:sz w:val="22"/>
              <w:szCs w:val="22"/>
            </w:rPr>
          </w:pPr>
          <w:hyperlink w:anchor="_Toc497320701" w:history="1">
            <w:r w:rsidRPr="00411B2A">
              <w:rPr>
                <w:rStyle w:val="Hyperlink"/>
                <w:rFonts w:ascii="Arial" w:hAnsi="Arial"/>
                <w:noProof/>
                <w:kern w:val="48"/>
                <w:lang w:bidi="hi-IN"/>
              </w:rPr>
              <w:t>6</w:t>
            </w:r>
            <w:r>
              <w:rPr>
                <w:rFonts w:asciiTheme="minorHAnsi" w:eastAsiaTheme="minorEastAsia" w:hAnsiTheme="minorHAnsi"/>
                <w:noProof/>
                <w:color w:val="auto"/>
                <w:sz w:val="22"/>
                <w:szCs w:val="22"/>
              </w:rPr>
              <w:tab/>
            </w:r>
            <w:r w:rsidRPr="00411B2A">
              <w:rPr>
                <w:rStyle w:val="Hyperlink"/>
                <w:noProof/>
                <w:lang w:bidi="hi-IN"/>
              </w:rPr>
              <w:t>Troubleshooting</w:t>
            </w:r>
            <w:r>
              <w:rPr>
                <w:noProof/>
                <w:webHidden/>
              </w:rPr>
              <w:tab/>
            </w:r>
            <w:r>
              <w:rPr>
                <w:noProof/>
                <w:webHidden/>
              </w:rPr>
              <w:fldChar w:fldCharType="begin"/>
            </w:r>
            <w:r>
              <w:rPr>
                <w:noProof/>
                <w:webHidden/>
              </w:rPr>
              <w:instrText xml:space="preserve"> PAGEREF _Toc497320701 \h </w:instrText>
            </w:r>
            <w:r>
              <w:rPr>
                <w:noProof/>
                <w:webHidden/>
              </w:rPr>
            </w:r>
            <w:r>
              <w:rPr>
                <w:noProof/>
                <w:webHidden/>
              </w:rPr>
              <w:fldChar w:fldCharType="separate"/>
            </w:r>
            <w:r>
              <w:rPr>
                <w:noProof/>
                <w:webHidden/>
              </w:rPr>
              <w:t>13</w:t>
            </w:r>
            <w:r>
              <w:rPr>
                <w:noProof/>
                <w:webHidden/>
              </w:rPr>
              <w:fldChar w:fldCharType="end"/>
            </w:r>
          </w:hyperlink>
        </w:p>
        <w:p w:rsidR="00B54E6B" w:rsidRDefault="00B54E6B">
          <w:pPr>
            <w:pStyle w:val="TOC1"/>
            <w:tabs>
              <w:tab w:val="left" w:pos="420"/>
              <w:tab w:val="right" w:leader="dot" w:pos="10070"/>
            </w:tabs>
            <w:rPr>
              <w:rFonts w:asciiTheme="minorHAnsi" w:eastAsiaTheme="minorEastAsia" w:hAnsiTheme="minorHAnsi"/>
              <w:noProof/>
              <w:color w:val="auto"/>
              <w:sz w:val="22"/>
              <w:szCs w:val="22"/>
            </w:rPr>
          </w:pPr>
          <w:hyperlink w:anchor="_Toc497320702" w:history="1">
            <w:r w:rsidRPr="00411B2A">
              <w:rPr>
                <w:rStyle w:val="Hyperlink"/>
                <w:rFonts w:ascii="Arial" w:hAnsi="Arial"/>
                <w:noProof/>
                <w:kern w:val="48"/>
                <w:lang w:bidi="hi-IN"/>
              </w:rPr>
              <w:t>7</w:t>
            </w:r>
            <w:r>
              <w:rPr>
                <w:rFonts w:asciiTheme="minorHAnsi" w:eastAsiaTheme="minorEastAsia" w:hAnsiTheme="minorHAnsi"/>
                <w:noProof/>
                <w:color w:val="auto"/>
                <w:sz w:val="22"/>
                <w:szCs w:val="22"/>
              </w:rPr>
              <w:tab/>
            </w:r>
            <w:r w:rsidRPr="00411B2A">
              <w:rPr>
                <w:rStyle w:val="Hyperlink"/>
                <w:noProof/>
                <w:lang w:bidi="hi-IN"/>
              </w:rPr>
              <w:t>Disclaimer</w:t>
            </w:r>
            <w:r>
              <w:rPr>
                <w:noProof/>
                <w:webHidden/>
              </w:rPr>
              <w:tab/>
            </w:r>
            <w:r>
              <w:rPr>
                <w:noProof/>
                <w:webHidden/>
              </w:rPr>
              <w:fldChar w:fldCharType="begin"/>
            </w:r>
            <w:r>
              <w:rPr>
                <w:noProof/>
                <w:webHidden/>
              </w:rPr>
              <w:instrText xml:space="preserve"> PAGEREF _Toc497320702 \h </w:instrText>
            </w:r>
            <w:r>
              <w:rPr>
                <w:noProof/>
                <w:webHidden/>
              </w:rPr>
            </w:r>
            <w:r>
              <w:rPr>
                <w:noProof/>
                <w:webHidden/>
              </w:rPr>
              <w:fldChar w:fldCharType="separate"/>
            </w:r>
            <w:r>
              <w:rPr>
                <w:noProof/>
                <w:webHidden/>
              </w:rPr>
              <w:t>14</w:t>
            </w:r>
            <w:r>
              <w:rPr>
                <w:noProof/>
                <w:webHidden/>
              </w:rPr>
              <w:fldChar w:fldCharType="end"/>
            </w:r>
          </w:hyperlink>
        </w:p>
        <w:p w:rsidR="00E56FF5" w:rsidRPr="008E54C6" w:rsidRDefault="00E56FF5" w:rsidP="00E56FF5">
          <w:pPr>
            <w:pStyle w:val="TOC1"/>
            <w:tabs>
              <w:tab w:val="left" w:pos="440"/>
              <w:tab w:val="right" w:leader="dot" w:pos="10070"/>
            </w:tabs>
            <w:rPr>
              <w:rStyle w:val="Mainindexentry"/>
              <w:rFonts w:ascii="Calibri" w:eastAsia="SimSun" w:hAnsi="Calibri" w:cs="Mangal"/>
              <w:kern w:val="1"/>
              <w:sz w:val="24"/>
              <w:szCs w:val="28"/>
              <w:lang w:eastAsia="hi-IN" w:bidi="hi-IN"/>
            </w:rPr>
          </w:pPr>
          <w:r w:rsidRPr="008E54C6">
            <w:rPr>
              <w:rStyle w:val="Mainindexentry"/>
              <w:rFonts w:ascii="Calibri" w:eastAsia="SimSun" w:hAnsi="Calibri" w:cs="Mangal"/>
              <w:color w:val="auto"/>
              <w:kern w:val="1"/>
              <w:sz w:val="24"/>
              <w:szCs w:val="28"/>
              <w:lang w:eastAsia="hi-IN" w:bidi="hi-IN"/>
            </w:rPr>
            <w:fldChar w:fldCharType="end"/>
          </w:r>
        </w:p>
      </w:sdtContent>
    </w:sdt>
    <w:p w:rsidR="00E56FF5" w:rsidRPr="008E54C6" w:rsidRDefault="00E56FF5" w:rsidP="008E54C6">
      <w:pPr>
        <w:pStyle w:val="Header1"/>
      </w:pPr>
      <w:bookmarkStart w:id="0" w:name="_GoBack"/>
      <w:bookmarkEnd w:id="0"/>
      <w:r>
        <w:br w:type="page"/>
      </w:r>
      <w:bookmarkStart w:id="1" w:name="_Toc497320680"/>
      <w:r w:rsidRPr="008E54C6">
        <w:lastRenderedPageBreak/>
        <w:t>Overview</w:t>
      </w:r>
      <w:bookmarkEnd w:id="1"/>
    </w:p>
    <w:p w:rsidR="00E56FF5" w:rsidRPr="008E54C6" w:rsidRDefault="00E56FF5" w:rsidP="008E54C6">
      <w:pPr>
        <w:widowControl w:val="0"/>
        <w:tabs>
          <w:tab w:val="right" w:pos="-5760"/>
          <w:tab w:val="right" w:pos="5760"/>
        </w:tabs>
        <w:suppressAutoHyphens/>
        <w:autoSpaceDE w:val="0"/>
        <w:spacing w:after="0" w:line="240" w:lineRule="auto"/>
        <w:rPr>
          <w:rFonts w:ascii="Calibri" w:eastAsia="Arial" w:hAnsi="Calibri" w:cs="Arial"/>
          <w:color w:val="000000"/>
          <w:kern w:val="1"/>
          <w:sz w:val="22"/>
          <w:szCs w:val="22"/>
          <w:lang w:eastAsia="hi-IN" w:bidi="hi-IN"/>
        </w:rPr>
      </w:pPr>
      <w:r w:rsidRPr="008E54C6">
        <w:rPr>
          <w:rFonts w:ascii="Calibri" w:eastAsia="Arial" w:hAnsi="Calibri" w:cs="Arial"/>
          <w:color w:val="000000"/>
          <w:kern w:val="1"/>
          <w:sz w:val="22"/>
          <w:szCs w:val="22"/>
          <w:lang w:eastAsia="hi-IN" w:bidi="hi-IN"/>
        </w:rPr>
        <w:t>This Relativity Applications allows users to display multiple group specific and/or environment wide disclaimers upon login.</w:t>
      </w:r>
    </w:p>
    <w:p w:rsidR="00E56FF5" w:rsidRDefault="00E56FF5" w:rsidP="008E54C6">
      <w:pPr>
        <w:pStyle w:val="Header2"/>
      </w:pPr>
      <w:bookmarkStart w:id="2" w:name="_Toc497320681"/>
      <w:r>
        <w:t>Supported Versions</w:t>
      </w:r>
      <w:bookmarkEnd w:id="2"/>
    </w:p>
    <w:p w:rsidR="00E56FF5" w:rsidRPr="008E54C6" w:rsidRDefault="00E56FF5" w:rsidP="008E54C6">
      <w:pPr>
        <w:pStyle w:val="Bullet"/>
        <w:rPr>
          <w:lang w:eastAsia="hi-IN"/>
        </w:rPr>
      </w:pPr>
      <w:r w:rsidRPr="008E54C6">
        <w:rPr>
          <w:lang w:eastAsia="hi-IN"/>
        </w:rPr>
        <w:t>This solution is support</w:t>
      </w:r>
      <w:r w:rsidR="009A5CE4" w:rsidRPr="008E54C6">
        <w:rPr>
          <w:lang w:eastAsia="hi-IN"/>
        </w:rPr>
        <w:t>ed in Relativity version 8.1</w:t>
      </w:r>
      <w:r w:rsidR="00351058" w:rsidRPr="008E54C6">
        <w:rPr>
          <w:lang w:eastAsia="hi-IN"/>
        </w:rPr>
        <w:t>-9.</w:t>
      </w:r>
      <w:r w:rsidR="00F91C6B" w:rsidRPr="008E54C6">
        <w:rPr>
          <w:lang w:eastAsia="hi-IN"/>
        </w:rPr>
        <w:t>4</w:t>
      </w:r>
      <w:r w:rsidR="00113508" w:rsidRPr="008E54C6">
        <w:rPr>
          <w:lang w:eastAsia="hi-IN"/>
        </w:rPr>
        <w:t xml:space="preserve"> with all supported browsers</w:t>
      </w:r>
      <w:r w:rsidRPr="008E54C6">
        <w:rPr>
          <w:lang w:eastAsia="hi-IN"/>
        </w:rPr>
        <w:t>.</w:t>
      </w:r>
    </w:p>
    <w:p w:rsidR="00E56FF5" w:rsidRDefault="00E56FF5" w:rsidP="008E54C6">
      <w:pPr>
        <w:pStyle w:val="Header2"/>
      </w:pPr>
      <w:bookmarkStart w:id="3" w:name="_Toc497320682"/>
      <w:r>
        <w:t>Category</w:t>
      </w:r>
      <w:bookmarkEnd w:id="3"/>
    </w:p>
    <w:p w:rsidR="00E56FF5" w:rsidRDefault="00E56FF5" w:rsidP="00E56FF5">
      <w:pPr>
        <w:pStyle w:val="BodyCopy"/>
      </w:pPr>
      <w:r w:rsidRPr="00684136">
        <w:t>This custom solution consis</w:t>
      </w:r>
      <w:r>
        <w:t>ts of the following components:</w:t>
      </w:r>
    </w:p>
    <w:p w:rsidR="00E56FF5" w:rsidRDefault="00E56FF5" w:rsidP="00E56FF5">
      <w:pPr>
        <w:pStyle w:val="Bullet"/>
      </w:pPr>
      <w:r>
        <w:t>Relativity script that runs at the workspace level</w:t>
      </w:r>
    </w:p>
    <w:p w:rsidR="00E56FF5" w:rsidRDefault="00E56FF5" w:rsidP="00453701">
      <w:pPr>
        <w:pStyle w:val="Bullet"/>
        <w:numPr>
          <w:ilvl w:val="0"/>
          <w:numId w:val="20"/>
        </w:numPr>
      </w:pPr>
      <w:r>
        <w:t>Event Handler</w:t>
      </w:r>
    </w:p>
    <w:p w:rsidR="00E56FF5" w:rsidRDefault="00E56FF5" w:rsidP="00453701">
      <w:pPr>
        <w:pStyle w:val="Bullet"/>
        <w:numPr>
          <w:ilvl w:val="0"/>
          <w:numId w:val="20"/>
        </w:numPr>
      </w:pPr>
      <w:r>
        <w:t>Custom Agent</w:t>
      </w:r>
    </w:p>
    <w:p w:rsidR="00E56FF5" w:rsidRDefault="00E56FF5" w:rsidP="00453701">
      <w:pPr>
        <w:pStyle w:val="Bullet"/>
        <w:numPr>
          <w:ilvl w:val="0"/>
          <w:numId w:val="20"/>
        </w:numPr>
      </w:pPr>
      <w:r>
        <w:t>Custom Objects</w:t>
      </w:r>
    </w:p>
    <w:p w:rsidR="00E56FF5" w:rsidRPr="001A2E2A" w:rsidRDefault="00E56FF5" w:rsidP="00453701">
      <w:pPr>
        <w:pStyle w:val="Bullet"/>
        <w:numPr>
          <w:ilvl w:val="0"/>
          <w:numId w:val="20"/>
        </w:numPr>
      </w:pPr>
      <w:r>
        <w:t>Relativity Application</w:t>
      </w:r>
    </w:p>
    <w:p w:rsidR="00E56FF5" w:rsidRDefault="00E56FF5" w:rsidP="008E54C6">
      <w:pPr>
        <w:pStyle w:val="Header2"/>
      </w:pPr>
      <w:bookmarkStart w:id="4" w:name="_Toc497320683"/>
      <w:r>
        <w:t>Special Considerations</w:t>
      </w:r>
      <w:bookmarkEnd w:id="4"/>
    </w:p>
    <w:p w:rsidR="00E56FF5" w:rsidRDefault="00E56FF5" w:rsidP="00453701">
      <w:pPr>
        <w:pStyle w:val="Bullet"/>
        <w:numPr>
          <w:ilvl w:val="0"/>
          <w:numId w:val="21"/>
        </w:numPr>
      </w:pPr>
      <w:r>
        <w:t>The first time a disclaimer is displayed after login, it may take 20-60 seconds for the disclaimer service to start.  Afterwards, disclaimers will load much more quickly for subsequent users who are eligible to be prompted to accept a disclaimer.</w:t>
      </w:r>
    </w:p>
    <w:p w:rsidR="00E56FF5" w:rsidRDefault="00E56FF5" w:rsidP="00453701">
      <w:pPr>
        <w:pStyle w:val="Bullet"/>
        <w:numPr>
          <w:ilvl w:val="0"/>
          <w:numId w:val="21"/>
        </w:numPr>
      </w:pPr>
      <w:r>
        <w:t>This application was designed to only be installed in a single workspace</w:t>
      </w:r>
    </w:p>
    <w:p w:rsidR="00E56FF5" w:rsidRDefault="00E56FF5" w:rsidP="00453701">
      <w:pPr>
        <w:pStyle w:val="Bullet"/>
        <w:numPr>
          <w:ilvl w:val="0"/>
          <w:numId w:val="21"/>
        </w:numPr>
      </w:pPr>
      <w:r>
        <w:t xml:space="preserve">The disclaimer text field is HTML enabled mainly to allow text colors, bolding &amp; underlines.  Take great care in entering HTML because it could possibly </w:t>
      </w:r>
      <w:r w:rsidR="000E676F">
        <w:t xml:space="preserve">open users to scripting attacks and </w:t>
      </w:r>
      <w:r>
        <w:t>adversely affect the look of the disclaimer container displayed at login.</w:t>
      </w:r>
    </w:p>
    <w:p w:rsidR="00E56FF5" w:rsidRDefault="00E56FF5" w:rsidP="00453701">
      <w:pPr>
        <w:pStyle w:val="Bullet"/>
        <w:numPr>
          <w:ilvl w:val="0"/>
          <w:numId w:val="21"/>
        </w:numPr>
      </w:pPr>
      <w:r>
        <w:t>Disable the Disclaimer Acceptance Agent before uninstalling the solution.</w:t>
      </w:r>
    </w:p>
    <w:p w:rsidR="001C71D6" w:rsidRPr="00684136" w:rsidRDefault="001C71D6" w:rsidP="00453701">
      <w:pPr>
        <w:pStyle w:val="Bullet"/>
        <w:numPr>
          <w:ilvl w:val="0"/>
          <w:numId w:val="21"/>
        </w:numPr>
      </w:pPr>
      <w:r>
        <w:t>Disclaimer Text HTML may be displayed in a raw format on the disclaimer list view, however it will be fully decoded and presented to users in traditional html when prompted to accept disclaimers.</w:t>
      </w:r>
    </w:p>
    <w:p w:rsidR="00E56FF5" w:rsidRPr="00684136" w:rsidRDefault="00E56FF5" w:rsidP="00453701">
      <w:pPr>
        <w:pStyle w:val="Bullet"/>
        <w:numPr>
          <w:ilvl w:val="0"/>
          <w:numId w:val="21"/>
        </w:numPr>
      </w:pPr>
      <w:r w:rsidRPr="00684136">
        <w:t>Custom components may not exhibit the same performance and behavior</w:t>
      </w:r>
      <w:r>
        <w:t xml:space="preserve"> as native Relativity features.</w:t>
      </w:r>
    </w:p>
    <w:p w:rsidR="00E56FF5" w:rsidRDefault="00E56FF5" w:rsidP="00453701">
      <w:pPr>
        <w:pStyle w:val="Bullet"/>
        <w:numPr>
          <w:ilvl w:val="0"/>
          <w:numId w:val="21"/>
        </w:numPr>
      </w:pPr>
      <w:r w:rsidRPr="00684136">
        <w:t>While each solution is carefully built and thoroughly tested to work on your version of Relativity, they are not considered core features and are not eligible for the same level of supp</w:t>
      </w:r>
      <w:r>
        <w:t>ort as the Relativity platform.</w:t>
      </w:r>
    </w:p>
    <w:p w:rsidR="00E56FF5" w:rsidRDefault="00E56FF5" w:rsidP="00E56FF5">
      <w:pPr>
        <w:pStyle w:val="Bullet"/>
        <w:ind w:left="720" w:hanging="360"/>
      </w:pPr>
    </w:p>
    <w:p w:rsidR="00E56FF5" w:rsidRDefault="00E56FF5" w:rsidP="00E56FF5">
      <w:pPr>
        <w:pStyle w:val="Bullet"/>
        <w:ind w:left="720" w:hanging="360"/>
      </w:pPr>
    </w:p>
    <w:p w:rsidR="00E56FF5" w:rsidRDefault="00E56FF5" w:rsidP="00E56FF5">
      <w:pPr>
        <w:pStyle w:val="Bullet"/>
        <w:ind w:left="720" w:hanging="360"/>
      </w:pPr>
    </w:p>
    <w:p w:rsidR="00E56FF5" w:rsidRDefault="00E56FF5" w:rsidP="00E56FF5">
      <w:pPr>
        <w:pStyle w:val="Bullet"/>
        <w:ind w:left="720" w:hanging="360"/>
      </w:pPr>
    </w:p>
    <w:p w:rsidR="00E56FF5" w:rsidRDefault="00E56FF5" w:rsidP="008E54C6">
      <w:pPr>
        <w:pStyle w:val="Header1"/>
      </w:pPr>
      <w:bookmarkStart w:id="5" w:name="_Toc497320684"/>
      <w:r>
        <w:t>Deployment</w:t>
      </w:r>
      <w:bookmarkEnd w:id="5"/>
    </w:p>
    <w:p w:rsidR="00E56FF5" w:rsidRDefault="00E56FF5" w:rsidP="00E56FF5">
      <w:pPr>
        <w:pStyle w:val="Header3"/>
      </w:pPr>
      <w:bookmarkStart w:id="6" w:name="_Toc497320685"/>
      <w:r w:rsidRPr="006C4CB7">
        <w:t>Install Relativity application to library</w:t>
      </w:r>
      <w:bookmarkEnd w:id="6"/>
    </w:p>
    <w:p w:rsidR="00E56FF5" w:rsidRDefault="00E56FF5" w:rsidP="00E56FF5">
      <w:pPr>
        <w:pStyle w:val="Bullet"/>
        <w:numPr>
          <w:ilvl w:val="0"/>
          <w:numId w:val="11"/>
        </w:numPr>
      </w:pPr>
      <w:r>
        <w:t xml:space="preserve">Log in to Relativity. </w:t>
      </w:r>
    </w:p>
    <w:p w:rsidR="00E56FF5" w:rsidRDefault="00E56FF5" w:rsidP="00E56FF5">
      <w:pPr>
        <w:pStyle w:val="Bullet"/>
        <w:numPr>
          <w:ilvl w:val="0"/>
          <w:numId w:val="11"/>
        </w:numPr>
      </w:pPr>
      <w:r>
        <w:t xml:space="preserve">Navigate to the Admin/Home section. </w:t>
      </w:r>
    </w:p>
    <w:p w:rsidR="00E56FF5" w:rsidRDefault="00E56FF5" w:rsidP="00E56FF5">
      <w:pPr>
        <w:pStyle w:val="Bullet"/>
        <w:numPr>
          <w:ilvl w:val="0"/>
          <w:numId w:val="11"/>
        </w:numPr>
      </w:pPr>
      <w:r>
        <w:t>Click on the Application Library tab.</w:t>
      </w:r>
    </w:p>
    <w:p w:rsidR="00E56FF5" w:rsidRDefault="00E56FF5" w:rsidP="00E56FF5">
      <w:pPr>
        <w:pStyle w:val="Bullet"/>
        <w:numPr>
          <w:ilvl w:val="0"/>
          <w:numId w:val="11"/>
        </w:numPr>
      </w:pPr>
      <w:r>
        <w:t>Click on the Upload Application button.</w:t>
      </w:r>
    </w:p>
    <w:p w:rsidR="00E56FF5" w:rsidRDefault="00E56FF5" w:rsidP="00E56FF5">
      <w:pPr>
        <w:pStyle w:val="Bullet"/>
        <w:numPr>
          <w:ilvl w:val="0"/>
          <w:numId w:val="11"/>
        </w:numPr>
      </w:pPr>
      <w:r>
        <w:t>Click on the Browse… button next to Application File.</w:t>
      </w:r>
    </w:p>
    <w:p w:rsidR="00E56FF5" w:rsidRDefault="00E56FF5" w:rsidP="00E56FF5">
      <w:pPr>
        <w:pStyle w:val="Bullet"/>
        <w:numPr>
          <w:ilvl w:val="0"/>
          <w:numId w:val="11"/>
        </w:numPr>
      </w:pPr>
      <w:r>
        <w:t>Select the file RA_Disclaimer_Acceptance_Log.rap and click Open.</w:t>
      </w:r>
    </w:p>
    <w:p w:rsidR="00E56FF5" w:rsidRDefault="00E56FF5" w:rsidP="00E56FF5">
      <w:pPr>
        <w:pStyle w:val="Bullet"/>
        <w:numPr>
          <w:ilvl w:val="0"/>
          <w:numId w:val="11"/>
        </w:numPr>
      </w:pPr>
      <w:r>
        <w:t>Click Save.</w:t>
      </w:r>
    </w:p>
    <w:p w:rsidR="00E56FF5" w:rsidRDefault="00E56FF5" w:rsidP="00E56FF5">
      <w:pPr>
        <w:pStyle w:val="Header3"/>
      </w:pPr>
      <w:bookmarkStart w:id="7" w:name="_Toc497320686"/>
      <w:r w:rsidRPr="006C4CB7">
        <w:t>Install R</w:t>
      </w:r>
      <w:r>
        <w:t>elativity application to workspace</w:t>
      </w:r>
      <w:bookmarkEnd w:id="7"/>
    </w:p>
    <w:p w:rsidR="00E56FF5" w:rsidRDefault="00E56FF5" w:rsidP="00E56FF5">
      <w:pPr>
        <w:pStyle w:val="Bullet"/>
        <w:numPr>
          <w:ilvl w:val="0"/>
          <w:numId w:val="12"/>
        </w:numPr>
      </w:pPr>
      <w:r>
        <w:t xml:space="preserve">Log in to Relativity. </w:t>
      </w:r>
    </w:p>
    <w:p w:rsidR="00E56FF5" w:rsidRDefault="00E56FF5" w:rsidP="00E56FF5">
      <w:pPr>
        <w:pStyle w:val="Bullet"/>
        <w:numPr>
          <w:ilvl w:val="0"/>
          <w:numId w:val="12"/>
        </w:numPr>
      </w:pPr>
      <w:r>
        <w:t xml:space="preserve">Navigate to the Admin/Home section. </w:t>
      </w:r>
    </w:p>
    <w:p w:rsidR="00E56FF5" w:rsidRDefault="00E56FF5" w:rsidP="00E56FF5">
      <w:pPr>
        <w:pStyle w:val="Bullet"/>
        <w:numPr>
          <w:ilvl w:val="0"/>
          <w:numId w:val="12"/>
        </w:numPr>
      </w:pPr>
      <w:r>
        <w:t>Click on the Application Library tab.</w:t>
      </w:r>
    </w:p>
    <w:p w:rsidR="00E56FF5" w:rsidRDefault="00E56FF5" w:rsidP="00E56FF5">
      <w:pPr>
        <w:pStyle w:val="Bullet"/>
        <w:numPr>
          <w:ilvl w:val="0"/>
          <w:numId w:val="12"/>
        </w:numPr>
      </w:pPr>
      <w:r>
        <w:t>Click on the application Disclaimer Acceptance Log.</w:t>
      </w:r>
    </w:p>
    <w:p w:rsidR="00E56FF5" w:rsidRDefault="00E56FF5" w:rsidP="00E56FF5">
      <w:pPr>
        <w:pStyle w:val="Bullet"/>
        <w:numPr>
          <w:ilvl w:val="0"/>
          <w:numId w:val="12"/>
        </w:numPr>
      </w:pPr>
      <w:r>
        <w:t>Under Workspaces Installed, click on the Install button.</w:t>
      </w:r>
    </w:p>
    <w:p w:rsidR="00E56FF5" w:rsidRDefault="00E56FF5" w:rsidP="00E56FF5">
      <w:pPr>
        <w:pStyle w:val="Bullet"/>
        <w:numPr>
          <w:ilvl w:val="0"/>
          <w:numId w:val="12"/>
        </w:numPr>
      </w:pPr>
      <w:r>
        <w:t>Next to Workspaces, click on the ellipsis […] button.</w:t>
      </w:r>
    </w:p>
    <w:p w:rsidR="00E56FF5" w:rsidRDefault="00E56FF5" w:rsidP="00E56FF5">
      <w:pPr>
        <w:pStyle w:val="Bullet"/>
        <w:numPr>
          <w:ilvl w:val="0"/>
          <w:numId w:val="12"/>
        </w:numPr>
      </w:pPr>
      <w:r>
        <w:t>Select only a single workspace to install the application to.</w:t>
      </w:r>
    </w:p>
    <w:p w:rsidR="00E56FF5" w:rsidRDefault="00E56FF5" w:rsidP="00E56FF5">
      <w:pPr>
        <w:pStyle w:val="Bullet"/>
        <w:numPr>
          <w:ilvl w:val="0"/>
          <w:numId w:val="12"/>
        </w:numPr>
      </w:pPr>
      <w:r>
        <w:t>Click OK.</w:t>
      </w:r>
    </w:p>
    <w:p w:rsidR="00E56FF5" w:rsidRDefault="00E56FF5" w:rsidP="00E56FF5">
      <w:pPr>
        <w:pStyle w:val="Bullet"/>
        <w:numPr>
          <w:ilvl w:val="0"/>
          <w:numId w:val="12"/>
        </w:numPr>
      </w:pPr>
      <w:r>
        <w:t>Click Save.</w:t>
      </w:r>
    </w:p>
    <w:p w:rsidR="00BF48E1" w:rsidRDefault="00BF48E1" w:rsidP="00BF48E1">
      <w:pPr>
        <w:pStyle w:val="Bullet"/>
        <w:ind w:left="720" w:hanging="360"/>
      </w:pPr>
    </w:p>
    <w:p w:rsidR="00F05578" w:rsidRDefault="00F05578" w:rsidP="00F05578">
      <w:pPr>
        <w:pStyle w:val="Header3"/>
      </w:pPr>
      <w:bookmarkStart w:id="8" w:name="_Toc462841048"/>
      <w:bookmarkStart w:id="9" w:name="_Toc497320687"/>
      <w:r>
        <w:t>Upgrading from previous versions</w:t>
      </w:r>
      <w:bookmarkEnd w:id="8"/>
      <w:bookmarkEnd w:id="9"/>
    </w:p>
    <w:p w:rsidR="00F05578" w:rsidRPr="00C724F2" w:rsidRDefault="00F05578" w:rsidP="00F05578">
      <w:pPr>
        <w:pStyle w:val="Bullet"/>
      </w:pPr>
      <w:r w:rsidRPr="003274DA">
        <w:t>If you have already installed a previous version of this application, you are required to complete the following</w:t>
      </w:r>
      <w:r w:rsidRPr="00C724F2">
        <w:t xml:space="preserve"> steps to ensure</w:t>
      </w:r>
      <w:r w:rsidR="00453701">
        <w:t xml:space="preserve"> preservation of logs, and</w:t>
      </w:r>
      <w:r w:rsidRPr="00C724F2">
        <w:t xml:space="preserve"> complete and stable installation. </w:t>
      </w:r>
    </w:p>
    <w:p w:rsidR="00F05578" w:rsidRDefault="00F05578" w:rsidP="00F05578">
      <w:pPr>
        <w:pStyle w:val="Bullet"/>
        <w:numPr>
          <w:ilvl w:val="0"/>
          <w:numId w:val="19"/>
        </w:numPr>
      </w:pPr>
      <w:r>
        <w:t xml:space="preserve">Log in to Relativity. </w:t>
      </w:r>
    </w:p>
    <w:p w:rsidR="00F05578" w:rsidRDefault="00F05578" w:rsidP="00F05578">
      <w:pPr>
        <w:pStyle w:val="Bullet"/>
        <w:numPr>
          <w:ilvl w:val="0"/>
          <w:numId w:val="19"/>
        </w:numPr>
      </w:pPr>
      <w:r>
        <w:t xml:space="preserve">Navigate to the ‘Relativity Applications’ tab in the workspace that contains the application </w:t>
      </w:r>
    </w:p>
    <w:p w:rsidR="00F05578" w:rsidRDefault="00F05578" w:rsidP="00F05578">
      <w:pPr>
        <w:pStyle w:val="Bullet"/>
        <w:numPr>
          <w:ilvl w:val="0"/>
          <w:numId w:val="19"/>
        </w:numPr>
      </w:pPr>
      <w:r>
        <w:t>Click the Unlock Application button and click OK to accept the confirmation</w:t>
      </w:r>
    </w:p>
    <w:p w:rsidR="00F05578" w:rsidRDefault="00F05578" w:rsidP="00F05578">
      <w:pPr>
        <w:pStyle w:val="Bullet"/>
        <w:numPr>
          <w:ilvl w:val="0"/>
          <w:numId w:val="19"/>
        </w:numPr>
      </w:pPr>
      <w:r>
        <w:t>Click on the Uninstall Application button</w:t>
      </w:r>
    </w:p>
    <w:p w:rsidR="00F05578" w:rsidRDefault="00F05578" w:rsidP="00F05578">
      <w:pPr>
        <w:pStyle w:val="Bullet"/>
        <w:numPr>
          <w:ilvl w:val="0"/>
          <w:numId w:val="19"/>
        </w:numPr>
      </w:pPr>
      <w:r>
        <w:t>In the Component Summary section, click the ‘+’ to see the components that are part of the application</w:t>
      </w:r>
    </w:p>
    <w:p w:rsidR="00F05578" w:rsidRDefault="00F05578" w:rsidP="00F05578">
      <w:pPr>
        <w:pStyle w:val="Bullet"/>
        <w:numPr>
          <w:ilvl w:val="0"/>
          <w:numId w:val="19"/>
        </w:numPr>
      </w:pPr>
      <w:r>
        <w:t xml:space="preserve">Uncheck everything </w:t>
      </w:r>
      <w:r w:rsidRPr="005D4DDC">
        <w:t>under</w:t>
      </w:r>
      <w:r w:rsidRPr="003E1402">
        <w:rPr>
          <w:b/>
        </w:rPr>
        <w:t xml:space="preserve"> Object types</w:t>
      </w:r>
      <w:r>
        <w:t xml:space="preserve"> </w:t>
      </w:r>
      <w:r w:rsidRPr="005D4DDC">
        <w:rPr>
          <w:b/>
        </w:rPr>
        <w:t>except</w:t>
      </w:r>
      <w:r>
        <w:rPr>
          <w:b/>
        </w:rPr>
        <w:t xml:space="preserve"> </w:t>
      </w:r>
      <w:r>
        <w:t xml:space="preserve">the following </w:t>
      </w:r>
    </w:p>
    <w:p w:rsidR="00F05578" w:rsidRDefault="00F05578" w:rsidP="00F05578">
      <w:pPr>
        <w:pStyle w:val="Bullet"/>
        <w:numPr>
          <w:ilvl w:val="1"/>
          <w:numId w:val="19"/>
        </w:numPr>
      </w:pPr>
      <w:r>
        <w:lastRenderedPageBreak/>
        <w:t>Disclaimer Event Handlers</w:t>
      </w:r>
    </w:p>
    <w:p w:rsidR="00F05578" w:rsidRDefault="00F05578" w:rsidP="00F05578">
      <w:pPr>
        <w:pStyle w:val="Bullet"/>
        <w:numPr>
          <w:ilvl w:val="2"/>
          <w:numId w:val="19"/>
        </w:numPr>
      </w:pPr>
      <w:r>
        <w:t>KCD_1042192.EventHandlers.DisclaimerPreSaveEv</w:t>
      </w:r>
    </w:p>
    <w:p w:rsidR="00F05578" w:rsidRDefault="00F05578" w:rsidP="00F05578">
      <w:pPr>
        <w:pStyle w:val="Bullet"/>
        <w:numPr>
          <w:ilvl w:val="2"/>
          <w:numId w:val="19"/>
        </w:numPr>
      </w:pPr>
      <w:r>
        <w:t>KCD_1042192.EventHandlers.DisclaimerPreDeleteEv</w:t>
      </w:r>
    </w:p>
    <w:p w:rsidR="004F1890" w:rsidRDefault="004F1890" w:rsidP="004F1890">
      <w:pPr>
        <w:pStyle w:val="Bullet"/>
        <w:numPr>
          <w:ilvl w:val="1"/>
          <w:numId w:val="19"/>
        </w:numPr>
      </w:pPr>
      <w:r>
        <w:t>Disclaimer Solution Event Handlers</w:t>
      </w:r>
    </w:p>
    <w:p w:rsidR="004F1890" w:rsidRDefault="004F1890" w:rsidP="004F1890">
      <w:pPr>
        <w:pStyle w:val="Bullet"/>
        <w:numPr>
          <w:ilvl w:val="2"/>
          <w:numId w:val="19"/>
        </w:numPr>
      </w:pPr>
      <w:r>
        <w:t>KCD_1042192.EventHandlers.ConfigPreSaveEv</w:t>
      </w:r>
    </w:p>
    <w:p w:rsidR="00F05578" w:rsidRDefault="00F05578" w:rsidP="00B54E6B">
      <w:pPr>
        <w:pStyle w:val="Bullet"/>
      </w:pPr>
      <w:r>
        <w:rPr>
          <w:noProof/>
        </w:rPr>
        <w:drawing>
          <wp:inline distT="0" distB="0" distL="0" distR="0" wp14:anchorId="354C2C35" wp14:editId="4648B004">
            <wp:extent cx="3922756" cy="501967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22756" cy="5019675"/>
                    </a:xfrm>
                    <a:prstGeom prst="rect">
                      <a:avLst/>
                    </a:prstGeom>
                  </pic:spPr>
                </pic:pic>
              </a:graphicData>
            </a:graphic>
          </wp:inline>
        </w:drawing>
      </w:r>
    </w:p>
    <w:p w:rsidR="00F05578" w:rsidRDefault="00F05578" w:rsidP="00F05578">
      <w:pPr>
        <w:pStyle w:val="Bullet"/>
      </w:pPr>
    </w:p>
    <w:p w:rsidR="00F05578" w:rsidRDefault="00F05578" w:rsidP="00F05578">
      <w:pPr>
        <w:pStyle w:val="Bullet"/>
      </w:pPr>
    </w:p>
    <w:p w:rsidR="00F05578" w:rsidRDefault="00F05578" w:rsidP="00F05578">
      <w:pPr>
        <w:pStyle w:val="Bullet"/>
      </w:pPr>
    </w:p>
    <w:p w:rsidR="00F05578" w:rsidRDefault="00F05578" w:rsidP="00F05578">
      <w:pPr>
        <w:pStyle w:val="Bullet"/>
        <w:ind w:left="360"/>
      </w:pPr>
    </w:p>
    <w:p w:rsidR="00F05578" w:rsidRDefault="00F05578" w:rsidP="00F05578">
      <w:pPr>
        <w:pStyle w:val="Bullet"/>
        <w:ind w:left="360"/>
      </w:pPr>
    </w:p>
    <w:p w:rsidR="00F05578" w:rsidRDefault="00F05578" w:rsidP="00F05578">
      <w:pPr>
        <w:pStyle w:val="Bullet"/>
        <w:ind w:left="360"/>
      </w:pPr>
    </w:p>
    <w:p w:rsidR="00F05578" w:rsidRDefault="00F05578" w:rsidP="00F05578">
      <w:pPr>
        <w:pStyle w:val="Bullet"/>
        <w:ind w:left="360"/>
      </w:pPr>
    </w:p>
    <w:p w:rsidR="00F05578" w:rsidRDefault="00F05578" w:rsidP="00F05578">
      <w:pPr>
        <w:pStyle w:val="Bullet"/>
        <w:ind w:left="360"/>
      </w:pPr>
    </w:p>
    <w:p w:rsidR="00F05578" w:rsidRDefault="00F05578" w:rsidP="00F05578">
      <w:pPr>
        <w:pStyle w:val="Bullet"/>
        <w:ind w:left="360"/>
      </w:pPr>
    </w:p>
    <w:p w:rsidR="00F05578" w:rsidRDefault="00F05578" w:rsidP="00F05578">
      <w:pPr>
        <w:pStyle w:val="Bullet"/>
        <w:ind w:left="360"/>
      </w:pPr>
    </w:p>
    <w:p w:rsidR="00F05578" w:rsidRDefault="00F05578" w:rsidP="00F05578">
      <w:pPr>
        <w:pStyle w:val="Bullet"/>
        <w:ind w:left="360"/>
      </w:pPr>
    </w:p>
    <w:p w:rsidR="00F05578" w:rsidRDefault="00F05578" w:rsidP="00F05578">
      <w:pPr>
        <w:pStyle w:val="Bullet"/>
        <w:ind w:left="360"/>
      </w:pPr>
    </w:p>
    <w:p w:rsidR="00F05578" w:rsidRDefault="00F05578" w:rsidP="00F05578">
      <w:pPr>
        <w:pStyle w:val="Bullet"/>
        <w:ind w:left="360"/>
      </w:pPr>
    </w:p>
    <w:p w:rsidR="00F05578" w:rsidRDefault="00051DE4" w:rsidP="00F05578">
      <w:pPr>
        <w:pStyle w:val="Bullet"/>
        <w:ind w:left="360"/>
      </w:pPr>
      <w:r>
        <w:rPr>
          <w:noProof/>
          <w:lang w:bidi="ar-SA"/>
        </w:rPr>
        <w:drawing>
          <wp:anchor distT="0" distB="0" distL="114300" distR="114300" simplePos="0" relativeHeight="251662336" behindDoc="0" locked="0" layoutInCell="1" allowOverlap="1" wp14:anchorId="572B00B7" wp14:editId="27C75169">
            <wp:simplePos x="0" y="0"/>
            <wp:positionH relativeFrom="column">
              <wp:posOffset>2938780</wp:posOffset>
            </wp:positionH>
            <wp:positionV relativeFrom="paragraph">
              <wp:posOffset>14605</wp:posOffset>
            </wp:positionV>
            <wp:extent cx="2720975" cy="3017520"/>
            <wp:effectExtent l="0" t="0" r="317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720975" cy="3017520"/>
                    </a:xfrm>
                    <a:prstGeom prst="rect">
                      <a:avLst/>
                    </a:prstGeom>
                  </pic:spPr>
                </pic:pic>
              </a:graphicData>
            </a:graphic>
            <wp14:sizeRelH relativeFrom="page">
              <wp14:pctWidth>0</wp14:pctWidth>
            </wp14:sizeRelH>
            <wp14:sizeRelV relativeFrom="page">
              <wp14:pctHeight>0</wp14:pctHeight>
            </wp14:sizeRelV>
          </wp:anchor>
        </w:drawing>
      </w:r>
    </w:p>
    <w:p w:rsidR="00F05578" w:rsidRDefault="00F05578" w:rsidP="00F05578">
      <w:pPr>
        <w:pStyle w:val="Bullet"/>
        <w:ind w:left="360"/>
      </w:pPr>
    </w:p>
    <w:p w:rsidR="00F05578" w:rsidRDefault="00F05578" w:rsidP="00F05578">
      <w:pPr>
        <w:pStyle w:val="Bullet"/>
        <w:ind w:left="720"/>
      </w:pPr>
      <w:r>
        <w:rPr>
          <w:noProof/>
          <w:lang w:bidi="ar-SA"/>
        </w:rPr>
        <w:drawing>
          <wp:anchor distT="0" distB="0" distL="114300" distR="114300" simplePos="0" relativeHeight="251657216" behindDoc="0" locked="0" layoutInCell="1" allowOverlap="1" wp14:anchorId="4EC5BD40" wp14:editId="12FA1B4A">
            <wp:simplePos x="0" y="0"/>
            <wp:positionH relativeFrom="column">
              <wp:posOffset>237490</wp:posOffset>
            </wp:positionH>
            <wp:positionV relativeFrom="paragraph">
              <wp:posOffset>-298450</wp:posOffset>
            </wp:positionV>
            <wp:extent cx="2133600" cy="287909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33600" cy="2879090"/>
                    </a:xfrm>
                    <a:prstGeom prst="rect">
                      <a:avLst/>
                    </a:prstGeom>
                  </pic:spPr>
                </pic:pic>
              </a:graphicData>
            </a:graphic>
            <wp14:sizeRelH relativeFrom="page">
              <wp14:pctWidth>0</wp14:pctWidth>
            </wp14:sizeRelH>
            <wp14:sizeRelV relativeFrom="page">
              <wp14:pctHeight>0</wp14:pctHeight>
            </wp14:sizeRelV>
          </wp:anchor>
        </w:drawing>
      </w:r>
    </w:p>
    <w:p w:rsidR="00F05578" w:rsidRDefault="00F05578" w:rsidP="00F05578">
      <w:pPr>
        <w:pStyle w:val="Bullet"/>
        <w:ind w:left="360"/>
      </w:pPr>
    </w:p>
    <w:p w:rsidR="00F05578" w:rsidRDefault="00F05578" w:rsidP="00F05578">
      <w:pPr>
        <w:pStyle w:val="Bullet"/>
        <w:ind w:left="720"/>
      </w:pPr>
    </w:p>
    <w:p w:rsidR="00F05578" w:rsidRDefault="00F05578" w:rsidP="00F05578">
      <w:pPr>
        <w:pStyle w:val="Bullet"/>
        <w:ind w:left="720"/>
      </w:pPr>
    </w:p>
    <w:p w:rsidR="00F05578" w:rsidRDefault="00F05578" w:rsidP="00F05578">
      <w:pPr>
        <w:pStyle w:val="Bullet"/>
        <w:ind w:left="720"/>
      </w:pPr>
    </w:p>
    <w:p w:rsidR="00F05578" w:rsidRDefault="00F05578" w:rsidP="00F05578">
      <w:pPr>
        <w:pStyle w:val="Bullet"/>
        <w:ind w:left="720"/>
      </w:pPr>
    </w:p>
    <w:p w:rsidR="00F05578" w:rsidRDefault="00F05578" w:rsidP="00F05578">
      <w:pPr>
        <w:pStyle w:val="Bullet"/>
        <w:ind w:left="720"/>
      </w:pPr>
    </w:p>
    <w:p w:rsidR="00F05578" w:rsidRDefault="00F05578" w:rsidP="00F05578">
      <w:pPr>
        <w:pStyle w:val="Bullet"/>
        <w:ind w:left="720"/>
      </w:pPr>
    </w:p>
    <w:p w:rsidR="00F05578" w:rsidRDefault="00F05578" w:rsidP="00F05578">
      <w:pPr>
        <w:pStyle w:val="Bullet"/>
        <w:ind w:left="720"/>
      </w:pPr>
    </w:p>
    <w:p w:rsidR="00F05578" w:rsidRDefault="00F05578" w:rsidP="00F05578">
      <w:pPr>
        <w:pStyle w:val="Bullet"/>
        <w:ind w:left="720"/>
      </w:pPr>
    </w:p>
    <w:p w:rsidR="00F05578" w:rsidRDefault="00F05578" w:rsidP="00F05578">
      <w:pPr>
        <w:pStyle w:val="Bullet"/>
        <w:ind w:left="720"/>
      </w:pPr>
    </w:p>
    <w:p w:rsidR="00F05578" w:rsidRDefault="00F05578" w:rsidP="00F05578">
      <w:pPr>
        <w:pStyle w:val="Bullet"/>
        <w:ind w:left="720"/>
      </w:pPr>
    </w:p>
    <w:p w:rsidR="00F05578" w:rsidRDefault="00F05578" w:rsidP="00F05578">
      <w:pPr>
        <w:pStyle w:val="Bullet"/>
        <w:numPr>
          <w:ilvl w:val="0"/>
          <w:numId w:val="19"/>
        </w:numPr>
      </w:pPr>
      <w:r>
        <w:t>Click the Validate Components button to Validate that the selected components can be removed</w:t>
      </w:r>
    </w:p>
    <w:p w:rsidR="00F05578" w:rsidRDefault="00F05578" w:rsidP="00F05578">
      <w:pPr>
        <w:pStyle w:val="Bullet"/>
        <w:numPr>
          <w:ilvl w:val="0"/>
          <w:numId w:val="19"/>
        </w:numPr>
      </w:pPr>
      <w:r>
        <w:t>Click the Uninstall button</w:t>
      </w:r>
    </w:p>
    <w:p w:rsidR="00F05578" w:rsidRDefault="00F05578" w:rsidP="00F05578">
      <w:pPr>
        <w:pStyle w:val="Bullet"/>
        <w:numPr>
          <w:ilvl w:val="0"/>
          <w:numId w:val="19"/>
        </w:numPr>
      </w:pPr>
      <w:r>
        <w:t>Within the Administration section, navigate to ‘Resource Files’ tab and verify that the following Event Handlers are no longer available.</w:t>
      </w:r>
    </w:p>
    <w:p w:rsidR="002C4ED5" w:rsidRDefault="002C4ED5" w:rsidP="002C4ED5">
      <w:pPr>
        <w:pStyle w:val="Bullet"/>
        <w:numPr>
          <w:ilvl w:val="1"/>
          <w:numId w:val="19"/>
        </w:numPr>
      </w:pPr>
      <w:r>
        <w:t>KCD_1042192.EventHandlers.DisclaimerPreSaveEv</w:t>
      </w:r>
    </w:p>
    <w:p w:rsidR="002C4ED5" w:rsidRDefault="002C4ED5" w:rsidP="002C4ED5">
      <w:pPr>
        <w:pStyle w:val="Bullet"/>
        <w:numPr>
          <w:ilvl w:val="1"/>
          <w:numId w:val="19"/>
        </w:numPr>
      </w:pPr>
      <w:r>
        <w:t>KCD_1042192.EventHandlers.DisclaimerPreDeleteEv</w:t>
      </w:r>
    </w:p>
    <w:p w:rsidR="00F05578" w:rsidRDefault="00F05578" w:rsidP="00F05578">
      <w:pPr>
        <w:pStyle w:val="Bullet"/>
        <w:numPr>
          <w:ilvl w:val="0"/>
          <w:numId w:val="19"/>
        </w:numPr>
      </w:pPr>
      <w:r>
        <w:t>Within the Administration section, navigate to the Application Library tab and delete the ‘Disclaimer Acceptance Log’ application by clicking on the Delete button</w:t>
      </w:r>
    </w:p>
    <w:p w:rsidR="00F05578" w:rsidRDefault="00F05578" w:rsidP="00F05578">
      <w:pPr>
        <w:pStyle w:val="Bullet"/>
        <w:numPr>
          <w:ilvl w:val="0"/>
          <w:numId w:val="19"/>
        </w:numPr>
      </w:pPr>
      <w:r>
        <w:t>Follow instructions from section 2.1.1 and 2.1.2 to install a new version of Disclaimer Acceptance Log</w:t>
      </w:r>
    </w:p>
    <w:p w:rsidR="003E1402" w:rsidRPr="00BF48E1" w:rsidRDefault="003E1402" w:rsidP="003E1402">
      <w:pPr>
        <w:pStyle w:val="Bullet"/>
      </w:pPr>
    </w:p>
    <w:p w:rsidR="00E56FF5" w:rsidRDefault="00E56FF5" w:rsidP="008E54C6">
      <w:pPr>
        <w:pStyle w:val="Header1"/>
      </w:pPr>
      <w:bookmarkStart w:id="10" w:name="_Toc497320688"/>
      <w:r>
        <w:t>Workflow</w:t>
      </w:r>
      <w:bookmarkEnd w:id="10"/>
    </w:p>
    <w:p w:rsidR="00E56FF5" w:rsidRDefault="00E56FF5" w:rsidP="00E56FF5">
      <w:pPr>
        <w:pStyle w:val="Bullet"/>
        <w:numPr>
          <w:ilvl w:val="0"/>
          <w:numId w:val="13"/>
        </w:numPr>
      </w:pPr>
      <w:r>
        <w:t xml:space="preserve">Add the application to the application library </w:t>
      </w:r>
    </w:p>
    <w:p w:rsidR="00E56FF5" w:rsidRDefault="00E56FF5" w:rsidP="00E56FF5">
      <w:pPr>
        <w:pStyle w:val="Bullet"/>
        <w:numPr>
          <w:ilvl w:val="0"/>
          <w:numId w:val="13"/>
        </w:numPr>
      </w:pPr>
      <w:r>
        <w:t>Install the application into a workspace</w:t>
      </w:r>
    </w:p>
    <w:p w:rsidR="00E56FF5" w:rsidRDefault="00E56FF5" w:rsidP="00E56FF5">
      <w:pPr>
        <w:pStyle w:val="Bullet"/>
        <w:numPr>
          <w:ilvl w:val="0"/>
          <w:numId w:val="13"/>
        </w:numPr>
      </w:pPr>
      <w:r>
        <w:t>Enable the Disclaimer Acceptance Agent</w:t>
      </w:r>
    </w:p>
    <w:p w:rsidR="00E56FF5" w:rsidRDefault="00E56FF5" w:rsidP="00E56FF5">
      <w:pPr>
        <w:pStyle w:val="Bullet"/>
        <w:numPr>
          <w:ilvl w:val="0"/>
          <w:numId w:val="13"/>
        </w:numPr>
      </w:pPr>
      <w:r>
        <w:lastRenderedPageBreak/>
        <w:t>Create a Disclaimer Configuration Object in the workspace</w:t>
      </w:r>
    </w:p>
    <w:p w:rsidR="00E56FF5" w:rsidRDefault="00E56FF5" w:rsidP="00E56FF5">
      <w:pPr>
        <w:pStyle w:val="Bullet"/>
        <w:numPr>
          <w:ilvl w:val="0"/>
          <w:numId w:val="13"/>
        </w:numPr>
      </w:pPr>
      <w:r>
        <w:t>Create and enable a disclaimer</w:t>
      </w:r>
    </w:p>
    <w:p w:rsidR="00E56FF5" w:rsidRDefault="00E56FF5" w:rsidP="00E56FF5">
      <w:pPr>
        <w:pStyle w:val="Bullet"/>
        <w:numPr>
          <w:ilvl w:val="0"/>
          <w:numId w:val="13"/>
        </w:numPr>
      </w:pPr>
      <w:r>
        <w:t>View user acceptance logs and errors under the Disclaimer Reporting tab of the application</w:t>
      </w:r>
    </w:p>
    <w:p w:rsidR="00E56FF5" w:rsidRDefault="00E56FF5" w:rsidP="00E56FF5">
      <w:pPr>
        <w:pStyle w:val="Bullet"/>
        <w:ind w:left="720" w:hanging="360"/>
      </w:pPr>
    </w:p>
    <w:p w:rsidR="00E56FF5" w:rsidRDefault="00E56FF5" w:rsidP="00E56FF5">
      <w:pPr>
        <w:pStyle w:val="Bullet"/>
        <w:ind w:left="720" w:hanging="360"/>
      </w:pPr>
    </w:p>
    <w:p w:rsidR="00E56FF5" w:rsidRDefault="00E56FF5" w:rsidP="00E56FF5">
      <w:pPr>
        <w:pStyle w:val="Bullet"/>
        <w:ind w:left="720" w:hanging="360"/>
      </w:pPr>
    </w:p>
    <w:p w:rsidR="00E56FF5" w:rsidRDefault="00E56FF5" w:rsidP="00E56FF5">
      <w:pPr>
        <w:pStyle w:val="Bullet"/>
        <w:ind w:left="720" w:hanging="360"/>
      </w:pPr>
    </w:p>
    <w:p w:rsidR="00E56FF5" w:rsidRPr="00DA6056" w:rsidRDefault="00E56FF5" w:rsidP="00E56FF5">
      <w:pPr>
        <w:pStyle w:val="Bullet"/>
        <w:ind w:left="720" w:hanging="360"/>
      </w:pPr>
    </w:p>
    <w:p w:rsidR="00E56FF5" w:rsidRDefault="00E56FF5" w:rsidP="008E54C6">
      <w:pPr>
        <w:pStyle w:val="Header1"/>
      </w:pPr>
      <w:bookmarkStart w:id="11" w:name="_Toc497320689"/>
      <w:r>
        <w:t>Input and Preparation</w:t>
      </w:r>
      <w:bookmarkEnd w:id="11"/>
    </w:p>
    <w:p w:rsidR="00E56FF5" w:rsidRDefault="00E56FF5" w:rsidP="008E54C6">
      <w:pPr>
        <w:pStyle w:val="Header2"/>
      </w:pPr>
      <w:bookmarkStart w:id="12" w:name="_Toc497320690"/>
      <w:r>
        <w:t>Add and Enable the Disclaimer Agent</w:t>
      </w:r>
      <w:bookmarkEnd w:id="12"/>
    </w:p>
    <w:p w:rsidR="00E56FF5" w:rsidRDefault="00E56FF5" w:rsidP="00E56FF5">
      <w:pPr>
        <w:pStyle w:val="Bullet"/>
        <w:numPr>
          <w:ilvl w:val="0"/>
          <w:numId w:val="14"/>
        </w:numPr>
      </w:pPr>
      <w:r>
        <w:t>Select the Agents tab located at the Admin/Home level</w:t>
      </w:r>
    </w:p>
    <w:p w:rsidR="00E56FF5" w:rsidRDefault="00E56FF5" w:rsidP="00E56FF5">
      <w:pPr>
        <w:pStyle w:val="Bullet"/>
        <w:numPr>
          <w:ilvl w:val="0"/>
          <w:numId w:val="14"/>
        </w:numPr>
      </w:pPr>
      <w:r>
        <w:t>Add a new instance of the Disclaimer Acceptance Agent</w:t>
      </w:r>
    </w:p>
    <w:p w:rsidR="00E56FF5" w:rsidRDefault="00E56FF5" w:rsidP="00E56FF5">
      <w:pPr>
        <w:pStyle w:val="Bullet"/>
        <w:numPr>
          <w:ilvl w:val="0"/>
          <w:numId w:val="14"/>
        </w:numPr>
      </w:pPr>
      <w:r>
        <w:t>A run interval of 5-60 seconds is recommended and directly affects the time needed to enable/disable disclaimers</w:t>
      </w:r>
    </w:p>
    <w:p w:rsidR="00E56FF5" w:rsidRDefault="00E56FF5" w:rsidP="00E56FF5">
      <w:pPr>
        <w:pStyle w:val="Bullet"/>
        <w:numPr>
          <w:ilvl w:val="0"/>
          <w:numId w:val="14"/>
        </w:numPr>
      </w:pPr>
      <w:r>
        <w:t>Enable the agent</w:t>
      </w:r>
    </w:p>
    <w:p w:rsidR="00E56FF5" w:rsidRDefault="00E56FF5" w:rsidP="00B54E6B">
      <w:pPr>
        <w:pStyle w:val="Bullet"/>
      </w:pPr>
      <w:r>
        <w:rPr>
          <w:noProof/>
        </w:rPr>
        <w:drawing>
          <wp:inline distT="0" distB="0" distL="0" distR="0" wp14:anchorId="1FF5B3F6" wp14:editId="3005A22F">
            <wp:extent cx="5742432"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2432" cy="2560320"/>
                    </a:xfrm>
                    <a:prstGeom prst="rect">
                      <a:avLst/>
                    </a:prstGeom>
                    <a:noFill/>
                    <a:ln>
                      <a:noFill/>
                    </a:ln>
                  </pic:spPr>
                </pic:pic>
              </a:graphicData>
            </a:graphic>
          </wp:inline>
        </w:drawing>
      </w:r>
    </w:p>
    <w:p w:rsidR="00E56FF5" w:rsidRDefault="00E56FF5" w:rsidP="008E54C6">
      <w:pPr>
        <w:pStyle w:val="Header2"/>
        <w:numPr>
          <w:ilvl w:val="0"/>
          <w:numId w:val="0"/>
        </w:numPr>
      </w:pPr>
    </w:p>
    <w:p w:rsidR="00E56FF5" w:rsidRDefault="00E56FF5" w:rsidP="008E54C6">
      <w:pPr>
        <w:pStyle w:val="Header2"/>
      </w:pPr>
      <w:bookmarkStart w:id="13" w:name="_Toc497320691"/>
      <w:r>
        <w:t>Disclaimer Solution Configuration</w:t>
      </w:r>
      <w:bookmarkEnd w:id="13"/>
    </w:p>
    <w:p w:rsidR="00E56FF5" w:rsidRPr="006E768A" w:rsidRDefault="00E56FF5" w:rsidP="00E56FF5">
      <w:pPr>
        <w:pStyle w:val="Bullet"/>
        <w:numPr>
          <w:ilvl w:val="0"/>
          <w:numId w:val="15"/>
        </w:numPr>
      </w:pPr>
      <w:r>
        <w:t>In the workspace where the application is installed, select Disclaimer Solution Configuration under the Disclaimer Acceptance Log tab</w:t>
      </w:r>
    </w:p>
    <w:p w:rsidR="00E56FF5" w:rsidRDefault="00E56FF5" w:rsidP="00E56FF5">
      <w:pPr>
        <w:pStyle w:val="Bullet"/>
        <w:numPr>
          <w:ilvl w:val="0"/>
          <w:numId w:val="15"/>
        </w:numPr>
      </w:pPr>
      <w:r>
        <w:t>Select New Disclaimer Solution Configuration</w:t>
      </w:r>
    </w:p>
    <w:p w:rsidR="00E56FF5" w:rsidRDefault="00E56FF5" w:rsidP="00E56FF5">
      <w:pPr>
        <w:pStyle w:val="Bullet"/>
        <w:numPr>
          <w:ilvl w:val="1"/>
          <w:numId w:val="15"/>
        </w:numPr>
      </w:pPr>
      <w:r>
        <w:lastRenderedPageBreak/>
        <w:t>Note: only the settings from the first configuration object created will be recognized by the application</w:t>
      </w:r>
    </w:p>
    <w:p w:rsidR="00E56FF5" w:rsidRDefault="00E56FF5" w:rsidP="00E56FF5">
      <w:pPr>
        <w:pStyle w:val="Header3"/>
        <w:numPr>
          <w:ilvl w:val="0"/>
          <w:numId w:val="0"/>
        </w:numPr>
        <w:ind w:left="360"/>
      </w:pPr>
      <w:bookmarkStart w:id="14" w:name="_Toc497320692"/>
      <w:r>
        <w:t>Inputs</w:t>
      </w:r>
      <w:bookmarkEnd w:id="14"/>
    </w:p>
    <w:p w:rsidR="00E56FF5" w:rsidRPr="000D397A" w:rsidRDefault="00E56FF5" w:rsidP="00E56FF5">
      <w:pPr>
        <w:pStyle w:val="Bullet"/>
        <w:numPr>
          <w:ilvl w:val="0"/>
          <w:numId w:val="16"/>
        </w:numPr>
        <w:rPr>
          <w:b/>
        </w:rPr>
      </w:pPr>
      <w:r w:rsidRPr="000D397A">
        <w:rPr>
          <w:b/>
        </w:rPr>
        <w:t>Name:</w:t>
      </w:r>
    </w:p>
    <w:p w:rsidR="00E56FF5" w:rsidRDefault="00E56FF5" w:rsidP="00E56FF5">
      <w:pPr>
        <w:pStyle w:val="Bullet"/>
        <w:numPr>
          <w:ilvl w:val="1"/>
          <w:numId w:val="16"/>
        </w:numPr>
      </w:pPr>
      <w:r>
        <w:t>The name of the Configuration Object</w:t>
      </w:r>
    </w:p>
    <w:p w:rsidR="00E56FF5" w:rsidRPr="000D397A" w:rsidRDefault="00E56FF5" w:rsidP="00E56FF5">
      <w:pPr>
        <w:pStyle w:val="Bullet"/>
        <w:numPr>
          <w:ilvl w:val="0"/>
          <w:numId w:val="16"/>
        </w:numPr>
        <w:rPr>
          <w:b/>
        </w:rPr>
      </w:pPr>
      <w:r w:rsidRPr="000D397A">
        <w:rPr>
          <w:b/>
        </w:rPr>
        <w:t>Enabled:</w:t>
      </w:r>
    </w:p>
    <w:p w:rsidR="00E56FF5" w:rsidRDefault="00E56FF5" w:rsidP="00E56FF5">
      <w:pPr>
        <w:pStyle w:val="Bullet"/>
        <w:numPr>
          <w:ilvl w:val="1"/>
          <w:numId w:val="16"/>
        </w:numPr>
      </w:pPr>
      <w:r>
        <w:t>This field Enables/Disables the solution. The state of the configuration object’s enabled setting takes precedence over whether or not an individual disclaimer is enabled.</w:t>
      </w:r>
    </w:p>
    <w:p w:rsidR="00E56FF5" w:rsidRDefault="00E56FF5" w:rsidP="00E56FF5">
      <w:pPr>
        <w:pStyle w:val="Bullet"/>
        <w:ind w:left="1440"/>
      </w:pPr>
    </w:p>
    <w:p w:rsidR="00E56FF5" w:rsidRPr="000D397A" w:rsidRDefault="00E56FF5" w:rsidP="00E56FF5">
      <w:pPr>
        <w:pStyle w:val="Bullet"/>
        <w:ind w:left="720"/>
        <w:rPr>
          <w:u w:val="single"/>
        </w:rPr>
      </w:pPr>
      <w:r w:rsidRPr="000D397A">
        <w:rPr>
          <w:u w:val="single"/>
        </w:rPr>
        <w:t>Allow Access on Error option:</w:t>
      </w:r>
    </w:p>
    <w:p w:rsidR="00E56FF5" w:rsidRPr="000D397A" w:rsidRDefault="00E56FF5" w:rsidP="00E56FF5">
      <w:pPr>
        <w:pStyle w:val="Bullet"/>
        <w:ind w:left="1440"/>
        <w:rPr>
          <w:b/>
        </w:rPr>
      </w:pPr>
      <w:r w:rsidRPr="000D397A">
        <w:rPr>
          <w:b/>
        </w:rPr>
        <w:t>Enabled:</w:t>
      </w:r>
    </w:p>
    <w:p w:rsidR="00E56FF5" w:rsidRDefault="00E56FF5" w:rsidP="00E56FF5">
      <w:pPr>
        <w:pStyle w:val="Bullet"/>
        <w:ind w:left="2160"/>
      </w:pPr>
      <w:r>
        <w:t xml:space="preserve">Users are allowed to access Relativity in case an error occurs at the disclaimer page after they log in.  The user is able to access Relativity and they will be prompted for the disclaimer they were unable to accept the next time they log in. </w:t>
      </w:r>
    </w:p>
    <w:p w:rsidR="00E56FF5" w:rsidRPr="000D397A" w:rsidRDefault="00E56FF5" w:rsidP="00E56FF5">
      <w:pPr>
        <w:pStyle w:val="Bullet"/>
        <w:ind w:left="1440"/>
        <w:rPr>
          <w:b/>
        </w:rPr>
      </w:pPr>
      <w:r w:rsidRPr="000D397A">
        <w:rPr>
          <w:b/>
        </w:rPr>
        <w:t>Disabled:</w:t>
      </w:r>
    </w:p>
    <w:p w:rsidR="00E56FF5" w:rsidRDefault="00E56FF5" w:rsidP="00E56FF5">
      <w:pPr>
        <w:pStyle w:val="Bullet"/>
        <w:ind w:left="2160"/>
      </w:pPr>
      <w:r>
        <w:t>Users are not allowed to access Relativity when an error occurs at the disclaimer page after they log in. They are presented with a message to contact their system administrator.</w:t>
      </w:r>
    </w:p>
    <w:p w:rsidR="00E56FF5" w:rsidRDefault="00E56FF5" w:rsidP="00B54E6B">
      <w:pPr>
        <w:pStyle w:val="Bullet"/>
      </w:pPr>
      <w:r>
        <w:rPr>
          <w:noProof/>
        </w:rPr>
        <w:drawing>
          <wp:inline distT="0" distB="0" distL="0" distR="0" wp14:anchorId="632BB94B" wp14:editId="1F705262">
            <wp:extent cx="6400800" cy="1552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1552575"/>
                    </a:xfrm>
                    <a:prstGeom prst="rect">
                      <a:avLst/>
                    </a:prstGeom>
                    <a:noFill/>
                    <a:ln>
                      <a:noFill/>
                    </a:ln>
                  </pic:spPr>
                </pic:pic>
              </a:graphicData>
            </a:graphic>
          </wp:inline>
        </w:drawing>
      </w:r>
    </w:p>
    <w:p w:rsidR="00E56FF5" w:rsidRDefault="00E56FF5" w:rsidP="00E56FF5">
      <w:pPr>
        <w:pStyle w:val="ExerciseSteps"/>
        <w:numPr>
          <w:ilvl w:val="0"/>
          <w:numId w:val="0"/>
        </w:numPr>
      </w:pPr>
    </w:p>
    <w:p w:rsidR="00E56FF5" w:rsidRDefault="00E56FF5" w:rsidP="008E54C6">
      <w:pPr>
        <w:pStyle w:val="Header2"/>
      </w:pPr>
      <w:bookmarkStart w:id="15" w:name="_Toc497320693"/>
      <w:r>
        <w:t>Disclaimers</w:t>
      </w:r>
      <w:bookmarkEnd w:id="15"/>
    </w:p>
    <w:p w:rsidR="00E56FF5" w:rsidRDefault="00E56FF5" w:rsidP="00E56FF5">
      <w:pPr>
        <w:pStyle w:val="Header3"/>
        <w:numPr>
          <w:ilvl w:val="0"/>
          <w:numId w:val="0"/>
        </w:numPr>
        <w:ind w:left="360"/>
      </w:pPr>
      <w:bookmarkStart w:id="16" w:name="_Toc497320694"/>
      <w:r>
        <w:t>Usage</w:t>
      </w:r>
      <w:bookmarkEnd w:id="16"/>
    </w:p>
    <w:p w:rsidR="00E56FF5" w:rsidRDefault="00E56FF5" w:rsidP="00E56FF5">
      <w:pPr>
        <w:pStyle w:val="Bullet"/>
        <w:ind w:left="720"/>
      </w:pPr>
      <w:r>
        <w:t xml:space="preserve">Click the Disclaimer tab to create a new disclaimer. Click New Disclaimer. Enter the input fields below to create a new disclaimer.  After it is saved, its status on the view will either be ‘Queued for Activation’ or ‘Queued for Deactivation’. After the agent picks up the newly enabled/disabled disclaimer, it will change the status to ‘Active’ for enabled disclaimers and the status will be blank for disabled disclaimers.  </w:t>
      </w:r>
      <w:r>
        <w:lastRenderedPageBreak/>
        <w:t>Refrain from toggling the enabled option with mass edits because its status won’t be updated by the agent.</w:t>
      </w:r>
    </w:p>
    <w:p w:rsidR="00E56FF5" w:rsidRDefault="00E56FF5" w:rsidP="00B54E6B">
      <w:pPr>
        <w:pStyle w:val="Bullet"/>
      </w:pPr>
      <w:r>
        <w:rPr>
          <w:noProof/>
        </w:rPr>
        <w:drawing>
          <wp:inline distT="0" distB="0" distL="0" distR="0" wp14:anchorId="33152ECD" wp14:editId="4EB146F6">
            <wp:extent cx="5742432" cy="2340864"/>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2432" cy="2340864"/>
                    </a:xfrm>
                    <a:prstGeom prst="rect">
                      <a:avLst/>
                    </a:prstGeom>
                    <a:noFill/>
                    <a:ln>
                      <a:noFill/>
                    </a:ln>
                  </pic:spPr>
                </pic:pic>
              </a:graphicData>
            </a:graphic>
          </wp:inline>
        </w:drawing>
      </w:r>
    </w:p>
    <w:p w:rsidR="00E56FF5" w:rsidRDefault="00E56FF5" w:rsidP="00E56FF5">
      <w:pPr>
        <w:pStyle w:val="Header3"/>
        <w:numPr>
          <w:ilvl w:val="0"/>
          <w:numId w:val="0"/>
        </w:numPr>
        <w:ind w:left="360"/>
      </w:pPr>
    </w:p>
    <w:p w:rsidR="00E56FF5" w:rsidRDefault="00E56FF5" w:rsidP="00E56FF5">
      <w:pPr>
        <w:pStyle w:val="Header3"/>
        <w:numPr>
          <w:ilvl w:val="0"/>
          <w:numId w:val="0"/>
        </w:numPr>
        <w:ind w:left="360"/>
      </w:pPr>
    </w:p>
    <w:p w:rsidR="00E56FF5" w:rsidRDefault="00E56FF5" w:rsidP="00E56FF5">
      <w:pPr>
        <w:pStyle w:val="Header3"/>
        <w:numPr>
          <w:ilvl w:val="0"/>
          <w:numId w:val="0"/>
        </w:numPr>
        <w:ind w:left="360"/>
      </w:pPr>
      <w:bookmarkStart w:id="17" w:name="_Toc497320695"/>
      <w:r>
        <w:t>Inputs</w:t>
      </w:r>
      <w:bookmarkEnd w:id="17"/>
    </w:p>
    <w:p w:rsidR="00E56FF5" w:rsidRPr="000D397A" w:rsidRDefault="00E56FF5" w:rsidP="00E56FF5">
      <w:pPr>
        <w:pStyle w:val="Bullet"/>
        <w:ind w:left="720"/>
        <w:rPr>
          <w:b/>
        </w:rPr>
      </w:pPr>
      <w:r w:rsidRPr="000D397A">
        <w:rPr>
          <w:b/>
        </w:rPr>
        <w:t>Title</w:t>
      </w:r>
    </w:p>
    <w:p w:rsidR="00E56FF5" w:rsidRDefault="00E56FF5" w:rsidP="00E56FF5">
      <w:pPr>
        <w:pStyle w:val="Bullet"/>
        <w:numPr>
          <w:ilvl w:val="1"/>
          <w:numId w:val="15"/>
        </w:numPr>
      </w:pPr>
      <w:r>
        <w:t>This is the title that will be displayed above the disclaimers</w:t>
      </w:r>
    </w:p>
    <w:p w:rsidR="00E56FF5" w:rsidRPr="000D397A" w:rsidRDefault="00E56FF5" w:rsidP="00E56FF5">
      <w:pPr>
        <w:pStyle w:val="Bullet"/>
        <w:ind w:left="720"/>
        <w:rPr>
          <w:b/>
        </w:rPr>
      </w:pPr>
      <w:r w:rsidRPr="000D397A">
        <w:rPr>
          <w:b/>
        </w:rPr>
        <w:t>Text</w:t>
      </w:r>
    </w:p>
    <w:p w:rsidR="00E56FF5" w:rsidRDefault="00E56FF5" w:rsidP="00E56FF5">
      <w:pPr>
        <w:pStyle w:val="Bullet"/>
        <w:numPr>
          <w:ilvl w:val="1"/>
          <w:numId w:val="15"/>
        </w:numPr>
      </w:pPr>
      <w:r>
        <w:t>This is the text field for the disclaimers</w:t>
      </w:r>
    </w:p>
    <w:p w:rsidR="00E56FF5" w:rsidRPr="000D397A" w:rsidRDefault="00E56FF5" w:rsidP="00E56FF5">
      <w:pPr>
        <w:pStyle w:val="Bullet"/>
        <w:ind w:left="720"/>
        <w:rPr>
          <w:b/>
        </w:rPr>
      </w:pPr>
      <w:r w:rsidRPr="000D397A">
        <w:rPr>
          <w:b/>
        </w:rPr>
        <w:t>Order</w:t>
      </w:r>
    </w:p>
    <w:p w:rsidR="00E56FF5" w:rsidRDefault="00E56FF5" w:rsidP="00E56FF5">
      <w:pPr>
        <w:pStyle w:val="Bullet"/>
        <w:numPr>
          <w:ilvl w:val="1"/>
          <w:numId w:val="15"/>
        </w:numPr>
      </w:pPr>
      <w:r>
        <w:t>The order number is used to sort disclaimers when a user is eligible for multiple disclaimers</w:t>
      </w:r>
    </w:p>
    <w:p w:rsidR="00E56FF5" w:rsidRPr="000D397A" w:rsidRDefault="00E56FF5" w:rsidP="00E56FF5">
      <w:pPr>
        <w:pStyle w:val="Bullet"/>
        <w:ind w:left="720"/>
        <w:rPr>
          <w:b/>
        </w:rPr>
      </w:pPr>
      <w:r w:rsidRPr="000D397A">
        <w:rPr>
          <w:b/>
        </w:rPr>
        <w:t>Enabled</w:t>
      </w:r>
    </w:p>
    <w:p w:rsidR="00E56FF5" w:rsidRDefault="00E56FF5" w:rsidP="00E56FF5">
      <w:pPr>
        <w:pStyle w:val="Bullet"/>
        <w:numPr>
          <w:ilvl w:val="1"/>
          <w:numId w:val="15"/>
        </w:numPr>
      </w:pPr>
      <w:r>
        <w:t>Used as a flag by the Agent to enable the disclaimer for applicable users</w:t>
      </w:r>
    </w:p>
    <w:p w:rsidR="00E56FF5" w:rsidRPr="000D397A" w:rsidRDefault="00E56FF5" w:rsidP="00E56FF5">
      <w:pPr>
        <w:pStyle w:val="Bullet"/>
        <w:ind w:left="720"/>
        <w:rPr>
          <w:b/>
        </w:rPr>
      </w:pPr>
      <w:r>
        <w:rPr>
          <w:b/>
        </w:rPr>
        <w:t>Re-acceptance Period</w:t>
      </w:r>
    </w:p>
    <w:p w:rsidR="00E56FF5" w:rsidRDefault="00E56FF5" w:rsidP="00E56FF5">
      <w:pPr>
        <w:pStyle w:val="Bullet"/>
        <w:numPr>
          <w:ilvl w:val="1"/>
          <w:numId w:val="15"/>
        </w:numPr>
      </w:pPr>
      <w:r>
        <w:t>This field can be used to re-prompt a user to accept a disclaimer after a certain number of days</w:t>
      </w:r>
    </w:p>
    <w:p w:rsidR="00E56FF5" w:rsidRDefault="00E56FF5" w:rsidP="00E56FF5">
      <w:pPr>
        <w:pStyle w:val="Bullet"/>
        <w:numPr>
          <w:ilvl w:val="1"/>
          <w:numId w:val="15"/>
        </w:numPr>
      </w:pPr>
      <w:r>
        <w:t xml:space="preserve">If no choice is selected, users are not prompted to re-accept disclaimers. </w:t>
      </w:r>
    </w:p>
    <w:p w:rsidR="00E56FF5" w:rsidRPr="000D397A" w:rsidRDefault="00E56FF5" w:rsidP="00E56FF5">
      <w:pPr>
        <w:pStyle w:val="Bullet"/>
        <w:ind w:left="720"/>
        <w:rPr>
          <w:b/>
        </w:rPr>
      </w:pPr>
      <w:r w:rsidRPr="000D397A">
        <w:rPr>
          <w:b/>
        </w:rPr>
        <w:t>All Users</w:t>
      </w:r>
    </w:p>
    <w:p w:rsidR="00E56FF5" w:rsidRDefault="00E56FF5" w:rsidP="00E56FF5">
      <w:pPr>
        <w:pStyle w:val="Bullet"/>
        <w:numPr>
          <w:ilvl w:val="1"/>
          <w:numId w:val="15"/>
        </w:numPr>
      </w:pPr>
      <w:r>
        <w:t>This setting takes precedence over applicable groups and enables the disclaimer for all users in the environment</w:t>
      </w:r>
    </w:p>
    <w:p w:rsidR="00E56FF5" w:rsidRPr="000D397A" w:rsidRDefault="00E56FF5" w:rsidP="00E56FF5">
      <w:pPr>
        <w:pStyle w:val="Bullet"/>
        <w:ind w:left="720"/>
        <w:rPr>
          <w:b/>
        </w:rPr>
      </w:pPr>
      <w:r w:rsidRPr="000D397A">
        <w:rPr>
          <w:b/>
        </w:rPr>
        <w:t>Applicable Groups:</w:t>
      </w:r>
    </w:p>
    <w:p w:rsidR="00E56FF5" w:rsidRDefault="00E56FF5" w:rsidP="00E56FF5">
      <w:pPr>
        <w:pStyle w:val="Bullet"/>
        <w:numPr>
          <w:ilvl w:val="1"/>
          <w:numId w:val="15"/>
        </w:numPr>
      </w:pPr>
      <w:r>
        <w:t>Applies the disclaimer for users only in the selected groups</w:t>
      </w:r>
    </w:p>
    <w:p w:rsidR="00E56FF5" w:rsidRPr="009E3C5D" w:rsidRDefault="00E56FF5" w:rsidP="00E56FF5">
      <w:pPr>
        <w:pStyle w:val="Bullet"/>
        <w:ind w:left="2160"/>
        <w:rPr>
          <w:sz w:val="16"/>
          <w:szCs w:val="16"/>
        </w:rPr>
      </w:pPr>
      <w:r w:rsidRPr="009E3C5D">
        <w:rPr>
          <w:sz w:val="16"/>
          <w:szCs w:val="16"/>
        </w:rPr>
        <w:t xml:space="preserve">Disclaimer Groups exist as an internal RDO specific to this application.  They reflect the groups that exist in the admin level and are automatically updated by the agent. In order to reflect deleted groups from the admin level, it must be manually removed from any disclaimers in which it is attached. </w:t>
      </w:r>
    </w:p>
    <w:p w:rsidR="00E56FF5" w:rsidRDefault="00E56FF5" w:rsidP="00E56FF5">
      <w:pPr>
        <w:pStyle w:val="Header4"/>
        <w:numPr>
          <w:ilvl w:val="0"/>
          <w:numId w:val="0"/>
        </w:numPr>
        <w:ind w:left="1080" w:hanging="1080"/>
      </w:pPr>
    </w:p>
    <w:p w:rsidR="00E56FF5" w:rsidRDefault="00E56FF5" w:rsidP="00B54E6B">
      <w:pPr>
        <w:pStyle w:val="Bullet"/>
      </w:pPr>
      <w:r>
        <w:rPr>
          <w:noProof/>
        </w:rPr>
        <w:drawing>
          <wp:inline distT="0" distB="0" distL="0" distR="0" wp14:anchorId="01FC3911" wp14:editId="4425F1A8">
            <wp:extent cx="5943600" cy="4523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523105"/>
                    </a:xfrm>
                    <a:prstGeom prst="rect">
                      <a:avLst/>
                    </a:prstGeom>
                  </pic:spPr>
                </pic:pic>
              </a:graphicData>
            </a:graphic>
          </wp:inline>
        </w:drawing>
      </w:r>
    </w:p>
    <w:p w:rsidR="00E56FF5" w:rsidRDefault="00E56FF5" w:rsidP="00E56FF5">
      <w:pPr>
        <w:pStyle w:val="Header4"/>
        <w:numPr>
          <w:ilvl w:val="0"/>
          <w:numId w:val="0"/>
        </w:numPr>
        <w:ind w:left="1080" w:hanging="1080"/>
      </w:pPr>
    </w:p>
    <w:p w:rsidR="00E56FF5" w:rsidRDefault="00E56FF5" w:rsidP="00E56FF5">
      <w:pPr>
        <w:pStyle w:val="Header4"/>
        <w:numPr>
          <w:ilvl w:val="0"/>
          <w:numId w:val="0"/>
        </w:numPr>
        <w:ind w:left="1080" w:hanging="1080"/>
      </w:pPr>
    </w:p>
    <w:p w:rsidR="00E56FF5" w:rsidRDefault="00E56FF5" w:rsidP="00E56FF5">
      <w:pPr>
        <w:pStyle w:val="Header4"/>
        <w:numPr>
          <w:ilvl w:val="0"/>
          <w:numId w:val="0"/>
        </w:numPr>
        <w:ind w:left="1080" w:hanging="1080"/>
      </w:pPr>
    </w:p>
    <w:p w:rsidR="00E56FF5" w:rsidRDefault="00E56FF5" w:rsidP="00E56FF5">
      <w:pPr>
        <w:pStyle w:val="Header4"/>
        <w:numPr>
          <w:ilvl w:val="0"/>
          <w:numId w:val="0"/>
        </w:numPr>
        <w:ind w:left="1080" w:hanging="1080"/>
      </w:pPr>
    </w:p>
    <w:p w:rsidR="00E56FF5" w:rsidRDefault="00E56FF5" w:rsidP="00E56FF5">
      <w:pPr>
        <w:pStyle w:val="Header4"/>
        <w:numPr>
          <w:ilvl w:val="0"/>
          <w:numId w:val="0"/>
        </w:numPr>
        <w:ind w:left="1080" w:hanging="1080"/>
      </w:pPr>
    </w:p>
    <w:p w:rsidR="00E56FF5" w:rsidRDefault="00E56FF5" w:rsidP="00E56FF5">
      <w:pPr>
        <w:pStyle w:val="Header4"/>
        <w:numPr>
          <w:ilvl w:val="0"/>
          <w:numId w:val="0"/>
        </w:numPr>
        <w:ind w:left="1080" w:hanging="1080"/>
      </w:pPr>
    </w:p>
    <w:p w:rsidR="00E56FF5" w:rsidRDefault="00E56FF5" w:rsidP="008E54C6">
      <w:pPr>
        <w:pStyle w:val="Header2"/>
      </w:pPr>
      <w:bookmarkStart w:id="18" w:name="_Toc497320696"/>
      <w:r>
        <w:t>Reporting</w:t>
      </w:r>
      <w:bookmarkEnd w:id="18"/>
    </w:p>
    <w:p w:rsidR="00E56FF5" w:rsidRDefault="00E56FF5" w:rsidP="00E56FF5">
      <w:pPr>
        <w:pStyle w:val="Bullet"/>
        <w:ind w:left="360"/>
      </w:pPr>
      <w:r>
        <w:t>There is a User Acceptance and an error report available under the Disclaimer Reporting tab</w:t>
      </w:r>
    </w:p>
    <w:p w:rsidR="00E56FF5" w:rsidRDefault="00E56FF5" w:rsidP="00E56FF5">
      <w:pPr>
        <w:pStyle w:val="Header3"/>
        <w:numPr>
          <w:ilvl w:val="0"/>
          <w:numId w:val="0"/>
        </w:numPr>
        <w:ind w:left="360"/>
      </w:pPr>
      <w:bookmarkStart w:id="19" w:name="_Toc497320697"/>
      <w:r>
        <w:t>User Acceptance</w:t>
      </w:r>
      <w:bookmarkEnd w:id="19"/>
    </w:p>
    <w:p w:rsidR="00506477" w:rsidRDefault="00506477" w:rsidP="00E56FF5">
      <w:pPr>
        <w:pStyle w:val="Header3"/>
        <w:numPr>
          <w:ilvl w:val="0"/>
          <w:numId w:val="0"/>
        </w:numPr>
        <w:ind w:firstLine="720"/>
      </w:pPr>
      <w:bookmarkStart w:id="20" w:name="_Toc412203847"/>
    </w:p>
    <w:p w:rsidR="00E56FF5" w:rsidRDefault="00E56FF5" w:rsidP="00E56FF5">
      <w:pPr>
        <w:pStyle w:val="Header3"/>
        <w:numPr>
          <w:ilvl w:val="0"/>
          <w:numId w:val="0"/>
        </w:numPr>
        <w:ind w:firstLine="720"/>
      </w:pPr>
      <w:bookmarkStart w:id="21" w:name="_Toc497320698"/>
      <w:r>
        <w:t>Inputs</w:t>
      </w:r>
      <w:bookmarkEnd w:id="20"/>
      <w:bookmarkEnd w:id="21"/>
    </w:p>
    <w:p w:rsidR="00E56FF5" w:rsidRDefault="00E56FF5" w:rsidP="00E56FF5">
      <w:pPr>
        <w:pStyle w:val="Bullet"/>
        <w:numPr>
          <w:ilvl w:val="1"/>
          <w:numId w:val="15"/>
        </w:numPr>
      </w:pPr>
      <w:r>
        <w:t>Disclaimer:</w:t>
      </w:r>
    </w:p>
    <w:p w:rsidR="00E56FF5" w:rsidRDefault="00E56FF5" w:rsidP="00E56FF5">
      <w:pPr>
        <w:pStyle w:val="Bullet"/>
        <w:numPr>
          <w:ilvl w:val="2"/>
          <w:numId w:val="15"/>
        </w:numPr>
      </w:pPr>
      <w:r>
        <w:t>Select the disclaimer for the log you would like to view</w:t>
      </w:r>
    </w:p>
    <w:p w:rsidR="00E56FF5" w:rsidRDefault="00E56FF5" w:rsidP="00E56FF5">
      <w:pPr>
        <w:pStyle w:val="Bullet"/>
        <w:ind w:left="2160" w:firstLine="720"/>
        <w:rPr>
          <w:sz w:val="16"/>
          <w:szCs w:val="16"/>
        </w:rPr>
      </w:pPr>
      <w:r w:rsidRPr="00B828CC">
        <w:rPr>
          <w:sz w:val="16"/>
          <w:szCs w:val="16"/>
        </w:rPr>
        <w:t>Note: The log is still available for deleted disclaimers</w:t>
      </w:r>
    </w:p>
    <w:p w:rsidR="00E56FF5" w:rsidRDefault="00E56FF5" w:rsidP="00E56FF5">
      <w:pPr>
        <w:pStyle w:val="Bullet"/>
        <w:numPr>
          <w:ilvl w:val="1"/>
          <w:numId w:val="15"/>
        </w:numPr>
      </w:pPr>
      <w:r>
        <w:lastRenderedPageBreak/>
        <w:t>Include Disclaimer Text:</w:t>
      </w:r>
    </w:p>
    <w:p w:rsidR="00E56FF5" w:rsidRDefault="00E56FF5" w:rsidP="00E56FF5">
      <w:pPr>
        <w:pStyle w:val="Bullet"/>
        <w:numPr>
          <w:ilvl w:val="2"/>
          <w:numId w:val="15"/>
        </w:numPr>
      </w:pPr>
      <w:r>
        <w:t>Users can determine whether or not they want to display the disclaimer text that was accepted when returning their report.</w:t>
      </w:r>
    </w:p>
    <w:p w:rsidR="00506477" w:rsidRDefault="00506477" w:rsidP="00E56FF5">
      <w:pPr>
        <w:pStyle w:val="Bullet"/>
        <w:numPr>
          <w:ilvl w:val="2"/>
          <w:numId w:val="15"/>
        </w:numPr>
      </w:pPr>
      <w:r>
        <w:t>Timestamps are in UTC</w:t>
      </w:r>
    </w:p>
    <w:p w:rsidR="00E56FF5" w:rsidRDefault="00E56FF5" w:rsidP="00E56FF5">
      <w:pPr>
        <w:pStyle w:val="Bullet"/>
        <w:rPr>
          <w:sz w:val="16"/>
          <w:szCs w:val="16"/>
        </w:rPr>
      </w:pPr>
    </w:p>
    <w:p w:rsidR="00E56FF5" w:rsidRPr="000D397A" w:rsidRDefault="00E56FF5" w:rsidP="00E56FF5">
      <w:pPr>
        <w:pStyle w:val="Bullet"/>
        <w:ind w:left="540"/>
        <w:rPr>
          <w:sz w:val="16"/>
          <w:szCs w:val="16"/>
        </w:rPr>
      </w:pPr>
      <w:r>
        <w:rPr>
          <w:noProof/>
          <w:lang w:bidi="ar-SA"/>
        </w:rPr>
        <w:drawing>
          <wp:inline distT="0" distB="0" distL="0" distR="0" wp14:anchorId="7EB48183" wp14:editId="6DD97A5E">
            <wp:extent cx="5943600" cy="3417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417570"/>
                    </a:xfrm>
                    <a:prstGeom prst="rect">
                      <a:avLst/>
                    </a:prstGeom>
                  </pic:spPr>
                </pic:pic>
              </a:graphicData>
            </a:graphic>
          </wp:inline>
        </w:drawing>
      </w:r>
    </w:p>
    <w:p w:rsidR="00E56FF5" w:rsidRDefault="00E56FF5" w:rsidP="00E56FF5">
      <w:pPr>
        <w:pStyle w:val="Header3"/>
        <w:numPr>
          <w:ilvl w:val="0"/>
          <w:numId w:val="0"/>
        </w:numPr>
        <w:ind w:left="1080" w:hanging="1080"/>
      </w:pPr>
    </w:p>
    <w:p w:rsidR="00E56FF5" w:rsidRDefault="00E56FF5" w:rsidP="00E56FF5">
      <w:pPr>
        <w:pStyle w:val="Header3"/>
        <w:numPr>
          <w:ilvl w:val="0"/>
          <w:numId w:val="0"/>
        </w:numPr>
        <w:ind w:left="1080" w:hanging="540"/>
      </w:pPr>
      <w:bookmarkStart w:id="22" w:name="_Toc497320699"/>
      <w:r>
        <w:t>Errors</w:t>
      </w:r>
      <w:bookmarkEnd w:id="22"/>
    </w:p>
    <w:p w:rsidR="00E56FF5" w:rsidRDefault="00E56FF5" w:rsidP="00E56FF5">
      <w:pPr>
        <w:pStyle w:val="Header4"/>
        <w:numPr>
          <w:ilvl w:val="0"/>
          <w:numId w:val="0"/>
        </w:numPr>
        <w:ind w:left="540"/>
      </w:pPr>
      <w:r>
        <w:t>The User Errors Script displays all errors pertaining to the disclaimer solution that were able to be captured.</w:t>
      </w:r>
    </w:p>
    <w:p w:rsidR="00E56FF5" w:rsidRDefault="00E56FF5" w:rsidP="00B54E6B">
      <w:pPr>
        <w:pStyle w:val="Bullet"/>
      </w:pPr>
      <w:r>
        <w:rPr>
          <w:noProof/>
        </w:rPr>
        <w:lastRenderedPageBreak/>
        <w:drawing>
          <wp:inline distT="0" distB="0" distL="0" distR="0" wp14:anchorId="4B386B0C" wp14:editId="4E6F91C9">
            <wp:extent cx="5742432" cy="3447288"/>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2432" cy="3447288"/>
                    </a:xfrm>
                    <a:prstGeom prst="rect">
                      <a:avLst/>
                    </a:prstGeom>
                    <a:noFill/>
                    <a:ln>
                      <a:noFill/>
                    </a:ln>
                  </pic:spPr>
                </pic:pic>
              </a:graphicData>
            </a:graphic>
          </wp:inline>
        </w:drawing>
      </w:r>
    </w:p>
    <w:p w:rsidR="00E56FF5" w:rsidRDefault="00E56FF5" w:rsidP="00E56FF5">
      <w:pPr>
        <w:pStyle w:val="Header3"/>
        <w:numPr>
          <w:ilvl w:val="0"/>
          <w:numId w:val="0"/>
        </w:numPr>
        <w:ind w:left="540"/>
      </w:pPr>
    </w:p>
    <w:p w:rsidR="00E56FF5" w:rsidRPr="00522C6D" w:rsidRDefault="00E56FF5" w:rsidP="008E54C6">
      <w:pPr>
        <w:pStyle w:val="Header1"/>
      </w:pPr>
      <w:bookmarkStart w:id="23" w:name="_Toc497320700"/>
      <w:r w:rsidRPr="00522C6D">
        <w:t>Results</w:t>
      </w:r>
      <w:bookmarkEnd w:id="23"/>
      <w:r w:rsidRPr="00522C6D">
        <w:t xml:space="preserve"> </w:t>
      </w:r>
    </w:p>
    <w:p w:rsidR="00E56FF5" w:rsidRDefault="00E56FF5" w:rsidP="00E56FF5">
      <w:pPr>
        <w:pStyle w:val="Header4"/>
        <w:numPr>
          <w:ilvl w:val="0"/>
          <w:numId w:val="0"/>
        </w:numPr>
        <w:ind w:left="540"/>
      </w:pPr>
      <w:r>
        <w:t>Users eligible to receive disclaimers will be prompted to accept them after logging into relativity.  Users will never be prompted to accept the disclaimer again unless the re-acceptance feature is used.</w:t>
      </w:r>
    </w:p>
    <w:p w:rsidR="00E56FF5" w:rsidRDefault="00E56FF5" w:rsidP="00B54E6B">
      <w:pPr>
        <w:pStyle w:val="Bullet"/>
      </w:pPr>
      <w:r>
        <w:rPr>
          <w:noProof/>
        </w:rPr>
        <w:lastRenderedPageBreak/>
        <w:drawing>
          <wp:inline distT="0" distB="0" distL="0" distR="0" wp14:anchorId="2938B179" wp14:editId="7EFD468B">
            <wp:extent cx="5760720" cy="51846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5184648"/>
                    </a:xfrm>
                    <a:prstGeom prst="rect">
                      <a:avLst/>
                    </a:prstGeom>
                    <a:noFill/>
                    <a:ln>
                      <a:noFill/>
                    </a:ln>
                  </pic:spPr>
                </pic:pic>
              </a:graphicData>
            </a:graphic>
          </wp:inline>
        </w:drawing>
      </w:r>
    </w:p>
    <w:p w:rsidR="00E56FF5" w:rsidRDefault="00E56FF5" w:rsidP="00E56FF5">
      <w:pPr>
        <w:pStyle w:val="Header4"/>
        <w:numPr>
          <w:ilvl w:val="0"/>
          <w:numId w:val="0"/>
        </w:numPr>
        <w:ind w:left="540"/>
      </w:pPr>
    </w:p>
    <w:p w:rsidR="00E56FF5" w:rsidRDefault="00E56FF5" w:rsidP="00E56FF5">
      <w:pPr>
        <w:pStyle w:val="Header4"/>
        <w:numPr>
          <w:ilvl w:val="0"/>
          <w:numId w:val="0"/>
        </w:numPr>
        <w:ind w:left="540"/>
      </w:pPr>
    </w:p>
    <w:p w:rsidR="00E56FF5" w:rsidRDefault="00E56FF5" w:rsidP="00E56FF5">
      <w:pPr>
        <w:pStyle w:val="Header4"/>
        <w:numPr>
          <w:ilvl w:val="0"/>
          <w:numId w:val="0"/>
        </w:numPr>
        <w:ind w:left="540"/>
      </w:pPr>
    </w:p>
    <w:p w:rsidR="00E56FF5" w:rsidRDefault="00E56FF5" w:rsidP="00E56FF5">
      <w:pPr>
        <w:pStyle w:val="Header4"/>
        <w:numPr>
          <w:ilvl w:val="0"/>
          <w:numId w:val="0"/>
        </w:numPr>
        <w:ind w:left="540"/>
      </w:pPr>
    </w:p>
    <w:p w:rsidR="00E56FF5" w:rsidRPr="00522C6D" w:rsidRDefault="00E56FF5" w:rsidP="008E54C6">
      <w:pPr>
        <w:pStyle w:val="Header1"/>
      </w:pPr>
      <w:bookmarkStart w:id="24" w:name="_Toc497320701"/>
      <w:r>
        <w:t>Troubleshooting</w:t>
      </w:r>
      <w:bookmarkEnd w:id="24"/>
    </w:p>
    <w:p w:rsidR="00E56FF5" w:rsidRDefault="00E56FF5" w:rsidP="00E56FF5">
      <w:pPr>
        <w:pStyle w:val="BodyCopy"/>
      </w:pPr>
      <w:r>
        <w:t>The whole disclaimer acceptance log solution can manually be disabled outside of Relativity by executing the following command in the EDDS database</w:t>
      </w:r>
      <w:r w:rsidR="00C81AB4">
        <w:t xml:space="preserve"> (Relativity version less than </w:t>
      </w:r>
      <w:r w:rsidR="00C81AB4" w:rsidRPr="00C81AB4">
        <w:t>9.4.315.5</w:t>
      </w:r>
      <w:r w:rsidR="00C81AB4">
        <w:t xml:space="preserve">) </w:t>
      </w:r>
      <w:r>
        <w:t>:</w:t>
      </w:r>
    </w:p>
    <w:p w:rsidR="00E56FF5" w:rsidRDefault="00E56FF5" w:rsidP="00E56FF5">
      <w:pPr>
        <w:pStyle w:val="Header4"/>
        <w:numPr>
          <w:ilvl w:val="0"/>
          <w:numId w:val="0"/>
        </w:numPr>
        <w:rPr>
          <w:sz w:val="16"/>
          <w:szCs w:val="16"/>
        </w:rPr>
      </w:pPr>
      <w:r w:rsidRPr="008D4EE2">
        <w:rPr>
          <w:sz w:val="16"/>
          <w:szCs w:val="16"/>
        </w:rPr>
        <w:t>UPDATE [EDDS].[eddsdbo].[Configuration]</w:t>
      </w:r>
      <w:r>
        <w:rPr>
          <w:sz w:val="16"/>
          <w:szCs w:val="16"/>
        </w:rPr>
        <w:t xml:space="preserve"> </w:t>
      </w:r>
      <w:r w:rsidRPr="008D4EE2">
        <w:rPr>
          <w:sz w:val="16"/>
          <w:szCs w:val="16"/>
        </w:rPr>
        <w:t>SET [Value] = '</w:t>
      </w:r>
      <w:r w:rsidR="00D5533E">
        <w:rPr>
          <w:sz w:val="16"/>
          <w:szCs w:val="16"/>
        </w:rPr>
        <w:t xml:space="preserve"> </w:t>
      </w:r>
      <w:r w:rsidRPr="008D4EE2">
        <w:rPr>
          <w:sz w:val="16"/>
          <w:szCs w:val="16"/>
        </w:rPr>
        <w:t>' WHERE [Section] = 'kCura.EDDS.Web' AND [Name] = 'TermsLinkHref'</w:t>
      </w:r>
    </w:p>
    <w:p w:rsidR="00D5533E" w:rsidRDefault="00D5533E" w:rsidP="00371AC9">
      <w:pPr>
        <w:pStyle w:val="BodyCopy"/>
      </w:pPr>
      <w:r>
        <w:t xml:space="preserve">The solution can be disabled using the following command in the EDDS database for </w:t>
      </w:r>
      <w:r w:rsidR="00371AC9">
        <w:t>Relativity</w:t>
      </w:r>
      <w:r>
        <w:t xml:space="preserve"> version greater than 9.4.315.5</w:t>
      </w:r>
      <w:r w:rsidR="00371AC9">
        <w:t xml:space="preserve"> :</w:t>
      </w:r>
    </w:p>
    <w:p w:rsidR="00D5533E" w:rsidRPr="00371AC9" w:rsidRDefault="00D5533E" w:rsidP="00D5533E">
      <w:pPr>
        <w:autoSpaceDE w:val="0"/>
        <w:autoSpaceDN w:val="0"/>
        <w:adjustRightInd w:val="0"/>
        <w:spacing w:after="0" w:line="240" w:lineRule="auto"/>
        <w:rPr>
          <w:rFonts w:ascii="Consolas" w:hAnsi="Consolas" w:cs="Consolas"/>
          <w:sz w:val="16"/>
          <w:szCs w:val="16"/>
        </w:rPr>
      </w:pPr>
    </w:p>
    <w:p w:rsidR="00D5533E" w:rsidRPr="00371AC9" w:rsidRDefault="00D5533E" w:rsidP="00D5533E">
      <w:pPr>
        <w:autoSpaceDE w:val="0"/>
        <w:autoSpaceDN w:val="0"/>
        <w:adjustRightInd w:val="0"/>
        <w:spacing w:after="0" w:line="240" w:lineRule="auto"/>
        <w:rPr>
          <w:rFonts w:cs="Consolas"/>
          <w:color w:val="000000" w:themeColor="text1"/>
          <w:sz w:val="16"/>
          <w:szCs w:val="16"/>
        </w:rPr>
      </w:pPr>
      <w:r w:rsidRPr="00371AC9">
        <w:rPr>
          <w:rFonts w:cs="Consolas"/>
          <w:color w:val="000000" w:themeColor="text1"/>
          <w:sz w:val="16"/>
          <w:szCs w:val="16"/>
        </w:rPr>
        <w:t>update [EDDS].[eddsdbo].[Configuration] set Value = 'false'</w:t>
      </w:r>
      <w:r w:rsidR="00371AC9">
        <w:rPr>
          <w:rFonts w:cs="Consolas"/>
          <w:color w:val="000000" w:themeColor="text1"/>
          <w:sz w:val="16"/>
          <w:szCs w:val="16"/>
        </w:rPr>
        <w:t xml:space="preserve"> </w:t>
      </w:r>
      <w:r w:rsidRPr="00371AC9">
        <w:rPr>
          <w:rFonts w:cs="Consolas"/>
          <w:color w:val="000000" w:themeColor="text1"/>
          <w:sz w:val="16"/>
          <w:szCs w:val="16"/>
        </w:rPr>
        <w:t xml:space="preserve">where [Name] = </w:t>
      </w:r>
      <w:r w:rsidR="00371AC9" w:rsidRPr="00371AC9">
        <w:rPr>
          <w:rFonts w:cs="Consolas"/>
          <w:color w:val="000000" w:themeColor="text1"/>
          <w:sz w:val="16"/>
          <w:szCs w:val="16"/>
        </w:rPr>
        <w:t>‘</w:t>
      </w:r>
      <w:r w:rsidRPr="00371AC9">
        <w:rPr>
          <w:rFonts w:cs="Consolas"/>
          <w:color w:val="000000" w:themeColor="text1"/>
          <w:sz w:val="16"/>
          <w:szCs w:val="16"/>
        </w:rPr>
        <w:t>UsersMustAgreeToTermsOfUse'</w:t>
      </w:r>
    </w:p>
    <w:p w:rsidR="00E56FF5" w:rsidRDefault="00E56FF5" w:rsidP="00D5533E">
      <w:pPr>
        <w:pStyle w:val="Header4"/>
        <w:numPr>
          <w:ilvl w:val="0"/>
          <w:numId w:val="0"/>
        </w:numPr>
        <w:rPr>
          <w:sz w:val="16"/>
          <w:szCs w:val="16"/>
        </w:rPr>
      </w:pPr>
    </w:p>
    <w:p w:rsidR="00E56FF5" w:rsidRPr="008D4EE2" w:rsidRDefault="00E56FF5" w:rsidP="00E56FF5">
      <w:pPr>
        <w:pStyle w:val="ListParagraph"/>
        <w:numPr>
          <w:ilvl w:val="0"/>
          <w:numId w:val="10"/>
        </w:numPr>
      </w:pPr>
      <w:r>
        <w:lastRenderedPageBreak/>
        <w:t>To Enable the solution from this point, make sure that the Agent is running then toggle the  enabled switch on the Disclaimer Configuration Object in between the execution time interval of the Agent.</w:t>
      </w:r>
    </w:p>
    <w:p w:rsidR="00E56FF5" w:rsidRPr="00F7007C" w:rsidRDefault="00E56FF5" w:rsidP="00E56FF5">
      <w:pPr>
        <w:pStyle w:val="BodyCopy"/>
        <w:rPr>
          <w:color w:val="FF0000"/>
        </w:rPr>
      </w:pPr>
    </w:p>
    <w:p w:rsidR="00E56FF5" w:rsidRPr="00975E2A" w:rsidRDefault="00E56FF5" w:rsidP="008E54C6">
      <w:pPr>
        <w:pStyle w:val="Header1"/>
      </w:pPr>
      <w:bookmarkStart w:id="25" w:name="_Toc497320702"/>
      <w:r>
        <w:t>Disclaimer</w:t>
      </w:r>
      <w:bookmarkEnd w:id="25"/>
    </w:p>
    <w:p w:rsidR="008E54C6" w:rsidRDefault="008E54C6" w:rsidP="008E54C6">
      <w:pPr>
        <w:pStyle w:val="BodyCopy"/>
      </w:pPr>
      <w:r>
        <w:t xml:space="preserve">This solution is intended for use only in the Relativity versions specified in this document and run under the guidelines presented. While each solution is carefully built and thoroughly tested to work on the versions of Relativity specified in this document, this script is not a core feature of Relativity and is not eligible for the same level of support as the Relativity platform. </w:t>
      </w:r>
    </w:p>
    <w:p w:rsidR="008E54C6" w:rsidRDefault="008E54C6" w:rsidP="008E54C6">
      <w:pPr>
        <w:pStyle w:val="BodyCopy"/>
      </w:pPr>
    </w:p>
    <w:p w:rsidR="00E56FF5" w:rsidRDefault="008E54C6" w:rsidP="008E54C6">
      <w:pPr>
        <w:pStyle w:val="BodyCopy"/>
      </w:pPr>
      <w:r>
        <w:t xml:space="preserve">In addition, custom components may not exhibit the same performance and behavior as native Relativity features. Custom solutions do not specify permission settings unless explicitly requested by the client. </w:t>
      </w:r>
    </w:p>
    <w:p w:rsidR="00E56FF5" w:rsidRPr="00CB7706" w:rsidRDefault="00E56FF5" w:rsidP="00E56FF5"/>
    <w:p w:rsidR="00E56FF5" w:rsidRPr="00B063E0" w:rsidRDefault="00E56FF5" w:rsidP="00E56FF5"/>
    <w:p w:rsidR="00522C6D" w:rsidRPr="00E56FF5" w:rsidRDefault="00522C6D" w:rsidP="00E56FF5"/>
    <w:sectPr w:rsidR="00522C6D" w:rsidRPr="00E56FF5" w:rsidSect="003B5315">
      <w:footerReference w:type="default" r:id="rId18"/>
      <w:pgSz w:w="12240" w:h="15840"/>
      <w:pgMar w:top="1080" w:right="1080" w:bottom="1080" w:left="1080" w:header="720" w:footer="720" w:gutter="0"/>
      <w:cols w:space="144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992" w:rsidRDefault="00323992" w:rsidP="00B31B20">
      <w:pPr>
        <w:spacing w:after="0" w:line="240" w:lineRule="auto"/>
      </w:pPr>
      <w:r>
        <w:separator/>
      </w:r>
    </w:p>
  </w:endnote>
  <w:endnote w:type="continuationSeparator" w:id="0">
    <w:p w:rsidR="00323992" w:rsidRDefault="00323992" w:rsidP="00B31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MinionPro-Regular">
    <w:panose1 w:val="00000000000000000000"/>
    <w:charset w:val="4D"/>
    <w:family w:val="auto"/>
    <w:notTrueType/>
    <w:pitch w:val="default"/>
    <w:sig w:usb0="00000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538" w:rsidRPr="00197D36" w:rsidRDefault="003B5315" w:rsidP="00B31B20">
    <w:pPr>
      <w:pStyle w:val="Footer"/>
      <w:jc w:val="right"/>
      <w:rPr>
        <w:color w:val="808080" w:themeColor="background1" w:themeShade="80"/>
        <w:sz w:val="20"/>
      </w:rPr>
    </w:pPr>
    <w:r w:rsidRPr="008C1060">
      <w:rPr>
        <w:noProof/>
        <w:color w:val="BFBFBF" w:themeColor="background1" w:themeShade="BF"/>
        <w:sz w:val="18"/>
      </w:rPr>
      <mc:AlternateContent>
        <mc:Choice Requires="wps">
          <w:drawing>
            <wp:anchor distT="0" distB="0" distL="114300" distR="114300" simplePos="0" relativeHeight="251661312" behindDoc="0" locked="0" layoutInCell="1" allowOverlap="1" wp14:anchorId="4B8992E2" wp14:editId="16CB300D">
              <wp:simplePos x="0" y="0"/>
              <wp:positionH relativeFrom="column">
                <wp:posOffset>-152400</wp:posOffset>
              </wp:positionH>
              <wp:positionV relativeFrom="paragraph">
                <wp:posOffset>-28575</wp:posOffset>
              </wp:positionV>
              <wp:extent cx="3771900" cy="3048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771900" cy="304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AB39BB" w:rsidRPr="008C1060" w:rsidRDefault="008936F8" w:rsidP="00AB39BB">
                          <w:pPr>
                            <w:pStyle w:val="BasicParagraph"/>
                            <w:rPr>
                              <w:rFonts w:ascii="Trebuchet MS" w:hAnsi="Trebuchet MS" w:cstheme="minorHAnsi"/>
                              <w:color w:val="BFBFBF" w:themeColor="background1" w:themeShade="BF"/>
                              <w:sz w:val="18"/>
                              <w:szCs w:val="20"/>
                            </w:rPr>
                          </w:pPr>
                          <w:r>
                            <w:rPr>
                              <w:rFonts w:ascii="Trebuchet MS" w:hAnsi="Trebuchet MS" w:cstheme="minorHAnsi"/>
                              <w:color w:val="BFBFBF" w:themeColor="background1" w:themeShade="BF"/>
                              <w:sz w:val="18"/>
                              <w:szCs w:val="20"/>
                            </w:rPr>
                            <w:t>© 2015</w:t>
                          </w:r>
                          <w:r w:rsidR="00AB39BB" w:rsidRPr="008C1060">
                            <w:rPr>
                              <w:rFonts w:ascii="Trebuchet MS" w:hAnsi="Trebuchet MS" w:cstheme="minorHAnsi"/>
                              <w:color w:val="BFBFBF" w:themeColor="background1" w:themeShade="BF"/>
                              <w:sz w:val="18"/>
                              <w:szCs w:val="20"/>
                            </w:rPr>
                            <w:t xml:space="preserve"> kC</w:t>
                          </w:r>
                          <w:r w:rsidR="00AB39BB" w:rsidRPr="008C1060">
                            <w:rPr>
                              <w:rFonts w:ascii="Trebuchet MS" w:hAnsi="Trebuchet MS" w:cstheme="minorHAnsi"/>
                              <w:color w:val="BFBFBF" w:themeColor="background1" w:themeShade="BF"/>
                              <w:sz w:val="18"/>
                              <w:szCs w:val="20"/>
                            </w:rPr>
                            <w:softHyphen/>
                            <w:t>ura. All rights reserved.</w:t>
                          </w:r>
                        </w:p>
                        <w:p w:rsidR="00AB39BB" w:rsidRDefault="00AB39BB" w:rsidP="00AB39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8992E2" id="_x0000_t202" coordsize="21600,21600" o:spt="202" path="m,l,21600r21600,l21600,xe">
              <v:stroke joinstyle="miter"/>
              <v:path gradientshapeok="t" o:connecttype="rect"/>
            </v:shapetype>
            <v:shape id="Text Box 11" o:spid="_x0000_s1026" type="#_x0000_t202" style="position:absolute;left:0;text-align:left;margin-left:-12pt;margin-top:-2.25pt;width:297pt;height:2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" filled="f" stroked="f">
              <v:textbox>
                <w:txbxContent>
                  <w:p w:rsidR="00AB39BB" w:rsidRPr="008C1060" w:rsidRDefault="008936F8" w:rsidP="00AB39BB">
                    <w:pPr>
                      <w:pStyle w:val="BasicParagraph"/>
                      <w:rPr>
                        <w:rFonts w:ascii="Trebuchet MS" w:hAnsi="Trebuchet MS" w:cstheme="minorHAnsi"/>
                        <w:color w:val="BFBFBF" w:themeColor="background1" w:themeShade="BF"/>
                        <w:sz w:val="18"/>
                        <w:szCs w:val="20"/>
                      </w:rPr>
                    </w:pPr>
                    <w:r>
                      <w:rPr>
                        <w:rFonts w:ascii="Trebuchet MS" w:hAnsi="Trebuchet MS" w:cstheme="minorHAnsi"/>
                        <w:color w:val="BFBFBF" w:themeColor="background1" w:themeShade="BF"/>
                        <w:sz w:val="18"/>
                        <w:szCs w:val="20"/>
                      </w:rPr>
                      <w:t>© 2015</w:t>
                    </w:r>
                    <w:r w:rsidR="00AB39BB" w:rsidRPr="008C1060">
                      <w:rPr>
                        <w:rFonts w:ascii="Trebuchet MS" w:hAnsi="Trebuchet MS" w:cstheme="minorHAnsi"/>
                        <w:color w:val="BFBFBF" w:themeColor="background1" w:themeShade="BF"/>
                        <w:sz w:val="18"/>
                        <w:szCs w:val="20"/>
                      </w:rPr>
                      <w:t xml:space="preserve"> kC</w:t>
                    </w:r>
                    <w:r w:rsidR="00AB39BB" w:rsidRPr="008C1060">
                      <w:rPr>
                        <w:rFonts w:ascii="Trebuchet MS" w:hAnsi="Trebuchet MS" w:cstheme="minorHAnsi"/>
                        <w:color w:val="BFBFBF" w:themeColor="background1" w:themeShade="BF"/>
                        <w:sz w:val="18"/>
                        <w:szCs w:val="20"/>
                      </w:rPr>
                      <w:softHyphen/>
                      <w:t>ura. All rights reserved.</w:t>
                    </w:r>
                  </w:p>
                  <w:p w:rsidR="00AB39BB" w:rsidRDefault="00AB39BB" w:rsidP="00AB39BB"/>
                </w:txbxContent>
              </v:textbox>
              <w10:wrap type="square"/>
            </v:shape>
          </w:pict>
        </mc:Fallback>
      </mc:AlternateContent>
    </w:r>
    <w:r w:rsidR="00197D36" w:rsidRPr="008C1060">
      <w:rPr>
        <w:b/>
        <w:noProof/>
        <w:color w:val="BFBFBF" w:themeColor="background1" w:themeShade="BF"/>
        <w:sz w:val="18"/>
      </w:rPr>
      <mc:AlternateContent>
        <mc:Choice Requires="wps">
          <w:drawing>
            <wp:anchor distT="0" distB="0" distL="114300" distR="114300" simplePos="0" relativeHeight="251659264" behindDoc="0" locked="0" layoutInCell="1" allowOverlap="1" wp14:anchorId="03C2FF7D" wp14:editId="0C059563">
              <wp:simplePos x="0" y="0"/>
              <wp:positionH relativeFrom="column">
                <wp:posOffset>-57150</wp:posOffset>
              </wp:positionH>
              <wp:positionV relativeFrom="paragraph">
                <wp:posOffset>-100330</wp:posOffset>
              </wp:positionV>
              <wp:extent cx="64579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6457950" cy="0"/>
                      </a:xfrm>
                      <a:prstGeom prst="line">
                        <a:avLst/>
                      </a:prstGeom>
                      <a:ln w="12700">
                        <a:solidFill>
                          <a:schemeClr val="bg1">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0132EC" id="Straight Connector 1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7.9pt" to="7in,-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" strokecolor="#bfbfbf [2412]" strokeweight="1pt">
              <v:stroke dashstyle="3 1"/>
            </v:line>
          </w:pict>
        </mc:Fallback>
      </mc:AlternateContent>
    </w:r>
    <w:r w:rsidR="00C22538" w:rsidRPr="008C1060">
      <w:rPr>
        <w:b/>
        <w:color w:val="BFBFBF" w:themeColor="background1" w:themeShade="BF"/>
        <w:sz w:val="18"/>
      </w:rPr>
      <w:t>Relativity</w:t>
    </w:r>
    <w:r w:rsidR="00C22538" w:rsidRPr="008C1060">
      <w:rPr>
        <w:color w:val="BFBFBF" w:themeColor="background1" w:themeShade="BF"/>
        <w:sz w:val="18"/>
      </w:rPr>
      <w:t xml:space="preserve"> </w:t>
    </w:r>
    <w:r w:rsidR="00505FEF">
      <w:rPr>
        <w:color w:val="BFBFBF" w:themeColor="background1" w:themeShade="BF"/>
        <w:sz w:val="18"/>
      </w:rPr>
      <w:t>[Solution Name]</w:t>
    </w:r>
    <w:r w:rsidR="007B0716">
      <w:rPr>
        <w:color w:val="BFBFBF" w:themeColor="background1" w:themeShade="BF"/>
        <w:sz w:val="18"/>
      </w:rPr>
      <w:t xml:space="preserve">  </w:t>
    </w:r>
    <w:r w:rsidR="00582441" w:rsidRPr="008C1060">
      <w:rPr>
        <w:color w:val="BFBFBF" w:themeColor="background1" w:themeShade="BF"/>
        <w:sz w:val="18"/>
      </w:rPr>
      <w:t>-</w:t>
    </w:r>
    <w:r w:rsidR="00C22538" w:rsidRPr="008C1060">
      <w:rPr>
        <w:color w:val="BFBFBF" w:themeColor="background1" w:themeShade="BF"/>
        <w:sz w:val="18"/>
      </w:rPr>
      <w:t xml:space="preserve">  </w:t>
    </w:r>
    <w:r w:rsidR="00C22538" w:rsidRPr="008C1060">
      <w:rPr>
        <w:b/>
        <w:color w:val="BFBFBF" w:themeColor="background1" w:themeShade="BF"/>
        <w:sz w:val="18"/>
      </w:rPr>
      <w:fldChar w:fldCharType="begin"/>
    </w:r>
    <w:r w:rsidR="00C22538" w:rsidRPr="008C1060">
      <w:rPr>
        <w:b/>
        <w:color w:val="BFBFBF" w:themeColor="background1" w:themeShade="BF"/>
        <w:sz w:val="18"/>
      </w:rPr>
      <w:instrText xml:space="preserve"> PAGE   \* MERGEFORMAT </w:instrText>
    </w:r>
    <w:r w:rsidR="00C22538" w:rsidRPr="008C1060">
      <w:rPr>
        <w:b/>
        <w:color w:val="BFBFBF" w:themeColor="background1" w:themeShade="BF"/>
        <w:sz w:val="18"/>
      </w:rPr>
      <w:fldChar w:fldCharType="separate"/>
    </w:r>
    <w:r w:rsidR="00B54E6B">
      <w:rPr>
        <w:b/>
        <w:noProof/>
        <w:color w:val="BFBFBF" w:themeColor="background1" w:themeShade="BF"/>
        <w:sz w:val="18"/>
      </w:rPr>
      <w:t>4</w:t>
    </w:r>
    <w:r w:rsidR="00C22538" w:rsidRPr="008C1060">
      <w:rPr>
        <w:b/>
        <w:noProof/>
        <w:color w:val="BFBFBF" w:themeColor="background1" w:themeShade="B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992" w:rsidRDefault="00323992" w:rsidP="00B31B20">
      <w:pPr>
        <w:spacing w:after="0" w:line="240" w:lineRule="auto"/>
      </w:pPr>
      <w:r>
        <w:separator/>
      </w:r>
    </w:p>
  </w:footnote>
  <w:footnote w:type="continuationSeparator" w:id="0">
    <w:p w:rsidR="00323992" w:rsidRDefault="00323992" w:rsidP="00B31B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198064A"/>
    <w:lvl w:ilvl="0">
      <w:start w:val="1"/>
      <w:numFmt w:val="bullet"/>
      <w:pStyle w:val="ListBullet"/>
      <w:lvlText w:val=""/>
      <w:lvlJc w:val="left"/>
      <w:pPr>
        <w:ind w:left="720" w:hanging="360"/>
      </w:pPr>
      <w:rPr>
        <w:rFonts w:ascii="Wingdings" w:hAnsi="Wingdings" w:hint="default"/>
      </w:rPr>
    </w:lvl>
  </w:abstractNum>
  <w:abstractNum w:abstractNumId="1" w15:restartNumberingAfterBreak="0">
    <w:nsid w:val="046A025A"/>
    <w:multiLevelType w:val="hybridMultilevel"/>
    <w:tmpl w:val="D2FE15E4"/>
    <w:lvl w:ilvl="0" w:tplc="0409000F">
      <w:start w:val="1"/>
      <w:numFmt w:val="decimal"/>
      <w:lvlText w:val="%1."/>
      <w:lvlJc w:val="left"/>
      <w:pPr>
        <w:ind w:left="720" w:hanging="360"/>
      </w:pPr>
      <w:rPr>
        <w:rFonts w:hint="default"/>
      </w:rPr>
    </w:lvl>
    <w:lvl w:ilvl="1" w:tplc="A8BE1BC0">
      <w:start w:val="1"/>
      <w:numFmt w:val="bullet"/>
      <w:lvlText w:val="-"/>
      <w:lvlJc w:val="left"/>
      <w:pPr>
        <w:ind w:left="1440" w:hanging="360"/>
      </w:pPr>
      <w:rPr>
        <w:rFonts w:ascii="Courier New" w:hAnsi="Courier New" w:hint="default"/>
      </w:rPr>
    </w:lvl>
    <w:lvl w:ilvl="2" w:tplc="A8BE1BC0">
      <w:start w:val="1"/>
      <w:numFmt w:val="bullet"/>
      <w:lvlText w:val="-"/>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E142B"/>
    <w:multiLevelType w:val="multilevel"/>
    <w:tmpl w:val="8FA05F5C"/>
    <w:lvl w:ilvl="0">
      <w:start w:val="1"/>
      <w:numFmt w:val="decimal"/>
      <w:pStyle w:val="Header1"/>
      <w:lvlText w:val="%1"/>
      <w:lvlJc w:val="left"/>
      <w:pPr>
        <w:ind w:left="540" w:hanging="540"/>
      </w:pPr>
      <w:rPr>
        <w:rFonts w:ascii="Arial" w:hAnsi="Arial" w:hint="default"/>
        <w:b/>
        <w:i w:val="0"/>
        <w:color w:val="548DD4" w:themeColor="text2" w:themeTint="99"/>
        <w:kern w:val="48"/>
        <w:sz w:val="48"/>
      </w:rPr>
    </w:lvl>
    <w:lvl w:ilvl="1">
      <w:start w:val="1"/>
      <w:numFmt w:val="decimal"/>
      <w:pStyle w:val="Header2"/>
      <w:lvlText w:val="%1.%2"/>
      <w:lvlJc w:val="left"/>
      <w:pPr>
        <w:ind w:left="81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er3"/>
      <w:lvlText w:val="%1.%2.%3"/>
      <w:lvlJc w:val="left"/>
      <w:pPr>
        <w:ind w:left="108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er4"/>
      <w:lvlText w:val="%1.%2.%3.%4"/>
      <w:lvlJc w:val="left"/>
      <w:pPr>
        <w:ind w:left="1080" w:hanging="1080"/>
      </w:pPr>
      <w:rPr>
        <w:rFonts w:ascii="Trebuchet MS" w:hAnsi="Trebuchet MS" w:hint="default"/>
        <w:b w:val="0"/>
        <w:i w:val="0"/>
        <w:color w:val="262626" w:themeColor="text1" w:themeTint="D9"/>
        <w:sz w:val="24"/>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7A92006"/>
    <w:multiLevelType w:val="hybridMultilevel"/>
    <w:tmpl w:val="9AD0A5CA"/>
    <w:lvl w:ilvl="0" w:tplc="0409000F">
      <w:start w:val="1"/>
      <w:numFmt w:val="decimal"/>
      <w:lvlText w:val="%1."/>
      <w:lvlJc w:val="left"/>
      <w:pPr>
        <w:ind w:left="720" w:hanging="360"/>
      </w:pPr>
      <w:rPr>
        <w:rFonts w:hint="default"/>
      </w:rPr>
    </w:lvl>
    <w:lvl w:ilvl="1" w:tplc="A8BE1BC0">
      <w:start w:val="1"/>
      <w:numFmt w:val="bullet"/>
      <w:lvlText w:val="-"/>
      <w:lvlJc w:val="left"/>
      <w:pPr>
        <w:ind w:left="1440" w:hanging="360"/>
      </w:pPr>
      <w:rPr>
        <w:rFonts w:ascii="Courier New" w:hAnsi="Courier New" w:hint="default"/>
      </w:rPr>
    </w:lvl>
    <w:lvl w:ilvl="2" w:tplc="A8BE1BC0">
      <w:start w:val="1"/>
      <w:numFmt w:val="bullet"/>
      <w:lvlText w:val="-"/>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51940"/>
    <w:multiLevelType w:val="multilevel"/>
    <w:tmpl w:val="ACE443DE"/>
    <w:lvl w:ilvl="0">
      <w:start w:val="1"/>
      <w:numFmt w:val="decimal"/>
      <w:lvlText w:val="%1"/>
      <w:lvlJc w:val="left"/>
      <w:pPr>
        <w:ind w:left="540" w:hanging="540"/>
      </w:pPr>
      <w:rPr>
        <w:rFonts w:ascii="Trebuchet MS" w:hAnsi="Trebuchet MS" w:hint="default"/>
        <w:b/>
        <w:i w:val="0"/>
        <w:color w:val="00A5DB"/>
        <w:sz w:val="48"/>
      </w:rPr>
    </w:lvl>
    <w:lvl w:ilvl="1">
      <w:start w:val="1"/>
      <w:numFmt w:val="decimal"/>
      <w:lvlText w:val="%1.%2"/>
      <w:lvlJc w:val="left"/>
      <w:pPr>
        <w:ind w:left="81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ascii="Trebuchet MS" w:hAnsi="Trebuchet MS" w:hint="default"/>
        <w:b w:val="0"/>
        <w:i w:val="0"/>
        <w:color w:val="262626" w:themeColor="text1" w:themeTint="D9"/>
        <w:sz w:val="24"/>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1DA0D40"/>
    <w:multiLevelType w:val="hybridMultilevel"/>
    <w:tmpl w:val="C868E7CC"/>
    <w:lvl w:ilvl="0" w:tplc="1A8A7870">
      <w:start w:val="1"/>
      <w:numFmt w:val="decimal"/>
      <w:pStyle w:val="Heading1"/>
      <w:lvlText w:val="%1        "/>
      <w:lvlJc w:val="left"/>
      <w:pPr>
        <w:ind w:left="720" w:hanging="504"/>
      </w:pPr>
      <w:rPr>
        <w:rFonts w:ascii="Trebuchet MS" w:hAnsi="Trebuchet MS" w:hint="default"/>
        <w:color w:val="002C50"/>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1B1DE0"/>
    <w:multiLevelType w:val="hybridMultilevel"/>
    <w:tmpl w:val="C188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BA050A"/>
    <w:multiLevelType w:val="multilevel"/>
    <w:tmpl w:val="94CE24C0"/>
    <w:lvl w:ilvl="0">
      <w:start w:val="1"/>
      <w:numFmt w:val="decimal"/>
      <w:lvlText w:val="%1"/>
      <w:lvlJc w:val="left"/>
      <w:pPr>
        <w:ind w:left="540" w:hanging="54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pStyle w:val="Header5"/>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26F0709D"/>
    <w:multiLevelType w:val="hybridMultilevel"/>
    <w:tmpl w:val="707CC6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1E5692"/>
    <w:multiLevelType w:val="hybridMultilevel"/>
    <w:tmpl w:val="CEAE9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604D79"/>
    <w:multiLevelType w:val="hybridMultilevel"/>
    <w:tmpl w:val="8BE438BE"/>
    <w:lvl w:ilvl="0" w:tplc="1E7A7582">
      <w:start w:val="1"/>
      <w:numFmt w:val="bullet"/>
      <w:pStyle w:val="BulletLis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F13B06"/>
    <w:multiLevelType w:val="hybridMultilevel"/>
    <w:tmpl w:val="3B6CF0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98149A"/>
    <w:multiLevelType w:val="hybridMultilevel"/>
    <w:tmpl w:val="02B2B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493EE5"/>
    <w:multiLevelType w:val="hybridMultilevel"/>
    <w:tmpl w:val="897023E6"/>
    <w:lvl w:ilvl="0" w:tplc="7ED08DB2">
      <w:start w:val="1"/>
      <w:numFmt w:val="decimal"/>
      <w:pStyle w:val="ExerciseSteps"/>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42511A"/>
    <w:multiLevelType w:val="hybridMultilevel"/>
    <w:tmpl w:val="74463F9E"/>
    <w:lvl w:ilvl="0" w:tplc="C4D81D32">
      <w:start w:val="1"/>
      <w:numFmt w:val="bullet"/>
      <w:pStyle w:val="NormalBullets"/>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15:restartNumberingAfterBreak="0">
    <w:nsid w:val="57CC65B0"/>
    <w:multiLevelType w:val="hybridMultilevel"/>
    <w:tmpl w:val="DDF6AD08"/>
    <w:lvl w:ilvl="0" w:tplc="0409000F">
      <w:start w:val="1"/>
      <w:numFmt w:val="decimal"/>
      <w:lvlText w:val="%1."/>
      <w:lvlJc w:val="left"/>
      <w:pPr>
        <w:ind w:left="720" w:hanging="360"/>
      </w:pPr>
      <w:rPr>
        <w:rFonts w:hint="default"/>
      </w:rPr>
    </w:lvl>
    <w:lvl w:ilvl="1" w:tplc="A8BE1BC0">
      <w:start w:val="1"/>
      <w:numFmt w:val="bullet"/>
      <w:lvlText w:val="-"/>
      <w:lvlJc w:val="left"/>
      <w:pPr>
        <w:ind w:left="1440" w:hanging="360"/>
      </w:pPr>
      <w:rPr>
        <w:rFonts w:ascii="Courier New" w:hAnsi="Courier New" w:hint="default"/>
      </w:rPr>
    </w:lvl>
    <w:lvl w:ilvl="2" w:tplc="A8BE1BC0">
      <w:start w:val="1"/>
      <w:numFmt w:val="bullet"/>
      <w:lvlText w:val="-"/>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C7476D"/>
    <w:multiLevelType w:val="hybridMultilevel"/>
    <w:tmpl w:val="BA000664"/>
    <w:lvl w:ilvl="0" w:tplc="0409000F">
      <w:start w:val="1"/>
      <w:numFmt w:val="decimal"/>
      <w:lvlText w:val="%1."/>
      <w:lvlJc w:val="left"/>
      <w:pPr>
        <w:ind w:left="720" w:hanging="360"/>
      </w:pPr>
      <w:rPr>
        <w:rFonts w:hint="default"/>
      </w:rPr>
    </w:lvl>
    <w:lvl w:ilvl="1" w:tplc="A8BE1BC0">
      <w:start w:val="1"/>
      <w:numFmt w:val="bullet"/>
      <w:lvlText w:val="-"/>
      <w:lvlJc w:val="left"/>
      <w:pPr>
        <w:ind w:left="1440" w:hanging="360"/>
      </w:pPr>
      <w:rPr>
        <w:rFonts w:ascii="Courier New" w:hAnsi="Courier New" w:hint="default"/>
      </w:rPr>
    </w:lvl>
    <w:lvl w:ilvl="2" w:tplc="A8BE1BC0">
      <w:start w:val="1"/>
      <w:numFmt w:val="bullet"/>
      <w:lvlText w:val="-"/>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401866"/>
    <w:multiLevelType w:val="hybridMultilevel"/>
    <w:tmpl w:val="57F49926"/>
    <w:lvl w:ilvl="0" w:tplc="0409000F">
      <w:start w:val="1"/>
      <w:numFmt w:val="decimal"/>
      <w:lvlText w:val="%1."/>
      <w:lvlJc w:val="left"/>
      <w:pPr>
        <w:ind w:left="720" w:hanging="360"/>
      </w:pPr>
      <w:rPr>
        <w:rFonts w:hint="default"/>
      </w:rPr>
    </w:lvl>
    <w:lvl w:ilvl="1" w:tplc="A8BE1BC0">
      <w:start w:val="1"/>
      <w:numFmt w:val="bullet"/>
      <w:lvlText w:val="-"/>
      <w:lvlJc w:val="left"/>
      <w:pPr>
        <w:ind w:left="1440" w:hanging="360"/>
      </w:pPr>
      <w:rPr>
        <w:rFonts w:ascii="Courier New" w:hAnsi="Courier New" w:hint="default"/>
      </w:rPr>
    </w:lvl>
    <w:lvl w:ilvl="2" w:tplc="A8BE1BC0">
      <w:start w:val="1"/>
      <w:numFmt w:val="bullet"/>
      <w:lvlText w:val="-"/>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EA44A1"/>
    <w:multiLevelType w:val="hybridMultilevel"/>
    <w:tmpl w:val="B8D6838C"/>
    <w:lvl w:ilvl="0" w:tplc="66763312">
      <w:start w:val="1"/>
      <w:numFmt w:val="decimal"/>
      <w:pStyle w:val="ListNumb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A206E4D"/>
    <w:multiLevelType w:val="hybridMultilevel"/>
    <w:tmpl w:val="A6FA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10"/>
  </w:num>
  <w:num w:numId="4">
    <w:abstractNumId w:val="13"/>
  </w:num>
  <w:num w:numId="5">
    <w:abstractNumId w:val="4"/>
  </w:num>
  <w:num w:numId="6">
    <w:abstractNumId w:val="5"/>
  </w:num>
  <w:num w:numId="7">
    <w:abstractNumId w:val="2"/>
  </w:num>
  <w:num w:numId="8">
    <w:abstractNumId w:val="0"/>
  </w:num>
  <w:num w:numId="9">
    <w:abstractNumId w:val="18"/>
  </w:num>
  <w:num w:numId="10">
    <w:abstractNumId w:val="9"/>
  </w:num>
  <w:num w:numId="11">
    <w:abstractNumId w:val="3"/>
  </w:num>
  <w:num w:numId="12">
    <w:abstractNumId w:val="15"/>
  </w:num>
  <w:num w:numId="13">
    <w:abstractNumId w:val="16"/>
  </w:num>
  <w:num w:numId="14">
    <w:abstractNumId w:val="1"/>
  </w:num>
  <w:num w:numId="15">
    <w:abstractNumId w:val="17"/>
  </w:num>
  <w:num w:numId="16">
    <w:abstractNumId w:val="8"/>
  </w:num>
  <w:num w:numId="17">
    <w:abstractNumId w:val="4"/>
  </w:num>
  <w:num w:numId="18">
    <w:abstractNumId w:val="12"/>
  </w:num>
  <w:num w:numId="19">
    <w:abstractNumId w:val="11"/>
  </w:num>
  <w:num w:numId="20">
    <w:abstractNumId w:val="6"/>
  </w:num>
  <w:num w:numId="21">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E23"/>
    <w:rsid w:val="00011036"/>
    <w:rsid w:val="0001658B"/>
    <w:rsid w:val="00023D2C"/>
    <w:rsid w:val="00027BB0"/>
    <w:rsid w:val="000402DF"/>
    <w:rsid w:val="00051DE4"/>
    <w:rsid w:val="00061DD9"/>
    <w:rsid w:val="000621F5"/>
    <w:rsid w:val="000631B2"/>
    <w:rsid w:val="0008031B"/>
    <w:rsid w:val="000826F9"/>
    <w:rsid w:val="000A081B"/>
    <w:rsid w:val="000A0C7E"/>
    <w:rsid w:val="000A3F97"/>
    <w:rsid w:val="000B04E7"/>
    <w:rsid w:val="000E676F"/>
    <w:rsid w:val="000E7FAB"/>
    <w:rsid w:val="000F1388"/>
    <w:rsid w:val="00113508"/>
    <w:rsid w:val="00114CA6"/>
    <w:rsid w:val="00117120"/>
    <w:rsid w:val="00121AF4"/>
    <w:rsid w:val="00130E7F"/>
    <w:rsid w:val="00131D14"/>
    <w:rsid w:val="00131D2D"/>
    <w:rsid w:val="001428E8"/>
    <w:rsid w:val="001473AB"/>
    <w:rsid w:val="00167AC2"/>
    <w:rsid w:val="001729AC"/>
    <w:rsid w:val="0017675E"/>
    <w:rsid w:val="00180A9C"/>
    <w:rsid w:val="0018275A"/>
    <w:rsid w:val="001963EE"/>
    <w:rsid w:val="00197D36"/>
    <w:rsid w:val="001A66B8"/>
    <w:rsid w:val="001B137C"/>
    <w:rsid w:val="001B1607"/>
    <w:rsid w:val="001B73E0"/>
    <w:rsid w:val="001C24E7"/>
    <w:rsid w:val="001C4B52"/>
    <w:rsid w:val="001C71D6"/>
    <w:rsid w:val="001D14C4"/>
    <w:rsid w:val="001E28AE"/>
    <w:rsid w:val="001F79B7"/>
    <w:rsid w:val="00214ABD"/>
    <w:rsid w:val="00224333"/>
    <w:rsid w:val="00226650"/>
    <w:rsid w:val="0023428E"/>
    <w:rsid w:val="00272255"/>
    <w:rsid w:val="00274953"/>
    <w:rsid w:val="002950BB"/>
    <w:rsid w:val="002A1576"/>
    <w:rsid w:val="002B75BD"/>
    <w:rsid w:val="002C4ED5"/>
    <w:rsid w:val="002E20B6"/>
    <w:rsid w:val="002F0DB4"/>
    <w:rsid w:val="002F26D0"/>
    <w:rsid w:val="00307B74"/>
    <w:rsid w:val="00313224"/>
    <w:rsid w:val="00323992"/>
    <w:rsid w:val="003244C6"/>
    <w:rsid w:val="00330223"/>
    <w:rsid w:val="00330343"/>
    <w:rsid w:val="00332B74"/>
    <w:rsid w:val="00337716"/>
    <w:rsid w:val="00342AC4"/>
    <w:rsid w:val="00351058"/>
    <w:rsid w:val="00371AC9"/>
    <w:rsid w:val="0037743F"/>
    <w:rsid w:val="00387646"/>
    <w:rsid w:val="00392E8B"/>
    <w:rsid w:val="003A4934"/>
    <w:rsid w:val="003B5315"/>
    <w:rsid w:val="003C0E7C"/>
    <w:rsid w:val="003C1205"/>
    <w:rsid w:val="003C7849"/>
    <w:rsid w:val="003E1402"/>
    <w:rsid w:val="003E2F7E"/>
    <w:rsid w:val="003E3D5C"/>
    <w:rsid w:val="003E6D34"/>
    <w:rsid w:val="003F5281"/>
    <w:rsid w:val="004030F3"/>
    <w:rsid w:val="00404774"/>
    <w:rsid w:val="00430411"/>
    <w:rsid w:val="0043314E"/>
    <w:rsid w:val="00441865"/>
    <w:rsid w:val="004428A5"/>
    <w:rsid w:val="00453701"/>
    <w:rsid w:val="00460787"/>
    <w:rsid w:val="004634AD"/>
    <w:rsid w:val="00465131"/>
    <w:rsid w:val="004710B4"/>
    <w:rsid w:val="00475F5A"/>
    <w:rsid w:val="00477E92"/>
    <w:rsid w:val="004815A4"/>
    <w:rsid w:val="004816E8"/>
    <w:rsid w:val="0048323E"/>
    <w:rsid w:val="004835EC"/>
    <w:rsid w:val="00484A9F"/>
    <w:rsid w:val="00491667"/>
    <w:rsid w:val="00495E5D"/>
    <w:rsid w:val="004A4177"/>
    <w:rsid w:val="004B544E"/>
    <w:rsid w:val="004C0A07"/>
    <w:rsid w:val="004C1197"/>
    <w:rsid w:val="004C2352"/>
    <w:rsid w:val="004D6D32"/>
    <w:rsid w:val="004F1890"/>
    <w:rsid w:val="004F1AE8"/>
    <w:rsid w:val="004F409A"/>
    <w:rsid w:val="004F52AA"/>
    <w:rsid w:val="004F5404"/>
    <w:rsid w:val="004F6F45"/>
    <w:rsid w:val="0050074A"/>
    <w:rsid w:val="0050243F"/>
    <w:rsid w:val="00505FEF"/>
    <w:rsid w:val="00506477"/>
    <w:rsid w:val="0051157E"/>
    <w:rsid w:val="005163D7"/>
    <w:rsid w:val="00522C6D"/>
    <w:rsid w:val="005231EE"/>
    <w:rsid w:val="005343A1"/>
    <w:rsid w:val="005413C0"/>
    <w:rsid w:val="00563B05"/>
    <w:rsid w:val="00564BA3"/>
    <w:rsid w:val="0057089B"/>
    <w:rsid w:val="00573287"/>
    <w:rsid w:val="005813EA"/>
    <w:rsid w:val="00581861"/>
    <w:rsid w:val="00582441"/>
    <w:rsid w:val="00583B34"/>
    <w:rsid w:val="00585ADD"/>
    <w:rsid w:val="00591A86"/>
    <w:rsid w:val="005925DD"/>
    <w:rsid w:val="00593FE8"/>
    <w:rsid w:val="005A5361"/>
    <w:rsid w:val="005B1806"/>
    <w:rsid w:val="005B4772"/>
    <w:rsid w:val="005D07B2"/>
    <w:rsid w:val="005F731F"/>
    <w:rsid w:val="00601C89"/>
    <w:rsid w:val="00604262"/>
    <w:rsid w:val="0061316A"/>
    <w:rsid w:val="00615DB7"/>
    <w:rsid w:val="006176D3"/>
    <w:rsid w:val="00621513"/>
    <w:rsid w:val="00625211"/>
    <w:rsid w:val="0063443A"/>
    <w:rsid w:val="0063782D"/>
    <w:rsid w:val="00640EB0"/>
    <w:rsid w:val="00654130"/>
    <w:rsid w:val="006560BD"/>
    <w:rsid w:val="006612AE"/>
    <w:rsid w:val="00662BAA"/>
    <w:rsid w:val="0066456E"/>
    <w:rsid w:val="00675353"/>
    <w:rsid w:val="0067696F"/>
    <w:rsid w:val="00676C05"/>
    <w:rsid w:val="00684136"/>
    <w:rsid w:val="00690CED"/>
    <w:rsid w:val="006B3B89"/>
    <w:rsid w:val="006B582A"/>
    <w:rsid w:val="006B6707"/>
    <w:rsid w:val="006C0301"/>
    <w:rsid w:val="006C4CB7"/>
    <w:rsid w:val="006D5100"/>
    <w:rsid w:val="006D7553"/>
    <w:rsid w:val="006E296D"/>
    <w:rsid w:val="006E2F91"/>
    <w:rsid w:val="006E44DB"/>
    <w:rsid w:val="006E5B5D"/>
    <w:rsid w:val="006E768A"/>
    <w:rsid w:val="006E7E46"/>
    <w:rsid w:val="006F53F3"/>
    <w:rsid w:val="007038FA"/>
    <w:rsid w:val="007165A7"/>
    <w:rsid w:val="00721C3D"/>
    <w:rsid w:val="0072367B"/>
    <w:rsid w:val="00735345"/>
    <w:rsid w:val="00756DD3"/>
    <w:rsid w:val="0076015D"/>
    <w:rsid w:val="007625AC"/>
    <w:rsid w:val="0078551D"/>
    <w:rsid w:val="00791C30"/>
    <w:rsid w:val="00794E1E"/>
    <w:rsid w:val="007A220C"/>
    <w:rsid w:val="007A252F"/>
    <w:rsid w:val="007A39BF"/>
    <w:rsid w:val="007B0716"/>
    <w:rsid w:val="007B3BC0"/>
    <w:rsid w:val="007E517A"/>
    <w:rsid w:val="007E6109"/>
    <w:rsid w:val="00800303"/>
    <w:rsid w:val="00802C09"/>
    <w:rsid w:val="008041D5"/>
    <w:rsid w:val="00805F15"/>
    <w:rsid w:val="00806674"/>
    <w:rsid w:val="008143F3"/>
    <w:rsid w:val="00817AF4"/>
    <w:rsid w:val="008270F3"/>
    <w:rsid w:val="00834096"/>
    <w:rsid w:val="00836668"/>
    <w:rsid w:val="0086652C"/>
    <w:rsid w:val="00866C97"/>
    <w:rsid w:val="008778AC"/>
    <w:rsid w:val="00880BE8"/>
    <w:rsid w:val="008936F8"/>
    <w:rsid w:val="008A441B"/>
    <w:rsid w:val="008B7773"/>
    <w:rsid w:val="008C1060"/>
    <w:rsid w:val="008C527F"/>
    <w:rsid w:val="008D2CA2"/>
    <w:rsid w:val="008D41D2"/>
    <w:rsid w:val="008D45C8"/>
    <w:rsid w:val="008D4EE2"/>
    <w:rsid w:val="008E54C6"/>
    <w:rsid w:val="008F16EE"/>
    <w:rsid w:val="008F6B97"/>
    <w:rsid w:val="00903782"/>
    <w:rsid w:val="009062DF"/>
    <w:rsid w:val="00932D76"/>
    <w:rsid w:val="00941C6E"/>
    <w:rsid w:val="00944548"/>
    <w:rsid w:val="00955E18"/>
    <w:rsid w:val="00980AE5"/>
    <w:rsid w:val="00986546"/>
    <w:rsid w:val="00990953"/>
    <w:rsid w:val="009920CC"/>
    <w:rsid w:val="009A5CE4"/>
    <w:rsid w:val="009B022C"/>
    <w:rsid w:val="009C0717"/>
    <w:rsid w:val="009E15C1"/>
    <w:rsid w:val="009E3C5D"/>
    <w:rsid w:val="009F1563"/>
    <w:rsid w:val="00A1415B"/>
    <w:rsid w:val="00A26AD1"/>
    <w:rsid w:val="00A27E23"/>
    <w:rsid w:val="00A3299E"/>
    <w:rsid w:val="00A35446"/>
    <w:rsid w:val="00A45ED7"/>
    <w:rsid w:val="00A634DE"/>
    <w:rsid w:val="00A65F44"/>
    <w:rsid w:val="00A72E48"/>
    <w:rsid w:val="00A72FA6"/>
    <w:rsid w:val="00A7330A"/>
    <w:rsid w:val="00A74AD3"/>
    <w:rsid w:val="00A8022D"/>
    <w:rsid w:val="00A86525"/>
    <w:rsid w:val="00A938DA"/>
    <w:rsid w:val="00A95A7F"/>
    <w:rsid w:val="00A965DA"/>
    <w:rsid w:val="00AA278B"/>
    <w:rsid w:val="00AB329F"/>
    <w:rsid w:val="00AB39BB"/>
    <w:rsid w:val="00AC6DDC"/>
    <w:rsid w:val="00AD601B"/>
    <w:rsid w:val="00AE49F1"/>
    <w:rsid w:val="00AF41C6"/>
    <w:rsid w:val="00AF644F"/>
    <w:rsid w:val="00B063E0"/>
    <w:rsid w:val="00B20537"/>
    <w:rsid w:val="00B23200"/>
    <w:rsid w:val="00B27791"/>
    <w:rsid w:val="00B27849"/>
    <w:rsid w:val="00B317AA"/>
    <w:rsid w:val="00B31B20"/>
    <w:rsid w:val="00B3217B"/>
    <w:rsid w:val="00B46893"/>
    <w:rsid w:val="00B54E6B"/>
    <w:rsid w:val="00B701B3"/>
    <w:rsid w:val="00B828CC"/>
    <w:rsid w:val="00B84D77"/>
    <w:rsid w:val="00BC1904"/>
    <w:rsid w:val="00BC6C98"/>
    <w:rsid w:val="00BE71DD"/>
    <w:rsid w:val="00BF48E1"/>
    <w:rsid w:val="00C154DE"/>
    <w:rsid w:val="00C2016E"/>
    <w:rsid w:val="00C22538"/>
    <w:rsid w:val="00C44C4D"/>
    <w:rsid w:val="00C5490D"/>
    <w:rsid w:val="00C57A98"/>
    <w:rsid w:val="00C63380"/>
    <w:rsid w:val="00C71CA5"/>
    <w:rsid w:val="00C81AB4"/>
    <w:rsid w:val="00C86C35"/>
    <w:rsid w:val="00C910CF"/>
    <w:rsid w:val="00C92AE7"/>
    <w:rsid w:val="00C977F7"/>
    <w:rsid w:val="00CA4589"/>
    <w:rsid w:val="00CA7273"/>
    <w:rsid w:val="00CB5892"/>
    <w:rsid w:val="00CB7706"/>
    <w:rsid w:val="00CD7A35"/>
    <w:rsid w:val="00CE3654"/>
    <w:rsid w:val="00CE5058"/>
    <w:rsid w:val="00CF716B"/>
    <w:rsid w:val="00D008B7"/>
    <w:rsid w:val="00D01092"/>
    <w:rsid w:val="00D12D84"/>
    <w:rsid w:val="00D3550E"/>
    <w:rsid w:val="00D37963"/>
    <w:rsid w:val="00D407C8"/>
    <w:rsid w:val="00D5533E"/>
    <w:rsid w:val="00D76C99"/>
    <w:rsid w:val="00D76EA9"/>
    <w:rsid w:val="00D90855"/>
    <w:rsid w:val="00DA2529"/>
    <w:rsid w:val="00DA6056"/>
    <w:rsid w:val="00DB387F"/>
    <w:rsid w:val="00DC1CEF"/>
    <w:rsid w:val="00DD54D3"/>
    <w:rsid w:val="00DE3D97"/>
    <w:rsid w:val="00DF5448"/>
    <w:rsid w:val="00E111B0"/>
    <w:rsid w:val="00E11FF4"/>
    <w:rsid w:val="00E12033"/>
    <w:rsid w:val="00E14B2C"/>
    <w:rsid w:val="00E418F1"/>
    <w:rsid w:val="00E431D6"/>
    <w:rsid w:val="00E50A00"/>
    <w:rsid w:val="00E540D6"/>
    <w:rsid w:val="00E547E7"/>
    <w:rsid w:val="00E54E97"/>
    <w:rsid w:val="00E56686"/>
    <w:rsid w:val="00E56FF5"/>
    <w:rsid w:val="00E639C2"/>
    <w:rsid w:val="00E705C9"/>
    <w:rsid w:val="00E70EEC"/>
    <w:rsid w:val="00E73757"/>
    <w:rsid w:val="00E84970"/>
    <w:rsid w:val="00E93CB5"/>
    <w:rsid w:val="00EC1B9B"/>
    <w:rsid w:val="00EC645F"/>
    <w:rsid w:val="00EC6E0C"/>
    <w:rsid w:val="00ED067B"/>
    <w:rsid w:val="00ED63D9"/>
    <w:rsid w:val="00ED7611"/>
    <w:rsid w:val="00EF2275"/>
    <w:rsid w:val="00EF3ACD"/>
    <w:rsid w:val="00EF59DE"/>
    <w:rsid w:val="00F05578"/>
    <w:rsid w:val="00F10DAD"/>
    <w:rsid w:val="00F15F22"/>
    <w:rsid w:val="00F26089"/>
    <w:rsid w:val="00F27DCF"/>
    <w:rsid w:val="00F31EAD"/>
    <w:rsid w:val="00F52E82"/>
    <w:rsid w:val="00F544F9"/>
    <w:rsid w:val="00F55770"/>
    <w:rsid w:val="00F7007C"/>
    <w:rsid w:val="00F72E23"/>
    <w:rsid w:val="00F91C6B"/>
    <w:rsid w:val="00F92A63"/>
    <w:rsid w:val="00FA2016"/>
    <w:rsid w:val="00FA635E"/>
    <w:rsid w:val="00FB36FD"/>
    <w:rsid w:val="00FB511F"/>
    <w:rsid w:val="00FC3BE0"/>
    <w:rsid w:val="00FF1565"/>
    <w:rsid w:val="00FF4C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89605B5-0632-4007-AB8E-D1B966C2B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rebuchet MS" w:eastAsiaTheme="minorHAnsi" w:hAnsi="Trebuchet MS" w:cstheme="minorBidi"/>
        <w:color w:val="595959" w:themeColor="text1" w:themeTint="A6"/>
        <w:sz w:val="21"/>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56FF5"/>
  </w:style>
  <w:style w:type="paragraph" w:styleId="Heading10">
    <w:name w:val="heading 1"/>
    <w:basedOn w:val="Normal"/>
    <w:next w:val="Normal"/>
    <w:link w:val="Heading1Char"/>
    <w:qFormat/>
    <w:rsid w:val="000A3F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DB38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05F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67B"/>
    <w:rPr>
      <w:rFonts w:ascii="Tahoma" w:hAnsi="Tahoma" w:cs="Tahoma"/>
      <w:sz w:val="16"/>
      <w:szCs w:val="16"/>
    </w:rPr>
  </w:style>
  <w:style w:type="paragraph" w:styleId="ListParagraph">
    <w:name w:val="List Paragraph"/>
    <w:basedOn w:val="Normal"/>
    <w:link w:val="ListParagraphChar"/>
    <w:uiPriority w:val="34"/>
    <w:qFormat/>
    <w:rsid w:val="001E28AE"/>
    <w:pPr>
      <w:ind w:left="720"/>
      <w:contextualSpacing/>
    </w:pPr>
  </w:style>
  <w:style w:type="paragraph" w:styleId="Header">
    <w:name w:val="header"/>
    <w:basedOn w:val="Normal"/>
    <w:link w:val="HeaderChar"/>
    <w:uiPriority w:val="99"/>
    <w:unhideWhenUsed/>
    <w:rsid w:val="00B31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B20"/>
  </w:style>
  <w:style w:type="paragraph" w:styleId="Footer">
    <w:name w:val="footer"/>
    <w:basedOn w:val="Normal"/>
    <w:link w:val="FooterChar"/>
    <w:uiPriority w:val="99"/>
    <w:unhideWhenUsed/>
    <w:rsid w:val="00B31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B20"/>
  </w:style>
  <w:style w:type="paragraph" w:customStyle="1" w:styleId="NormalBullets">
    <w:name w:val="Normal Bullets"/>
    <w:basedOn w:val="ListParagraph"/>
    <w:link w:val="NormalBulletsChar"/>
    <w:rsid w:val="00C22538"/>
    <w:pPr>
      <w:numPr>
        <w:numId w:val="2"/>
      </w:numPr>
      <w:spacing w:before="200" w:after="0" w:line="240" w:lineRule="auto"/>
    </w:pPr>
    <w:rPr>
      <w:rFonts w:eastAsiaTheme="minorEastAsia"/>
      <w:lang w:bidi="en-US"/>
    </w:rPr>
  </w:style>
  <w:style w:type="character" w:customStyle="1" w:styleId="NormalBulletsChar">
    <w:name w:val="Normal Bullets Char"/>
    <w:basedOn w:val="DefaultParagraphFont"/>
    <w:link w:val="NormalBullets"/>
    <w:rsid w:val="00C22538"/>
    <w:rPr>
      <w:rFonts w:eastAsiaTheme="minorEastAsia"/>
      <w:lang w:bidi="en-US"/>
    </w:rPr>
  </w:style>
  <w:style w:type="paragraph" w:customStyle="1" w:styleId="CaptionFont">
    <w:name w:val="Caption Font"/>
    <w:basedOn w:val="ListParagraph"/>
    <w:link w:val="CaptionFontChar"/>
    <w:rsid w:val="00C22538"/>
    <w:pPr>
      <w:spacing w:after="0"/>
      <w:ind w:left="475" w:hanging="187"/>
    </w:pPr>
    <w:rPr>
      <w:rFonts w:eastAsiaTheme="minorEastAsia"/>
      <w:sz w:val="18"/>
      <w:szCs w:val="18"/>
      <w:lang w:bidi="en-US"/>
    </w:rPr>
  </w:style>
  <w:style w:type="character" w:customStyle="1" w:styleId="CaptionFontChar">
    <w:name w:val="Caption Font Char"/>
    <w:basedOn w:val="DefaultParagraphFont"/>
    <w:link w:val="CaptionFont"/>
    <w:rsid w:val="00C22538"/>
    <w:rPr>
      <w:rFonts w:eastAsiaTheme="minorEastAsia"/>
      <w:sz w:val="18"/>
      <w:szCs w:val="18"/>
      <w:lang w:bidi="en-US"/>
    </w:rPr>
  </w:style>
  <w:style w:type="paragraph" w:customStyle="1" w:styleId="BulletList">
    <w:name w:val="Bullet List"/>
    <w:basedOn w:val="ListParagraph"/>
    <w:link w:val="BulletListChar"/>
    <w:rsid w:val="00C22538"/>
    <w:pPr>
      <w:numPr>
        <w:numId w:val="3"/>
      </w:numPr>
      <w:spacing w:before="200" w:after="0" w:line="240" w:lineRule="auto"/>
    </w:pPr>
    <w:rPr>
      <w:rFonts w:eastAsia="Times New Roman" w:cs="Times New Roman"/>
      <w:lang w:bidi="en-US"/>
    </w:rPr>
  </w:style>
  <w:style w:type="character" w:customStyle="1" w:styleId="BulletListChar">
    <w:name w:val="Bullet List Char"/>
    <w:basedOn w:val="DefaultParagraphFont"/>
    <w:link w:val="BulletList"/>
    <w:rsid w:val="00C22538"/>
    <w:rPr>
      <w:rFonts w:eastAsia="Times New Roman" w:cs="Times New Roman"/>
      <w:lang w:bidi="en-US"/>
    </w:rPr>
  </w:style>
  <w:style w:type="paragraph" w:customStyle="1" w:styleId="BasicParagraph">
    <w:name w:val="[Basic Paragraph]"/>
    <w:basedOn w:val="Normal"/>
    <w:uiPriority w:val="99"/>
    <w:rsid w:val="004815A4"/>
    <w:pPr>
      <w:widowControl w:val="0"/>
      <w:autoSpaceDE w:val="0"/>
      <w:autoSpaceDN w:val="0"/>
      <w:adjustRightInd w:val="0"/>
      <w:spacing w:after="0" w:line="288" w:lineRule="auto"/>
      <w:textAlignment w:val="center"/>
    </w:pPr>
    <w:rPr>
      <w:rFonts w:ascii="MinionPro-Regular" w:hAnsi="MinionPro-Regular" w:cs="MinionPro-Regular"/>
      <w:color w:val="000000"/>
      <w:sz w:val="24"/>
      <w:szCs w:val="24"/>
    </w:rPr>
  </w:style>
  <w:style w:type="paragraph" w:customStyle="1" w:styleId="Header1">
    <w:name w:val="Header 1"/>
    <w:basedOn w:val="Heading10"/>
    <w:next w:val="BodyCopy"/>
    <w:autoRedefine/>
    <w:qFormat/>
    <w:rsid w:val="008E54C6"/>
    <w:pPr>
      <w:keepLines w:val="0"/>
      <w:widowControl w:val="0"/>
      <w:numPr>
        <w:numId w:val="7"/>
      </w:numPr>
      <w:tabs>
        <w:tab w:val="num" w:pos="432"/>
      </w:tabs>
      <w:suppressAutoHyphens/>
      <w:spacing w:before="240" w:after="120" w:line="240" w:lineRule="auto"/>
      <w:ind w:left="432" w:hanging="432"/>
    </w:pPr>
    <w:rPr>
      <w:rFonts w:ascii="Calibri" w:eastAsia="Microsoft YaHei" w:hAnsi="Calibri" w:cs="Mangal"/>
      <w:color w:val="548DD4" w:themeColor="text2" w:themeTint="99"/>
      <w:kern w:val="1"/>
      <w:sz w:val="48"/>
      <w:szCs w:val="32"/>
      <w:lang w:eastAsia="hi-IN" w:bidi="hi-IN"/>
    </w:rPr>
  </w:style>
  <w:style w:type="paragraph" w:customStyle="1" w:styleId="BodyCopy">
    <w:name w:val="Body Copy"/>
    <w:basedOn w:val="ListParagraph"/>
    <w:link w:val="BodyCopyChar"/>
    <w:qFormat/>
    <w:rsid w:val="003F5281"/>
    <w:pPr>
      <w:spacing w:after="0" w:line="240" w:lineRule="auto"/>
      <w:ind w:left="0"/>
    </w:pPr>
    <w:rPr>
      <w:szCs w:val="21"/>
    </w:rPr>
  </w:style>
  <w:style w:type="paragraph" w:customStyle="1" w:styleId="Header2">
    <w:name w:val="Header 2"/>
    <w:basedOn w:val="Header1"/>
    <w:autoRedefine/>
    <w:qFormat/>
    <w:rsid w:val="008E54C6"/>
    <w:pPr>
      <w:numPr>
        <w:ilvl w:val="1"/>
      </w:numPr>
    </w:pPr>
    <w:rPr>
      <w:rFonts w:ascii="Arial" w:hAnsi="Arial"/>
      <w:b w:val="0"/>
      <w:color w:val="auto"/>
      <w:sz w:val="36"/>
      <w:szCs w:val="36"/>
    </w:rPr>
  </w:style>
  <w:style w:type="paragraph" w:customStyle="1" w:styleId="Header3">
    <w:name w:val="Header 3"/>
    <w:basedOn w:val="ListParagraph"/>
    <w:qFormat/>
    <w:rsid w:val="0043314E"/>
    <w:pPr>
      <w:numPr>
        <w:ilvl w:val="2"/>
        <w:numId w:val="7"/>
      </w:numPr>
      <w:spacing w:before="240" w:after="240" w:line="240" w:lineRule="auto"/>
    </w:pPr>
    <w:rPr>
      <w:color w:val="262626" w:themeColor="text1" w:themeTint="D9"/>
      <w:sz w:val="28"/>
      <w:szCs w:val="30"/>
      <w:lang w:bidi="en-US"/>
    </w:rPr>
  </w:style>
  <w:style w:type="paragraph" w:customStyle="1" w:styleId="Header4">
    <w:name w:val="Header 4"/>
    <w:basedOn w:val="ListParagraph"/>
    <w:qFormat/>
    <w:rsid w:val="00B27849"/>
    <w:pPr>
      <w:numPr>
        <w:ilvl w:val="3"/>
        <w:numId w:val="7"/>
      </w:numPr>
      <w:spacing w:before="240" w:after="240" w:line="240" w:lineRule="auto"/>
    </w:pPr>
    <w:rPr>
      <w:color w:val="262626" w:themeColor="text1" w:themeTint="D9"/>
      <w:sz w:val="24"/>
      <w:szCs w:val="26"/>
    </w:rPr>
  </w:style>
  <w:style w:type="paragraph" w:customStyle="1" w:styleId="Header5">
    <w:name w:val="Header 5"/>
    <w:basedOn w:val="ListParagraph"/>
    <w:rsid w:val="003F5281"/>
    <w:pPr>
      <w:numPr>
        <w:ilvl w:val="4"/>
        <w:numId w:val="1"/>
      </w:numPr>
      <w:spacing w:before="120" w:after="120" w:line="240" w:lineRule="auto"/>
    </w:pPr>
    <w:rPr>
      <w:b/>
      <w:color w:val="808080" w:themeColor="background1" w:themeShade="80"/>
      <w:sz w:val="24"/>
      <w:szCs w:val="26"/>
    </w:rPr>
  </w:style>
  <w:style w:type="paragraph" w:customStyle="1" w:styleId="Bullets">
    <w:name w:val="Bullets"/>
    <w:basedOn w:val="ListParagraph"/>
    <w:link w:val="BulletsChar"/>
    <w:rsid w:val="00AC6DDC"/>
    <w:pPr>
      <w:spacing w:before="120" w:after="0" w:line="240" w:lineRule="auto"/>
      <w:ind w:left="0"/>
    </w:pPr>
  </w:style>
  <w:style w:type="paragraph" w:customStyle="1" w:styleId="ExerciseSteps">
    <w:name w:val="Exercise Steps"/>
    <w:basedOn w:val="ListParagraph"/>
    <w:link w:val="ExerciseStepsChar"/>
    <w:rsid w:val="00AB39BB"/>
    <w:pPr>
      <w:numPr>
        <w:numId w:val="4"/>
      </w:numPr>
      <w:spacing w:after="0" w:line="240" w:lineRule="auto"/>
    </w:pPr>
    <w:rPr>
      <w:sz w:val="24"/>
      <w:szCs w:val="36"/>
    </w:rPr>
  </w:style>
  <w:style w:type="paragraph" w:customStyle="1" w:styleId="Note">
    <w:name w:val="Note"/>
    <w:basedOn w:val="NormalText"/>
    <w:qFormat/>
    <w:rsid w:val="008D45C8"/>
    <w:pPr>
      <w:framePr w:hSpace="180" w:wrap="around" w:vAnchor="text" w:hAnchor="text" w:xAlign="center" w:y="1"/>
      <w:ind w:firstLine="0"/>
      <w:suppressOverlap/>
    </w:pPr>
    <w:rPr>
      <w:color w:val="00A5DB"/>
    </w:rPr>
  </w:style>
  <w:style w:type="paragraph" w:customStyle="1" w:styleId="ExerciseBox">
    <w:name w:val="Exercise Box"/>
    <w:basedOn w:val="Normal"/>
    <w:rsid w:val="005A5361"/>
    <w:pPr>
      <w:shd w:val="clear" w:color="auto" w:fill="0A94D6"/>
      <w:spacing w:after="0" w:line="240" w:lineRule="auto"/>
    </w:pPr>
    <w:rPr>
      <w:b/>
      <w:color w:val="FFFFFF" w:themeColor="background1"/>
      <w:sz w:val="26"/>
      <w:szCs w:val="26"/>
    </w:rPr>
  </w:style>
  <w:style w:type="character" w:customStyle="1" w:styleId="NormalTextChar">
    <w:name w:val="Normal Text Char"/>
    <w:basedOn w:val="DefaultParagraphFont"/>
    <w:link w:val="NormalText"/>
    <w:locked/>
    <w:rsid w:val="0051157E"/>
  </w:style>
  <w:style w:type="paragraph" w:customStyle="1" w:styleId="NormalText">
    <w:name w:val="Normal Text"/>
    <w:basedOn w:val="NoSpacing"/>
    <w:link w:val="NormalTextChar"/>
    <w:rsid w:val="0051157E"/>
    <w:pPr>
      <w:ind w:firstLine="360"/>
    </w:pPr>
  </w:style>
  <w:style w:type="table" w:styleId="TableGrid">
    <w:name w:val="Table Grid"/>
    <w:basedOn w:val="TableNormal"/>
    <w:uiPriority w:val="59"/>
    <w:rsid w:val="00511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51157E"/>
    <w:pPr>
      <w:spacing w:after="0" w:line="240" w:lineRule="auto"/>
    </w:pPr>
  </w:style>
  <w:style w:type="paragraph" w:styleId="FootnoteText">
    <w:name w:val="footnote text"/>
    <w:basedOn w:val="Normal"/>
    <w:link w:val="FootnoteTextChar"/>
    <w:uiPriority w:val="99"/>
    <w:semiHidden/>
    <w:unhideWhenUsed/>
    <w:rsid w:val="00C57A98"/>
    <w:pPr>
      <w:spacing w:after="0" w:line="240" w:lineRule="auto"/>
    </w:pPr>
    <w:rPr>
      <w:sz w:val="20"/>
    </w:rPr>
  </w:style>
  <w:style w:type="character" w:customStyle="1" w:styleId="FootnoteTextChar">
    <w:name w:val="Footnote Text Char"/>
    <w:basedOn w:val="DefaultParagraphFont"/>
    <w:link w:val="FootnoteText"/>
    <w:uiPriority w:val="99"/>
    <w:semiHidden/>
    <w:rsid w:val="00C57A98"/>
    <w:rPr>
      <w:sz w:val="20"/>
      <w:szCs w:val="20"/>
    </w:rPr>
  </w:style>
  <w:style w:type="character" w:styleId="FootnoteReference">
    <w:name w:val="footnote reference"/>
    <w:basedOn w:val="DefaultParagraphFont"/>
    <w:uiPriority w:val="99"/>
    <w:semiHidden/>
    <w:unhideWhenUsed/>
    <w:rsid w:val="00C57A98"/>
    <w:rPr>
      <w:vertAlign w:val="superscript"/>
    </w:rPr>
  </w:style>
  <w:style w:type="paragraph" w:customStyle="1" w:styleId="LinkStyle">
    <w:name w:val="Link Style"/>
    <w:basedOn w:val="BodyCopy"/>
    <w:link w:val="LinkStyleChar"/>
    <w:qFormat/>
    <w:rsid w:val="004F5404"/>
    <w:rPr>
      <w:color w:val="E68F1A"/>
      <w:u w:val="single"/>
    </w:rPr>
  </w:style>
  <w:style w:type="paragraph" w:customStyle="1" w:styleId="NumberedList">
    <w:name w:val="Numbered List"/>
    <w:basedOn w:val="ExerciseSteps"/>
    <w:link w:val="NumberedListChar"/>
    <w:qFormat/>
    <w:rsid w:val="00C63380"/>
    <w:pPr>
      <w:spacing w:line="360" w:lineRule="auto"/>
    </w:pPr>
    <w:rPr>
      <w:sz w:val="21"/>
      <w:szCs w:val="21"/>
    </w:rPr>
  </w:style>
  <w:style w:type="character" w:customStyle="1" w:styleId="ListParagraphChar">
    <w:name w:val="List Paragraph Char"/>
    <w:basedOn w:val="DefaultParagraphFont"/>
    <w:link w:val="ListParagraph"/>
    <w:uiPriority w:val="34"/>
    <w:rsid w:val="00C57A98"/>
  </w:style>
  <w:style w:type="character" w:customStyle="1" w:styleId="BodyCopyChar">
    <w:name w:val="Body Copy Char"/>
    <w:basedOn w:val="ListParagraphChar"/>
    <w:link w:val="BodyCopy"/>
    <w:rsid w:val="003F5281"/>
    <w:rPr>
      <w:rFonts w:ascii="Trebuchet MS" w:hAnsi="Trebuchet MS"/>
      <w:color w:val="595959" w:themeColor="text1" w:themeTint="A6"/>
      <w:sz w:val="21"/>
      <w:szCs w:val="21"/>
    </w:rPr>
  </w:style>
  <w:style w:type="character" w:customStyle="1" w:styleId="LinkStyleChar">
    <w:name w:val="Link Style Char"/>
    <w:basedOn w:val="BodyCopyChar"/>
    <w:link w:val="LinkStyle"/>
    <w:rsid w:val="004F5404"/>
    <w:rPr>
      <w:rFonts w:ascii="Trebuchet MS" w:hAnsi="Trebuchet MS"/>
      <w:color w:val="E68F1A"/>
      <w:sz w:val="21"/>
      <w:szCs w:val="21"/>
      <w:u w:val="single"/>
    </w:rPr>
  </w:style>
  <w:style w:type="paragraph" w:customStyle="1" w:styleId="BulletStyle">
    <w:name w:val="Bullet Style"/>
    <w:basedOn w:val="ListParagraph"/>
    <w:link w:val="BulletStyleChar"/>
    <w:rsid w:val="00C71CA5"/>
    <w:pPr>
      <w:spacing w:before="200" w:line="240" w:lineRule="auto"/>
      <w:ind w:hanging="360"/>
    </w:pPr>
    <w:rPr>
      <w:rFonts w:eastAsiaTheme="minorEastAsia"/>
      <w:lang w:bidi="en-US"/>
    </w:rPr>
  </w:style>
  <w:style w:type="character" w:customStyle="1" w:styleId="ExerciseStepsChar">
    <w:name w:val="Exercise Steps Char"/>
    <w:basedOn w:val="ListParagraphChar"/>
    <w:link w:val="ExerciseSteps"/>
    <w:rsid w:val="00C57A98"/>
    <w:rPr>
      <w:sz w:val="24"/>
      <w:szCs w:val="36"/>
    </w:rPr>
  </w:style>
  <w:style w:type="character" w:customStyle="1" w:styleId="NumberedListChar">
    <w:name w:val="Numbered List Char"/>
    <w:basedOn w:val="ExerciseStepsChar"/>
    <w:link w:val="NumberedList"/>
    <w:rsid w:val="00C63380"/>
    <w:rPr>
      <w:sz w:val="24"/>
      <w:szCs w:val="21"/>
    </w:rPr>
  </w:style>
  <w:style w:type="character" w:customStyle="1" w:styleId="BulletStyleChar">
    <w:name w:val="Bullet Style Char"/>
    <w:basedOn w:val="ListParagraphChar"/>
    <w:link w:val="BulletStyle"/>
    <w:rsid w:val="00C71CA5"/>
    <w:rPr>
      <w:rFonts w:eastAsiaTheme="minorEastAsia"/>
      <w:szCs w:val="20"/>
      <w:lang w:bidi="en-US"/>
    </w:rPr>
  </w:style>
  <w:style w:type="character" w:styleId="Hyperlink">
    <w:name w:val="Hyperlink"/>
    <w:basedOn w:val="DefaultParagraphFont"/>
    <w:uiPriority w:val="99"/>
    <w:unhideWhenUsed/>
    <w:rsid w:val="00C71CA5"/>
    <w:rPr>
      <w:color w:val="0000FF" w:themeColor="hyperlink"/>
      <w:u w:val="single"/>
    </w:rPr>
  </w:style>
  <w:style w:type="table" w:customStyle="1" w:styleId="MediumShading1-Accent11">
    <w:name w:val="Medium Shading 1 - Accent 11"/>
    <w:basedOn w:val="TableNormal"/>
    <w:uiPriority w:val="63"/>
    <w:rsid w:val="00C71CA5"/>
    <w:pPr>
      <w:spacing w:after="0" w:line="240" w:lineRule="auto"/>
    </w:pPr>
    <w:rPr>
      <w:rFonts w:eastAsiaTheme="minorEastAsia"/>
      <w:lang w:bidi="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eading1">
    <w:name w:val="Heading1"/>
    <w:basedOn w:val="Normal"/>
    <w:rsid w:val="008B7773"/>
    <w:pPr>
      <w:numPr>
        <w:numId w:val="6"/>
      </w:numPr>
    </w:pPr>
  </w:style>
  <w:style w:type="table" w:customStyle="1" w:styleId="TestStyle">
    <w:name w:val="Test Style"/>
    <w:basedOn w:val="TableGrid"/>
    <w:uiPriority w:val="99"/>
    <w:rsid w:val="006E7E46"/>
    <w:tblPr>
      <w:jc w:val="center"/>
      <w:tblBorders>
        <w:top w:val="single" w:sz="4" w:space="0" w:color="FFFFFF" w:themeColor="background1"/>
        <w:left w:val="none" w:sz="0" w:space="0" w:color="auto"/>
        <w:bottom w:val="single" w:sz="4" w:space="0" w:color="FFFFFF" w:themeColor="background1"/>
        <w:right w:val="none" w:sz="0" w:space="0" w:color="auto"/>
        <w:insideH w:val="single" w:sz="4" w:space="0" w:color="FFFFFF" w:themeColor="background1"/>
        <w:insideV w:val="single" w:sz="4" w:space="0" w:color="FFFFFF" w:themeColor="background1"/>
      </w:tblBorders>
    </w:tblPr>
    <w:trPr>
      <w:jc w:val="center"/>
    </w:trPr>
    <w:tcPr>
      <w:shd w:val="clear" w:color="auto" w:fill="F2F2F2" w:themeFill="background1" w:themeFillShade="F2"/>
    </w:tcPr>
    <w:tblStylePr w:type="firstRow">
      <w:tblPr/>
      <w:tcPr>
        <w:tcBorders>
          <w:bottom w:val="single" w:sz="6" w:space="0" w:color="000000"/>
          <w:tl2br w:val="none" w:sz="0" w:space="0" w:color="auto"/>
          <w:tr2bl w:val="none" w:sz="0" w:space="0" w:color="auto"/>
        </w:tcBorders>
        <w:shd w:val="solid" w:color="FFFF00" w:fill="FFFFFF"/>
      </w:tcPr>
    </w:tblStylePr>
    <w:tblStylePr w:type="lastRow">
      <w:tblPr/>
      <w:tcPr>
        <w:tcBorders>
          <w:top w:val="single" w:sz="6" w:space="0" w:color="00000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Horz">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OC2">
    <w:name w:val="toc 2"/>
    <w:basedOn w:val="Normal"/>
    <w:next w:val="Normal"/>
    <w:autoRedefine/>
    <w:uiPriority w:val="39"/>
    <w:unhideWhenUsed/>
    <w:rsid w:val="00AC6DDC"/>
    <w:pPr>
      <w:spacing w:before="200" w:after="100" w:line="240" w:lineRule="auto"/>
      <w:ind w:left="220"/>
    </w:pPr>
    <w:rPr>
      <w:rFonts w:eastAsiaTheme="minorEastAsia"/>
      <w:lang w:bidi="en-US"/>
    </w:rPr>
  </w:style>
  <w:style w:type="character" w:customStyle="1" w:styleId="Heading1Char">
    <w:name w:val="Heading 1 Char"/>
    <w:basedOn w:val="DefaultParagraphFont"/>
    <w:link w:val="Heading10"/>
    <w:uiPriority w:val="9"/>
    <w:rsid w:val="000A3F97"/>
    <w:rPr>
      <w:rFonts w:asciiTheme="majorHAnsi" w:eastAsiaTheme="majorEastAsia" w:hAnsiTheme="majorHAnsi" w:cstheme="majorBidi"/>
      <w:b/>
      <w:bCs/>
      <w:color w:val="365F91" w:themeColor="accent1" w:themeShade="BF"/>
      <w:sz w:val="28"/>
      <w:szCs w:val="28"/>
    </w:rPr>
  </w:style>
  <w:style w:type="character" w:customStyle="1" w:styleId="SpecialCommentChar">
    <w:name w:val="Special Comment Char"/>
    <w:basedOn w:val="DefaultParagraphFont"/>
    <w:link w:val="SpecialComment"/>
    <w:locked/>
    <w:rsid w:val="00F15F22"/>
    <w:rPr>
      <w:sz w:val="18"/>
      <w:szCs w:val="23"/>
      <w:lang w:bidi="en-US"/>
    </w:rPr>
  </w:style>
  <w:style w:type="paragraph" w:customStyle="1" w:styleId="SpecialComment">
    <w:name w:val="Special Comment"/>
    <w:basedOn w:val="Normal"/>
    <w:link w:val="SpecialCommentChar"/>
    <w:rsid w:val="00F15F22"/>
    <w:pPr>
      <w:spacing w:before="200" w:after="120" w:line="240" w:lineRule="auto"/>
      <w:ind w:right="144"/>
    </w:pPr>
    <w:rPr>
      <w:sz w:val="18"/>
      <w:szCs w:val="23"/>
      <w:lang w:bidi="en-US"/>
    </w:rPr>
  </w:style>
  <w:style w:type="paragraph" w:styleId="TOCHeading">
    <w:name w:val="TOC Heading"/>
    <w:basedOn w:val="Heading10"/>
    <w:next w:val="Normal"/>
    <w:uiPriority w:val="39"/>
    <w:unhideWhenUsed/>
    <w:qFormat/>
    <w:rsid w:val="004F5404"/>
    <w:pPr>
      <w:outlineLvl w:val="9"/>
    </w:pPr>
    <w:rPr>
      <w:rFonts w:ascii="Trebuchet MS" w:hAnsi="Trebuchet MS"/>
      <w:b w:val="0"/>
      <w:color w:val="00A5DB"/>
      <w:sz w:val="56"/>
      <w:szCs w:val="56"/>
      <w:lang w:eastAsia="ja-JP"/>
    </w:rPr>
  </w:style>
  <w:style w:type="character" w:customStyle="1" w:styleId="Heading2Char">
    <w:name w:val="Heading 2 Char"/>
    <w:basedOn w:val="DefaultParagraphFont"/>
    <w:link w:val="Heading2"/>
    <w:uiPriority w:val="9"/>
    <w:semiHidden/>
    <w:rsid w:val="00DB387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DB387F"/>
    <w:pPr>
      <w:spacing w:after="100"/>
    </w:pPr>
  </w:style>
  <w:style w:type="paragraph" w:customStyle="1" w:styleId="Bullet">
    <w:name w:val="Bullet"/>
    <w:basedOn w:val="Bullets"/>
    <w:link w:val="BulletChar"/>
    <w:qFormat/>
    <w:rsid w:val="008E54C6"/>
    <w:pPr>
      <w:spacing w:line="360" w:lineRule="auto"/>
    </w:pPr>
    <w:rPr>
      <w:rFonts w:ascii="Calibri" w:hAnsi="Calibri"/>
      <w:color w:val="000000" w:themeColor="text1"/>
      <w:sz w:val="22"/>
      <w:lang w:bidi="en-US"/>
    </w:rPr>
  </w:style>
  <w:style w:type="character" w:customStyle="1" w:styleId="BulletsChar">
    <w:name w:val="Bullets Char"/>
    <w:basedOn w:val="ListParagraphChar"/>
    <w:link w:val="Bullets"/>
    <w:rsid w:val="00B27849"/>
  </w:style>
  <w:style w:type="character" w:customStyle="1" w:styleId="BulletChar">
    <w:name w:val="Bullet Char"/>
    <w:basedOn w:val="BulletsChar"/>
    <w:link w:val="Bullet"/>
    <w:rsid w:val="008E54C6"/>
    <w:rPr>
      <w:rFonts w:ascii="Calibri" w:hAnsi="Calibri"/>
      <w:color w:val="000000" w:themeColor="text1"/>
      <w:sz w:val="22"/>
      <w:lang w:bidi="en-US"/>
    </w:rPr>
  </w:style>
  <w:style w:type="paragraph" w:customStyle="1" w:styleId="Heading">
    <w:name w:val="Heading"/>
    <w:basedOn w:val="Heading1"/>
    <w:next w:val="BodyCopy"/>
    <w:autoRedefine/>
    <w:rsid w:val="0086652C"/>
    <w:pPr>
      <w:numPr>
        <w:numId w:val="0"/>
      </w:numPr>
      <w:spacing w:before="280" w:after="240" w:line="240" w:lineRule="auto"/>
    </w:pPr>
    <w:rPr>
      <w:b/>
      <w:color w:val="00A5DB"/>
      <w:sz w:val="48"/>
      <w:szCs w:val="48"/>
      <w:lang w:bidi="en-US"/>
    </w:rPr>
  </w:style>
  <w:style w:type="paragraph" w:customStyle="1" w:styleId="Subhead">
    <w:name w:val="Subhead"/>
    <w:basedOn w:val="Heading"/>
    <w:autoRedefine/>
    <w:rsid w:val="0086652C"/>
    <w:pPr>
      <w:spacing w:before="240"/>
    </w:pPr>
    <w:rPr>
      <w:b w:val="0"/>
      <w:color w:val="262626" w:themeColor="text1" w:themeTint="D9"/>
      <w:sz w:val="36"/>
      <w:szCs w:val="36"/>
    </w:rPr>
  </w:style>
  <w:style w:type="paragraph" w:customStyle="1" w:styleId="Default">
    <w:name w:val="Default"/>
    <w:rsid w:val="0086652C"/>
    <w:pPr>
      <w:autoSpaceDE w:val="0"/>
      <w:autoSpaceDN w:val="0"/>
      <w:adjustRightInd w:val="0"/>
      <w:spacing w:after="0" w:line="240" w:lineRule="auto"/>
    </w:pPr>
    <w:rPr>
      <w:rFonts w:ascii="Calibri" w:hAnsi="Calibri" w:cs="Calibri"/>
      <w:color w:val="000000"/>
      <w:sz w:val="24"/>
      <w:szCs w:val="24"/>
    </w:rPr>
  </w:style>
  <w:style w:type="paragraph" w:styleId="ListBullet">
    <w:name w:val="List Bullet"/>
    <w:basedOn w:val="Normal"/>
    <w:uiPriority w:val="99"/>
    <w:qFormat/>
    <w:rsid w:val="00505FEF"/>
    <w:pPr>
      <w:numPr>
        <w:numId w:val="8"/>
      </w:numPr>
      <w:spacing w:after="100" w:line="240" w:lineRule="auto"/>
    </w:pPr>
    <w:rPr>
      <w:rFonts w:asciiTheme="minorHAnsi" w:hAnsiTheme="minorHAnsi"/>
      <w:color w:val="464646"/>
      <w:sz w:val="22"/>
      <w:szCs w:val="22"/>
    </w:rPr>
  </w:style>
  <w:style w:type="character" w:customStyle="1" w:styleId="Heading3Char">
    <w:name w:val="Heading 3 Char"/>
    <w:basedOn w:val="DefaultParagraphFont"/>
    <w:link w:val="Heading3"/>
    <w:uiPriority w:val="9"/>
    <w:semiHidden/>
    <w:rsid w:val="00505FEF"/>
    <w:rPr>
      <w:rFonts w:asciiTheme="majorHAnsi" w:eastAsiaTheme="majorEastAsia" w:hAnsiTheme="majorHAnsi" w:cstheme="majorBidi"/>
      <w:b/>
      <w:bCs/>
      <w:color w:val="4F81BD" w:themeColor="accent1"/>
    </w:rPr>
  </w:style>
  <w:style w:type="paragraph" w:styleId="ListNumber">
    <w:name w:val="List Number"/>
    <w:basedOn w:val="List"/>
    <w:qFormat/>
    <w:rsid w:val="00505FEF"/>
    <w:pPr>
      <w:numPr>
        <w:numId w:val="9"/>
      </w:numPr>
      <w:spacing w:after="100" w:line="240" w:lineRule="auto"/>
      <w:contextualSpacing w:val="0"/>
    </w:pPr>
    <w:rPr>
      <w:rFonts w:asciiTheme="minorHAnsi" w:eastAsiaTheme="minorEastAsia" w:hAnsiTheme="minorHAnsi"/>
      <w:color w:val="464646"/>
      <w:sz w:val="22"/>
      <w:lang w:bidi="en-US"/>
    </w:rPr>
  </w:style>
  <w:style w:type="paragraph" w:customStyle="1" w:styleId="Body">
    <w:name w:val="Body"/>
    <w:basedOn w:val="Normal"/>
    <w:link w:val="BodyChar"/>
    <w:qFormat/>
    <w:rsid w:val="00505FEF"/>
    <w:pPr>
      <w:spacing w:after="100" w:line="240" w:lineRule="auto"/>
    </w:pPr>
    <w:rPr>
      <w:rFonts w:asciiTheme="minorHAnsi" w:hAnsiTheme="minorHAnsi"/>
      <w:color w:val="464646"/>
      <w:sz w:val="22"/>
      <w:szCs w:val="22"/>
    </w:rPr>
  </w:style>
  <w:style w:type="character" w:customStyle="1" w:styleId="BodyChar">
    <w:name w:val="Body Char"/>
    <w:basedOn w:val="DefaultParagraphFont"/>
    <w:link w:val="Body"/>
    <w:rsid w:val="00505FEF"/>
    <w:rPr>
      <w:rFonts w:asciiTheme="minorHAnsi" w:hAnsiTheme="minorHAnsi"/>
      <w:color w:val="464646"/>
      <w:sz w:val="22"/>
      <w:szCs w:val="22"/>
    </w:rPr>
  </w:style>
  <w:style w:type="paragraph" w:styleId="List">
    <w:name w:val="List"/>
    <w:basedOn w:val="Normal"/>
    <w:uiPriority w:val="99"/>
    <w:semiHidden/>
    <w:unhideWhenUsed/>
    <w:rsid w:val="00505FEF"/>
    <w:pPr>
      <w:ind w:left="360" w:hanging="360"/>
      <w:contextualSpacing/>
    </w:pPr>
  </w:style>
  <w:style w:type="paragraph" w:styleId="TOC3">
    <w:name w:val="toc 3"/>
    <w:basedOn w:val="Normal"/>
    <w:next w:val="Normal"/>
    <w:autoRedefine/>
    <w:uiPriority w:val="39"/>
    <w:unhideWhenUsed/>
    <w:rsid w:val="00A45ED7"/>
    <w:pPr>
      <w:spacing w:after="100"/>
      <w:ind w:left="420"/>
    </w:pPr>
  </w:style>
  <w:style w:type="character" w:customStyle="1" w:styleId="Mainindexentry">
    <w:name w:val="Main index entry"/>
    <w:rsid w:val="008E54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13107">
      <w:bodyDiv w:val="1"/>
      <w:marLeft w:val="0"/>
      <w:marRight w:val="0"/>
      <w:marTop w:val="0"/>
      <w:marBottom w:val="0"/>
      <w:divBdr>
        <w:top w:val="none" w:sz="0" w:space="0" w:color="auto"/>
        <w:left w:val="none" w:sz="0" w:space="0" w:color="auto"/>
        <w:bottom w:val="none" w:sz="0" w:space="0" w:color="auto"/>
        <w:right w:val="none" w:sz="0" w:space="0" w:color="auto"/>
      </w:divBdr>
    </w:div>
    <w:div w:id="449981594">
      <w:bodyDiv w:val="1"/>
      <w:marLeft w:val="0"/>
      <w:marRight w:val="0"/>
      <w:marTop w:val="0"/>
      <w:marBottom w:val="0"/>
      <w:divBdr>
        <w:top w:val="none" w:sz="0" w:space="0" w:color="auto"/>
        <w:left w:val="none" w:sz="0" w:space="0" w:color="auto"/>
        <w:bottom w:val="none" w:sz="0" w:space="0" w:color="auto"/>
        <w:right w:val="none" w:sz="0" w:space="0" w:color="auto"/>
      </w:divBdr>
    </w:div>
    <w:div w:id="545683849">
      <w:bodyDiv w:val="1"/>
      <w:marLeft w:val="0"/>
      <w:marRight w:val="0"/>
      <w:marTop w:val="0"/>
      <w:marBottom w:val="0"/>
      <w:divBdr>
        <w:top w:val="none" w:sz="0" w:space="0" w:color="auto"/>
        <w:left w:val="none" w:sz="0" w:space="0" w:color="auto"/>
        <w:bottom w:val="none" w:sz="0" w:space="0" w:color="auto"/>
        <w:right w:val="none" w:sz="0" w:space="0" w:color="auto"/>
      </w:divBdr>
    </w:div>
    <w:div w:id="586812175">
      <w:bodyDiv w:val="1"/>
      <w:marLeft w:val="0"/>
      <w:marRight w:val="0"/>
      <w:marTop w:val="0"/>
      <w:marBottom w:val="0"/>
      <w:divBdr>
        <w:top w:val="none" w:sz="0" w:space="0" w:color="auto"/>
        <w:left w:val="none" w:sz="0" w:space="0" w:color="auto"/>
        <w:bottom w:val="none" w:sz="0" w:space="0" w:color="auto"/>
        <w:right w:val="none" w:sz="0" w:space="0" w:color="auto"/>
      </w:divBdr>
    </w:div>
    <w:div w:id="693962505">
      <w:bodyDiv w:val="1"/>
      <w:marLeft w:val="0"/>
      <w:marRight w:val="0"/>
      <w:marTop w:val="0"/>
      <w:marBottom w:val="0"/>
      <w:divBdr>
        <w:top w:val="none" w:sz="0" w:space="0" w:color="auto"/>
        <w:left w:val="none" w:sz="0" w:space="0" w:color="auto"/>
        <w:bottom w:val="none" w:sz="0" w:space="0" w:color="auto"/>
        <w:right w:val="none" w:sz="0" w:space="0" w:color="auto"/>
      </w:divBdr>
    </w:div>
    <w:div w:id="809176932">
      <w:bodyDiv w:val="1"/>
      <w:marLeft w:val="0"/>
      <w:marRight w:val="0"/>
      <w:marTop w:val="0"/>
      <w:marBottom w:val="0"/>
      <w:divBdr>
        <w:top w:val="none" w:sz="0" w:space="0" w:color="auto"/>
        <w:left w:val="none" w:sz="0" w:space="0" w:color="auto"/>
        <w:bottom w:val="none" w:sz="0" w:space="0" w:color="auto"/>
        <w:right w:val="none" w:sz="0" w:space="0" w:color="auto"/>
      </w:divBdr>
    </w:div>
    <w:div w:id="927425652">
      <w:bodyDiv w:val="1"/>
      <w:marLeft w:val="0"/>
      <w:marRight w:val="0"/>
      <w:marTop w:val="0"/>
      <w:marBottom w:val="0"/>
      <w:divBdr>
        <w:top w:val="none" w:sz="0" w:space="0" w:color="auto"/>
        <w:left w:val="none" w:sz="0" w:space="0" w:color="auto"/>
        <w:bottom w:val="none" w:sz="0" w:space="0" w:color="auto"/>
        <w:right w:val="none" w:sz="0" w:space="0" w:color="auto"/>
      </w:divBdr>
    </w:div>
    <w:div w:id="929659917">
      <w:bodyDiv w:val="1"/>
      <w:marLeft w:val="0"/>
      <w:marRight w:val="0"/>
      <w:marTop w:val="0"/>
      <w:marBottom w:val="0"/>
      <w:divBdr>
        <w:top w:val="none" w:sz="0" w:space="0" w:color="auto"/>
        <w:left w:val="none" w:sz="0" w:space="0" w:color="auto"/>
        <w:bottom w:val="none" w:sz="0" w:space="0" w:color="auto"/>
        <w:right w:val="none" w:sz="0" w:space="0" w:color="auto"/>
      </w:divBdr>
    </w:div>
    <w:div w:id="956059392">
      <w:bodyDiv w:val="1"/>
      <w:marLeft w:val="0"/>
      <w:marRight w:val="0"/>
      <w:marTop w:val="0"/>
      <w:marBottom w:val="0"/>
      <w:divBdr>
        <w:top w:val="none" w:sz="0" w:space="0" w:color="auto"/>
        <w:left w:val="none" w:sz="0" w:space="0" w:color="auto"/>
        <w:bottom w:val="none" w:sz="0" w:space="0" w:color="auto"/>
        <w:right w:val="none" w:sz="0" w:space="0" w:color="auto"/>
      </w:divBdr>
    </w:div>
    <w:div w:id="965624797">
      <w:bodyDiv w:val="1"/>
      <w:marLeft w:val="0"/>
      <w:marRight w:val="0"/>
      <w:marTop w:val="0"/>
      <w:marBottom w:val="0"/>
      <w:divBdr>
        <w:top w:val="none" w:sz="0" w:space="0" w:color="auto"/>
        <w:left w:val="none" w:sz="0" w:space="0" w:color="auto"/>
        <w:bottom w:val="none" w:sz="0" w:space="0" w:color="auto"/>
        <w:right w:val="none" w:sz="0" w:space="0" w:color="auto"/>
      </w:divBdr>
    </w:div>
    <w:div w:id="969168392">
      <w:bodyDiv w:val="1"/>
      <w:marLeft w:val="0"/>
      <w:marRight w:val="0"/>
      <w:marTop w:val="0"/>
      <w:marBottom w:val="0"/>
      <w:divBdr>
        <w:top w:val="none" w:sz="0" w:space="0" w:color="auto"/>
        <w:left w:val="none" w:sz="0" w:space="0" w:color="auto"/>
        <w:bottom w:val="none" w:sz="0" w:space="0" w:color="auto"/>
        <w:right w:val="none" w:sz="0" w:space="0" w:color="auto"/>
      </w:divBdr>
    </w:div>
    <w:div w:id="1010060348">
      <w:bodyDiv w:val="1"/>
      <w:marLeft w:val="0"/>
      <w:marRight w:val="0"/>
      <w:marTop w:val="0"/>
      <w:marBottom w:val="0"/>
      <w:divBdr>
        <w:top w:val="none" w:sz="0" w:space="0" w:color="auto"/>
        <w:left w:val="none" w:sz="0" w:space="0" w:color="auto"/>
        <w:bottom w:val="none" w:sz="0" w:space="0" w:color="auto"/>
        <w:right w:val="none" w:sz="0" w:space="0" w:color="auto"/>
      </w:divBdr>
    </w:div>
    <w:div w:id="1051198911">
      <w:bodyDiv w:val="1"/>
      <w:marLeft w:val="0"/>
      <w:marRight w:val="0"/>
      <w:marTop w:val="0"/>
      <w:marBottom w:val="0"/>
      <w:divBdr>
        <w:top w:val="none" w:sz="0" w:space="0" w:color="auto"/>
        <w:left w:val="none" w:sz="0" w:space="0" w:color="auto"/>
        <w:bottom w:val="none" w:sz="0" w:space="0" w:color="auto"/>
        <w:right w:val="none" w:sz="0" w:space="0" w:color="auto"/>
      </w:divBdr>
    </w:div>
    <w:div w:id="1202598757">
      <w:bodyDiv w:val="1"/>
      <w:marLeft w:val="0"/>
      <w:marRight w:val="0"/>
      <w:marTop w:val="0"/>
      <w:marBottom w:val="0"/>
      <w:divBdr>
        <w:top w:val="none" w:sz="0" w:space="0" w:color="auto"/>
        <w:left w:val="none" w:sz="0" w:space="0" w:color="auto"/>
        <w:bottom w:val="none" w:sz="0" w:space="0" w:color="auto"/>
        <w:right w:val="none" w:sz="0" w:space="0" w:color="auto"/>
      </w:divBdr>
    </w:div>
    <w:div w:id="1292053035">
      <w:bodyDiv w:val="1"/>
      <w:marLeft w:val="0"/>
      <w:marRight w:val="0"/>
      <w:marTop w:val="0"/>
      <w:marBottom w:val="0"/>
      <w:divBdr>
        <w:top w:val="none" w:sz="0" w:space="0" w:color="auto"/>
        <w:left w:val="none" w:sz="0" w:space="0" w:color="auto"/>
        <w:bottom w:val="none" w:sz="0" w:space="0" w:color="auto"/>
        <w:right w:val="none" w:sz="0" w:space="0" w:color="auto"/>
      </w:divBdr>
    </w:div>
    <w:div w:id="1300300553">
      <w:bodyDiv w:val="1"/>
      <w:marLeft w:val="0"/>
      <w:marRight w:val="0"/>
      <w:marTop w:val="0"/>
      <w:marBottom w:val="0"/>
      <w:divBdr>
        <w:top w:val="none" w:sz="0" w:space="0" w:color="auto"/>
        <w:left w:val="none" w:sz="0" w:space="0" w:color="auto"/>
        <w:bottom w:val="none" w:sz="0" w:space="0" w:color="auto"/>
        <w:right w:val="none" w:sz="0" w:space="0" w:color="auto"/>
      </w:divBdr>
    </w:div>
    <w:div w:id="1476948324">
      <w:bodyDiv w:val="1"/>
      <w:marLeft w:val="0"/>
      <w:marRight w:val="0"/>
      <w:marTop w:val="0"/>
      <w:marBottom w:val="0"/>
      <w:divBdr>
        <w:top w:val="none" w:sz="0" w:space="0" w:color="auto"/>
        <w:left w:val="none" w:sz="0" w:space="0" w:color="auto"/>
        <w:bottom w:val="none" w:sz="0" w:space="0" w:color="auto"/>
        <w:right w:val="none" w:sz="0" w:space="0" w:color="auto"/>
      </w:divBdr>
    </w:div>
    <w:div w:id="1802772068">
      <w:bodyDiv w:val="1"/>
      <w:marLeft w:val="0"/>
      <w:marRight w:val="0"/>
      <w:marTop w:val="0"/>
      <w:marBottom w:val="0"/>
      <w:divBdr>
        <w:top w:val="none" w:sz="0" w:space="0" w:color="auto"/>
        <w:left w:val="none" w:sz="0" w:space="0" w:color="auto"/>
        <w:bottom w:val="none" w:sz="0" w:space="0" w:color="auto"/>
        <w:right w:val="none" w:sz="0" w:space="0" w:color="auto"/>
      </w:divBdr>
    </w:div>
    <w:div w:id="199309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SourceCode\CustomDev\KCD_1042192_Disclaimer%20Acceptance%20Log\v2\Documentation\Relativity%20-%20Disclaimer%20Acceptance%20Lo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7629E-123C-4E98-BCFF-409952C87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Relativity - Disclaimer Acceptance Log.dotx</Template>
  <TotalTime>2222</TotalTime>
  <Pages>14</Pages>
  <Words>1687</Words>
  <Characters>9619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kCura</Company>
  <LinksUpToDate>false</LinksUpToDate>
  <CharactersWithSpaces>11284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Marlon Smith</dc:creator>
  <cp:lastModifiedBy>Marlon Smith</cp:lastModifiedBy>
  <cp:revision>81</cp:revision>
  <cp:lastPrinted>2017-01-13T23:28:00Z</cp:lastPrinted>
  <dcterms:created xsi:type="dcterms:W3CDTF">2015-02-20T12:55:00Z</dcterms:created>
  <dcterms:modified xsi:type="dcterms:W3CDTF">2017-11-01T22:29:00Z</dcterms:modified>
</cp:coreProperties>
</file>