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53B7" w:rsidRDefault="00A611A6">
      <w:pPr>
        <w:spacing w:line="800" w:lineRule="exact"/>
        <w:jc w:val="center"/>
        <w:rPr>
          <w:rFonts w:ascii="方正小标宋简体" w:eastAsia="方正小标宋简体" w:hAnsi="Calibri" w:cs="Times New Roman"/>
          <w:b/>
          <w:sz w:val="44"/>
          <w:szCs w:val="44"/>
        </w:rPr>
      </w:pPr>
      <w:r>
        <w:rPr>
          <w:rFonts w:ascii="方正小标宋简体" w:eastAsia="方正小标宋简体" w:hAnsi="Calibri" w:cs="Times New Roman" w:hint="eastAsia"/>
          <w:b/>
          <w:sz w:val="44"/>
          <w:szCs w:val="44"/>
        </w:rPr>
        <w:t>中国气象局公共气象服务中心山洪地质灾害防治气象保障工程</w:t>
      </w:r>
      <w:r>
        <w:rPr>
          <w:rFonts w:ascii="方正小标宋简体" w:eastAsia="方正小标宋简体" w:hAnsi="Calibri" w:cs="Times New Roman" w:hint="eastAsia"/>
          <w:b/>
          <w:sz w:val="44"/>
          <w:szCs w:val="44"/>
        </w:rPr>
        <w:t>2022</w:t>
      </w:r>
      <w:r>
        <w:rPr>
          <w:rFonts w:ascii="方正小标宋简体" w:eastAsia="方正小标宋简体" w:hAnsi="Calibri" w:cs="Times New Roman" w:hint="eastAsia"/>
          <w:b/>
          <w:sz w:val="44"/>
          <w:szCs w:val="44"/>
        </w:rPr>
        <w:t>年建设项目</w:t>
      </w:r>
      <w:r>
        <w:rPr>
          <w:rFonts w:ascii="方正小标宋简体" w:eastAsia="方正小标宋简体" w:hAnsi="Calibri" w:cs="Times New Roman" w:hint="eastAsia"/>
          <w:b/>
          <w:sz w:val="44"/>
          <w:szCs w:val="44"/>
        </w:rPr>
        <w:t>-</w:t>
      </w:r>
      <w:r>
        <w:rPr>
          <w:rFonts w:ascii="方正小标宋简体" w:eastAsia="方正小标宋简体" w:hAnsi="Calibri" w:cs="Times New Roman" w:hint="eastAsia"/>
          <w:b/>
          <w:sz w:val="44"/>
          <w:szCs w:val="44"/>
        </w:rPr>
        <w:t>纸质气象资料数字化项目</w:t>
      </w:r>
    </w:p>
    <w:p w:rsidR="00DE53B7" w:rsidRDefault="00DE53B7">
      <w:pPr>
        <w:spacing w:line="240" w:lineRule="auto"/>
        <w:jc w:val="center"/>
        <w:rPr>
          <w:rFonts w:ascii="方正小标宋简体" w:eastAsia="方正小标宋简体" w:hAnsi="Calibri" w:cs="Times New Roman"/>
          <w:b/>
          <w:sz w:val="52"/>
          <w:szCs w:val="52"/>
        </w:rPr>
      </w:pPr>
    </w:p>
    <w:p w:rsidR="00DE53B7" w:rsidRDefault="00DE53B7">
      <w:pPr>
        <w:spacing w:line="240" w:lineRule="auto"/>
        <w:jc w:val="center"/>
        <w:rPr>
          <w:rFonts w:ascii="方正小标宋简体" w:eastAsia="方正小标宋简体" w:hAnsi="Calibri" w:cs="Times New Roman"/>
          <w:b/>
          <w:sz w:val="52"/>
          <w:szCs w:val="52"/>
        </w:rPr>
      </w:pPr>
    </w:p>
    <w:p w:rsidR="00DE53B7" w:rsidRDefault="00A611A6">
      <w:pPr>
        <w:spacing w:line="240" w:lineRule="auto"/>
        <w:jc w:val="center"/>
        <w:rPr>
          <w:rFonts w:ascii="方正小标宋简体" w:eastAsia="方正小标宋简体" w:hAnsi="Calibri" w:cs="Times New Roman"/>
          <w:b/>
          <w:sz w:val="52"/>
          <w:szCs w:val="52"/>
        </w:rPr>
      </w:pPr>
      <w:r>
        <w:rPr>
          <w:rFonts w:ascii="方正小标宋简体" w:eastAsia="方正小标宋简体" w:hAnsi="Calibri" w:cs="Times New Roman" w:hint="eastAsia"/>
          <w:b/>
          <w:sz w:val="52"/>
          <w:szCs w:val="52"/>
        </w:rPr>
        <w:t>技</w:t>
      </w:r>
    </w:p>
    <w:p w:rsidR="00DE53B7" w:rsidRDefault="00A611A6">
      <w:pPr>
        <w:spacing w:line="240" w:lineRule="auto"/>
        <w:jc w:val="center"/>
        <w:rPr>
          <w:rFonts w:ascii="方正小标宋简体" w:eastAsia="方正小标宋简体" w:hAnsi="Calibri" w:cs="Times New Roman"/>
          <w:b/>
          <w:sz w:val="52"/>
          <w:szCs w:val="52"/>
        </w:rPr>
      </w:pPr>
      <w:r>
        <w:rPr>
          <w:rFonts w:ascii="方正小标宋简体" w:eastAsia="方正小标宋简体" w:hAnsi="Calibri" w:cs="Times New Roman" w:hint="eastAsia"/>
          <w:b/>
          <w:sz w:val="52"/>
          <w:szCs w:val="52"/>
        </w:rPr>
        <w:t>术</w:t>
      </w:r>
    </w:p>
    <w:p w:rsidR="00DE53B7" w:rsidRDefault="00A611A6">
      <w:pPr>
        <w:spacing w:line="240" w:lineRule="auto"/>
        <w:jc w:val="center"/>
        <w:rPr>
          <w:rFonts w:ascii="方正小标宋简体" w:eastAsia="方正小标宋简体" w:hAnsi="Calibri" w:cs="Times New Roman"/>
          <w:b/>
          <w:sz w:val="52"/>
          <w:szCs w:val="52"/>
        </w:rPr>
      </w:pPr>
      <w:r>
        <w:rPr>
          <w:rFonts w:ascii="方正小标宋简体" w:eastAsia="方正小标宋简体" w:hAnsi="Calibri" w:cs="Times New Roman" w:hint="eastAsia"/>
          <w:b/>
          <w:sz w:val="52"/>
          <w:szCs w:val="52"/>
        </w:rPr>
        <w:t>总</w:t>
      </w:r>
    </w:p>
    <w:p w:rsidR="00DE53B7" w:rsidRDefault="00A611A6">
      <w:pPr>
        <w:spacing w:line="240" w:lineRule="auto"/>
        <w:jc w:val="center"/>
        <w:rPr>
          <w:rFonts w:ascii="方正小标宋简体" w:eastAsia="方正小标宋简体" w:hAnsi="Calibri" w:cs="Times New Roman"/>
          <w:b/>
          <w:sz w:val="52"/>
          <w:szCs w:val="52"/>
        </w:rPr>
      </w:pPr>
      <w:r>
        <w:rPr>
          <w:rFonts w:ascii="方正小标宋简体" w:eastAsia="方正小标宋简体" w:hAnsi="Calibri" w:cs="Times New Roman" w:hint="eastAsia"/>
          <w:b/>
          <w:sz w:val="52"/>
          <w:szCs w:val="52"/>
        </w:rPr>
        <w:t>结</w:t>
      </w:r>
      <w:r>
        <w:rPr>
          <w:rFonts w:ascii="方正小标宋简体" w:eastAsia="方正小标宋简体" w:hAnsi="Calibri" w:cs="Times New Roman" w:hint="eastAsia"/>
          <w:b/>
          <w:sz w:val="52"/>
          <w:szCs w:val="52"/>
        </w:rPr>
        <w:t xml:space="preserve"> </w:t>
      </w:r>
    </w:p>
    <w:p w:rsidR="00DE53B7" w:rsidRDefault="00A611A6">
      <w:pPr>
        <w:spacing w:line="240" w:lineRule="auto"/>
        <w:jc w:val="center"/>
        <w:rPr>
          <w:rFonts w:ascii="方正小标宋简体" w:eastAsia="方正小标宋简体" w:hAnsi="Calibri" w:cs="Times New Roman"/>
          <w:b/>
          <w:sz w:val="52"/>
          <w:szCs w:val="52"/>
        </w:rPr>
      </w:pPr>
      <w:r>
        <w:rPr>
          <w:rFonts w:ascii="方正小标宋简体" w:eastAsia="方正小标宋简体" w:hAnsi="Calibri" w:cs="Times New Roman" w:hint="eastAsia"/>
          <w:b/>
          <w:sz w:val="52"/>
          <w:szCs w:val="52"/>
        </w:rPr>
        <w:t>报</w:t>
      </w:r>
      <w:r>
        <w:rPr>
          <w:rFonts w:ascii="方正小标宋简体" w:eastAsia="方正小标宋简体" w:hAnsi="Calibri" w:cs="Times New Roman" w:hint="eastAsia"/>
          <w:b/>
          <w:sz w:val="52"/>
          <w:szCs w:val="52"/>
        </w:rPr>
        <w:t xml:space="preserve"> </w:t>
      </w:r>
    </w:p>
    <w:p w:rsidR="00DE53B7" w:rsidRDefault="00A611A6">
      <w:pPr>
        <w:spacing w:line="240" w:lineRule="auto"/>
        <w:jc w:val="center"/>
        <w:rPr>
          <w:rFonts w:ascii="方正小标宋简体" w:eastAsia="方正小标宋简体" w:hAnsi="Calibri" w:cs="Times New Roman"/>
          <w:b/>
          <w:sz w:val="52"/>
          <w:szCs w:val="52"/>
        </w:rPr>
      </w:pPr>
      <w:r>
        <w:rPr>
          <w:rFonts w:ascii="方正小标宋简体" w:eastAsia="方正小标宋简体" w:hAnsi="Calibri" w:cs="Times New Roman" w:hint="eastAsia"/>
          <w:b/>
          <w:sz w:val="52"/>
          <w:szCs w:val="52"/>
        </w:rPr>
        <w:t>告</w:t>
      </w:r>
    </w:p>
    <w:p w:rsidR="00DE53B7" w:rsidRDefault="00DE53B7">
      <w:pPr>
        <w:spacing w:line="240" w:lineRule="auto"/>
        <w:jc w:val="center"/>
        <w:rPr>
          <w:rFonts w:ascii="方正小标宋简体" w:eastAsia="方正小标宋简体" w:hAnsi="Calibri" w:cs="Times New Roman"/>
          <w:b/>
          <w:sz w:val="52"/>
          <w:szCs w:val="52"/>
        </w:rPr>
      </w:pPr>
    </w:p>
    <w:p w:rsidR="00DE53B7" w:rsidRDefault="00A611A6">
      <w:pPr>
        <w:tabs>
          <w:tab w:val="left" w:pos="1680"/>
        </w:tabs>
        <w:spacing w:before="156" w:after="156" w:line="580" w:lineRule="exact"/>
        <w:ind w:left="-1" w:firstLine="1"/>
        <w:jc w:val="center"/>
        <w:rPr>
          <w:rFonts w:ascii="黑体" w:eastAsia="黑体" w:hAnsi="Times New Roman" w:cs="Times New Roman"/>
          <w:sz w:val="28"/>
          <w:szCs w:val="24"/>
        </w:rPr>
      </w:pPr>
      <w:r>
        <w:rPr>
          <w:rFonts w:ascii="黑体" w:eastAsia="黑体" w:hAnsi="Times New Roman" w:cs="Times New Roman" w:hint="eastAsia"/>
          <w:sz w:val="28"/>
          <w:szCs w:val="24"/>
        </w:rPr>
        <w:t>北京数聚万维科技有限公司</w:t>
      </w:r>
      <w:r>
        <w:rPr>
          <w:rFonts w:ascii="黑体" w:eastAsia="黑体" w:hAnsi="Times New Roman" w:cs="Times New Roman" w:hint="eastAsia"/>
          <w:sz w:val="28"/>
          <w:szCs w:val="24"/>
        </w:rPr>
        <w:t xml:space="preserve"> </w:t>
      </w:r>
      <w:r>
        <w:rPr>
          <w:rFonts w:ascii="黑体" w:eastAsia="黑体" w:hAnsi="Times New Roman" w:cs="Times New Roman" w:hint="eastAsia"/>
          <w:sz w:val="28"/>
          <w:szCs w:val="24"/>
        </w:rPr>
        <w:t>编制</w:t>
      </w:r>
    </w:p>
    <w:p w:rsidR="00DE53B7" w:rsidRDefault="00A611A6">
      <w:pPr>
        <w:jc w:val="center"/>
        <w:rPr>
          <w:rFonts w:asciiTheme="majorEastAsia" w:eastAsiaTheme="majorEastAsia" w:hAnsiTheme="majorEastAsia" w:cstheme="majorEastAsia"/>
          <w:sz w:val="44"/>
          <w:szCs w:val="44"/>
        </w:rPr>
      </w:pPr>
      <w:r>
        <w:rPr>
          <w:rFonts w:ascii="黑体" w:eastAsia="黑体" w:hAnsi="Times New Roman" w:cs="Times New Roman" w:hint="eastAsia"/>
          <w:sz w:val="28"/>
          <w:szCs w:val="24"/>
        </w:rPr>
        <w:t>编制</w:t>
      </w:r>
      <w:r>
        <w:rPr>
          <w:rFonts w:ascii="黑体" w:eastAsia="黑体" w:hAnsi="Times New Roman" w:cs="Times New Roman"/>
          <w:sz w:val="28"/>
          <w:szCs w:val="24"/>
        </w:rPr>
        <w:t>日期：</w:t>
      </w:r>
      <w:r>
        <w:rPr>
          <w:rFonts w:ascii="黑体" w:eastAsia="黑体" w:hAnsi="Times New Roman" w:cs="Times New Roman" w:hint="eastAsia"/>
          <w:sz w:val="28"/>
          <w:szCs w:val="24"/>
        </w:rPr>
        <w:t>202</w:t>
      </w:r>
      <w:r>
        <w:rPr>
          <w:rFonts w:ascii="黑体" w:eastAsia="黑体" w:hAnsi="Times New Roman" w:cs="Times New Roman" w:hint="eastAsia"/>
          <w:sz w:val="28"/>
          <w:szCs w:val="24"/>
        </w:rPr>
        <w:t>3</w:t>
      </w:r>
      <w:r>
        <w:rPr>
          <w:rFonts w:ascii="黑体" w:eastAsia="黑体" w:hAnsi="Times New Roman" w:cs="Times New Roman" w:hint="eastAsia"/>
          <w:sz w:val="28"/>
          <w:szCs w:val="24"/>
        </w:rPr>
        <w:t>年</w:t>
      </w:r>
      <w:r>
        <w:rPr>
          <w:rFonts w:ascii="黑体" w:eastAsia="黑体" w:hAnsi="Times New Roman" w:cs="Times New Roman"/>
          <w:sz w:val="28"/>
          <w:szCs w:val="24"/>
        </w:rPr>
        <w:t xml:space="preserve"> </w:t>
      </w:r>
      <w:r>
        <w:rPr>
          <w:rFonts w:ascii="黑体" w:eastAsia="黑体" w:hAnsi="Times New Roman" w:cs="Times New Roman" w:hint="eastAsia"/>
          <w:sz w:val="28"/>
          <w:szCs w:val="24"/>
        </w:rPr>
        <w:t xml:space="preserve">1 </w:t>
      </w:r>
      <w:r>
        <w:rPr>
          <w:rFonts w:ascii="黑体" w:eastAsia="黑体" w:hAnsi="Times New Roman" w:cs="Times New Roman" w:hint="eastAsia"/>
          <w:sz w:val="28"/>
          <w:szCs w:val="24"/>
        </w:rPr>
        <w:t>月</w:t>
      </w:r>
    </w:p>
    <w:p w:rsidR="00DE53B7" w:rsidRDefault="00DE53B7">
      <w:pPr>
        <w:widowControl/>
        <w:spacing w:beforeAutospacing="1" w:afterAutospacing="1"/>
        <w:jc w:val="left"/>
        <w:rPr>
          <w:rFonts w:asciiTheme="minorEastAsia" w:eastAsiaTheme="minorEastAsia" w:hAnsiTheme="minorEastAsia" w:cstheme="minorEastAsia"/>
          <w:szCs w:val="24"/>
          <w:lang w:val="zh-CN"/>
        </w:rPr>
        <w:sectPr w:rsidR="00DE53B7">
          <w:pgSz w:w="11906" w:h="16838"/>
          <w:pgMar w:top="1440" w:right="1800" w:bottom="1440" w:left="1800" w:header="851" w:footer="992" w:gutter="0"/>
          <w:cols w:space="720"/>
          <w:docGrid w:type="lines" w:linePitch="312"/>
        </w:sectPr>
      </w:pPr>
    </w:p>
    <w:p w:rsidR="00DE53B7" w:rsidRDefault="00DE53B7">
      <w:pPr>
        <w:pStyle w:val="20"/>
        <w:ind w:leftChars="0" w:left="480" w:firstLine="490"/>
        <w:rPr>
          <w:rFonts w:asciiTheme="minorHAnsi" w:hAnsiTheme="minorHAnsi" w:cstheme="minorBidi"/>
          <w:szCs w:val="22"/>
        </w:rPr>
      </w:pPr>
    </w:p>
    <w:sdt>
      <w:sdtPr>
        <w:rPr>
          <w:rFonts w:ascii="宋体" w:hAnsi="宋体"/>
          <w:szCs w:val="24"/>
        </w:rPr>
        <w:id w:val="147480561"/>
        <w:docPartObj>
          <w:docPartGallery w:val="Table of Contents"/>
          <w:docPartUnique/>
        </w:docPartObj>
      </w:sdtPr>
      <w:sdtEndPr/>
      <w:sdtContent>
        <w:p w:rsidR="00DE53B7" w:rsidRDefault="00A611A6">
          <w:pPr>
            <w:spacing w:line="240" w:lineRule="auto"/>
            <w:jc w:val="center"/>
            <w:rPr>
              <w:szCs w:val="24"/>
            </w:rPr>
          </w:pPr>
          <w:r>
            <w:rPr>
              <w:rFonts w:ascii="黑体" w:eastAsia="黑体" w:hAnsi="黑体" w:cs="黑体" w:hint="eastAsia"/>
              <w:sz w:val="36"/>
              <w:szCs w:val="36"/>
            </w:rPr>
            <w:t>目</w:t>
          </w:r>
          <w:r>
            <w:rPr>
              <w:rFonts w:ascii="黑体" w:eastAsia="黑体" w:hAnsi="黑体" w:cs="黑体" w:hint="eastAsia"/>
              <w:sz w:val="36"/>
              <w:szCs w:val="36"/>
            </w:rPr>
            <w:t xml:space="preserve"> </w:t>
          </w:r>
          <w:r>
            <w:rPr>
              <w:rFonts w:ascii="黑体" w:eastAsia="黑体" w:hAnsi="黑体" w:cs="黑体" w:hint="eastAsia"/>
              <w:sz w:val="36"/>
              <w:szCs w:val="36"/>
            </w:rPr>
            <w:t>录</w:t>
          </w:r>
        </w:p>
        <w:p w:rsidR="00DE53B7" w:rsidRDefault="00A611A6">
          <w:pPr>
            <w:pStyle w:val="10"/>
            <w:tabs>
              <w:tab w:val="right" w:leader="dot" w:pos="8306"/>
            </w:tabs>
            <w:rPr>
              <w:rFonts w:ascii="Times New Roman" w:hAnsi="Times New Roman" w:cs="Times New Roman"/>
              <w:szCs w:val="24"/>
            </w:rPr>
          </w:pPr>
          <w:r>
            <w:rPr>
              <w:rFonts w:ascii="Times New Roman" w:hAnsi="Times New Roman" w:cs="Times New Roman"/>
              <w:szCs w:val="24"/>
            </w:rPr>
            <w:fldChar w:fldCharType="begin"/>
          </w:r>
          <w:r>
            <w:rPr>
              <w:rFonts w:ascii="Times New Roman" w:hAnsi="Times New Roman" w:cs="Times New Roman"/>
              <w:szCs w:val="24"/>
            </w:rPr>
            <w:instrText xml:space="preserve">TOC \o "1-3" \h \u </w:instrText>
          </w:r>
          <w:r>
            <w:rPr>
              <w:rFonts w:ascii="Times New Roman" w:hAnsi="Times New Roman" w:cs="Times New Roman"/>
              <w:szCs w:val="24"/>
            </w:rPr>
            <w:fldChar w:fldCharType="separate"/>
          </w:r>
          <w:hyperlink w:anchor="_Toc27825" w:history="1">
            <w:r>
              <w:rPr>
                <w:rFonts w:ascii="Times New Roman" w:hAnsi="Times New Roman" w:cs="Times New Roman"/>
                <w:szCs w:val="24"/>
              </w:rPr>
              <w:t>第一章</w:t>
            </w:r>
            <w:r>
              <w:rPr>
                <w:rFonts w:ascii="Times New Roman" w:hAnsi="Times New Roman" w:cs="Times New Roman"/>
                <w:szCs w:val="24"/>
              </w:rPr>
              <w:t xml:space="preserve"> </w:t>
            </w:r>
            <w:r>
              <w:rPr>
                <w:rFonts w:ascii="Times New Roman" w:hAnsi="Times New Roman" w:cs="Times New Roman"/>
                <w:szCs w:val="24"/>
              </w:rPr>
              <w:t>项目背景</w:t>
            </w:r>
            <w:r>
              <w:rPr>
                <w:rFonts w:ascii="Times New Roman" w:hAnsi="Times New Roman" w:cs="Times New Roman"/>
                <w:szCs w:val="24"/>
              </w:rPr>
              <w:tab/>
            </w:r>
            <w:r>
              <w:rPr>
                <w:rFonts w:ascii="Times New Roman" w:hAnsi="Times New Roman" w:cs="Times New Roman"/>
                <w:szCs w:val="24"/>
              </w:rPr>
              <w:fldChar w:fldCharType="begin"/>
            </w:r>
            <w:r>
              <w:rPr>
                <w:rFonts w:ascii="Times New Roman" w:hAnsi="Times New Roman" w:cs="Times New Roman"/>
                <w:szCs w:val="24"/>
              </w:rPr>
              <w:instrText xml:space="preserve"> PAGEREF _Toc27825 \h </w:instrText>
            </w:r>
            <w:r>
              <w:rPr>
                <w:rFonts w:ascii="Times New Roman" w:hAnsi="Times New Roman" w:cs="Times New Roman"/>
                <w:szCs w:val="24"/>
              </w:rPr>
            </w:r>
            <w:r>
              <w:rPr>
                <w:rFonts w:ascii="Times New Roman" w:hAnsi="Times New Roman" w:cs="Times New Roman"/>
                <w:szCs w:val="24"/>
              </w:rPr>
              <w:fldChar w:fldCharType="separate"/>
            </w:r>
            <w:r>
              <w:rPr>
                <w:rFonts w:ascii="Times New Roman" w:hAnsi="Times New Roman" w:cs="Times New Roman"/>
                <w:szCs w:val="24"/>
              </w:rPr>
              <w:t>1</w:t>
            </w:r>
            <w:r>
              <w:rPr>
                <w:rFonts w:ascii="Times New Roman" w:hAnsi="Times New Roman" w:cs="Times New Roman"/>
                <w:szCs w:val="24"/>
              </w:rPr>
              <w:fldChar w:fldCharType="end"/>
            </w:r>
          </w:hyperlink>
        </w:p>
        <w:p w:rsidR="00DE53B7" w:rsidRDefault="00A611A6">
          <w:pPr>
            <w:pStyle w:val="10"/>
            <w:tabs>
              <w:tab w:val="right" w:leader="dot" w:pos="8306"/>
            </w:tabs>
            <w:rPr>
              <w:rFonts w:ascii="Times New Roman" w:hAnsi="Times New Roman" w:cs="Times New Roman"/>
              <w:szCs w:val="24"/>
            </w:rPr>
          </w:pPr>
          <w:hyperlink w:anchor="_Toc23062" w:history="1">
            <w:r>
              <w:rPr>
                <w:rFonts w:ascii="Times New Roman" w:hAnsi="Times New Roman" w:cs="Times New Roman"/>
                <w:szCs w:val="24"/>
              </w:rPr>
              <w:t>第二章</w:t>
            </w:r>
            <w:r>
              <w:rPr>
                <w:rFonts w:ascii="Times New Roman" w:hAnsi="Times New Roman" w:cs="Times New Roman"/>
                <w:szCs w:val="24"/>
              </w:rPr>
              <w:t xml:space="preserve"> </w:t>
            </w:r>
            <w:r>
              <w:rPr>
                <w:rFonts w:ascii="Times New Roman" w:hAnsi="Times New Roman" w:cs="Times New Roman"/>
                <w:szCs w:val="24"/>
              </w:rPr>
              <w:t>项目内容</w:t>
            </w:r>
            <w:r>
              <w:rPr>
                <w:rFonts w:ascii="Times New Roman" w:hAnsi="Times New Roman" w:cs="Times New Roman"/>
                <w:szCs w:val="24"/>
              </w:rPr>
              <w:tab/>
            </w:r>
            <w:r>
              <w:rPr>
                <w:rFonts w:ascii="Times New Roman" w:hAnsi="Times New Roman" w:cs="Times New Roman"/>
                <w:szCs w:val="24"/>
              </w:rPr>
              <w:fldChar w:fldCharType="begin"/>
            </w:r>
            <w:r>
              <w:rPr>
                <w:rFonts w:ascii="Times New Roman" w:hAnsi="Times New Roman" w:cs="Times New Roman"/>
                <w:szCs w:val="24"/>
              </w:rPr>
              <w:instrText xml:space="preserve"> PAGEREF _Toc23062 \h </w:instrText>
            </w:r>
            <w:r>
              <w:rPr>
                <w:rFonts w:ascii="Times New Roman" w:hAnsi="Times New Roman" w:cs="Times New Roman"/>
                <w:szCs w:val="24"/>
              </w:rPr>
            </w:r>
            <w:r>
              <w:rPr>
                <w:rFonts w:ascii="Times New Roman" w:hAnsi="Times New Roman" w:cs="Times New Roman"/>
                <w:szCs w:val="24"/>
              </w:rPr>
              <w:fldChar w:fldCharType="separate"/>
            </w:r>
            <w:r>
              <w:rPr>
                <w:rFonts w:ascii="Times New Roman" w:hAnsi="Times New Roman" w:cs="Times New Roman"/>
                <w:szCs w:val="24"/>
              </w:rPr>
              <w:t>2</w:t>
            </w:r>
            <w:r>
              <w:rPr>
                <w:rFonts w:ascii="Times New Roman" w:hAnsi="Times New Roman" w:cs="Times New Roman"/>
                <w:szCs w:val="24"/>
              </w:rPr>
              <w:fldChar w:fldCharType="end"/>
            </w:r>
          </w:hyperlink>
        </w:p>
        <w:p w:rsidR="00DE53B7" w:rsidRDefault="00A611A6">
          <w:pPr>
            <w:pStyle w:val="10"/>
            <w:tabs>
              <w:tab w:val="right" w:leader="dot" w:pos="8306"/>
            </w:tabs>
            <w:rPr>
              <w:rFonts w:ascii="Times New Roman" w:hAnsi="Times New Roman" w:cs="Times New Roman"/>
              <w:szCs w:val="24"/>
            </w:rPr>
          </w:pPr>
          <w:hyperlink w:anchor="_Toc16487" w:history="1">
            <w:r>
              <w:rPr>
                <w:rFonts w:ascii="Times New Roman" w:hAnsi="Times New Roman" w:cs="Times New Roman"/>
                <w:szCs w:val="24"/>
              </w:rPr>
              <w:t>第三章</w:t>
            </w:r>
            <w:r>
              <w:rPr>
                <w:rFonts w:ascii="Times New Roman" w:hAnsi="Times New Roman" w:cs="Times New Roman"/>
                <w:szCs w:val="24"/>
              </w:rPr>
              <w:t xml:space="preserve"> </w:t>
            </w:r>
            <w:r>
              <w:rPr>
                <w:rFonts w:ascii="Times New Roman" w:hAnsi="Times New Roman" w:cs="Times New Roman"/>
                <w:szCs w:val="24"/>
              </w:rPr>
              <w:t>系统环境</w:t>
            </w:r>
            <w:r>
              <w:rPr>
                <w:rFonts w:ascii="Times New Roman" w:hAnsi="Times New Roman" w:cs="Times New Roman"/>
                <w:szCs w:val="24"/>
              </w:rPr>
              <w:tab/>
            </w:r>
            <w:r>
              <w:rPr>
                <w:rFonts w:ascii="Times New Roman" w:hAnsi="Times New Roman" w:cs="Times New Roman"/>
                <w:szCs w:val="24"/>
              </w:rPr>
              <w:fldChar w:fldCharType="begin"/>
            </w:r>
            <w:r>
              <w:rPr>
                <w:rFonts w:ascii="Times New Roman" w:hAnsi="Times New Roman" w:cs="Times New Roman"/>
                <w:szCs w:val="24"/>
              </w:rPr>
              <w:instrText xml:space="preserve"> PAGEREF _Toc16487 \h </w:instrText>
            </w:r>
            <w:r>
              <w:rPr>
                <w:rFonts w:ascii="Times New Roman" w:hAnsi="Times New Roman" w:cs="Times New Roman"/>
                <w:szCs w:val="24"/>
              </w:rPr>
            </w:r>
            <w:r>
              <w:rPr>
                <w:rFonts w:ascii="Times New Roman" w:hAnsi="Times New Roman" w:cs="Times New Roman"/>
                <w:szCs w:val="24"/>
              </w:rPr>
              <w:fldChar w:fldCharType="separate"/>
            </w:r>
            <w:r>
              <w:rPr>
                <w:rFonts w:ascii="Times New Roman" w:hAnsi="Times New Roman" w:cs="Times New Roman"/>
                <w:szCs w:val="24"/>
              </w:rPr>
              <w:t>3</w:t>
            </w:r>
            <w:r>
              <w:rPr>
                <w:rFonts w:ascii="Times New Roman" w:hAnsi="Times New Roman" w:cs="Times New Roman"/>
                <w:szCs w:val="24"/>
              </w:rPr>
              <w:fldChar w:fldCharType="end"/>
            </w:r>
          </w:hyperlink>
        </w:p>
        <w:p w:rsidR="00DE53B7" w:rsidRDefault="00A611A6">
          <w:pPr>
            <w:pStyle w:val="21"/>
            <w:tabs>
              <w:tab w:val="right" w:leader="dot" w:pos="8306"/>
            </w:tabs>
            <w:ind w:left="480"/>
            <w:rPr>
              <w:rFonts w:ascii="Times New Roman" w:hAnsi="Times New Roman" w:cs="Times New Roman"/>
              <w:szCs w:val="24"/>
            </w:rPr>
          </w:pPr>
          <w:hyperlink w:anchor="_Toc11174" w:history="1">
            <w:r>
              <w:rPr>
                <w:rFonts w:ascii="Times New Roman" w:hAnsi="Times New Roman" w:cs="Times New Roman"/>
                <w:szCs w:val="24"/>
              </w:rPr>
              <w:t xml:space="preserve">3.1. </w:t>
            </w:r>
            <w:r>
              <w:rPr>
                <w:rFonts w:ascii="Times New Roman" w:hAnsi="Times New Roman" w:cs="Times New Roman"/>
                <w:szCs w:val="24"/>
              </w:rPr>
              <w:t>系统硬件环境</w:t>
            </w:r>
            <w:r>
              <w:rPr>
                <w:rFonts w:ascii="Times New Roman" w:hAnsi="Times New Roman" w:cs="Times New Roman"/>
                <w:szCs w:val="24"/>
              </w:rPr>
              <w:tab/>
            </w:r>
            <w:r>
              <w:rPr>
                <w:rFonts w:ascii="Times New Roman" w:hAnsi="Times New Roman" w:cs="Times New Roman"/>
                <w:szCs w:val="24"/>
              </w:rPr>
              <w:fldChar w:fldCharType="begin"/>
            </w:r>
            <w:r>
              <w:rPr>
                <w:rFonts w:ascii="Times New Roman" w:hAnsi="Times New Roman" w:cs="Times New Roman"/>
                <w:szCs w:val="24"/>
              </w:rPr>
              <w:instrText xml:space="preserve"> PAGEREF _Toc11174 \h </w:instrText>
            </w:r>
            <w:r>
              <w:rPr>
                <w:rFonts w:ascii="Times New Roman" w:hAnsi="Times New Roman" w:cs="Times New Roman"/>
                <w:szCs w:val="24"/>
              </w:rPr>
            </w:r>
            <w:r>
              <w:rPr>
                <w:rFonts w:ascii="Times New Roman" w:hAnsi="Times New Roman" w:cs="Times New Roman"/>
                <w:szCs w:val="24"/>
              </w:rPr>
              <w:fldChar w:fldCharType="separate"/>
            </w:r>
            <w:r>
              <w:rPr>
                <w:rFonts w:ascii="Times New Roman" w:hAnsi="Times New Roman" w:cs="Times New Roman"/>
                <w:szCs w:val="24"/>
              </w:rPr>
              <w:t>3</w:t>
            </w:r>
            <w:r>
              <w:rPr>
                <w:rFonts w:ascii="Times New Roman" w:hAnsi="Times New Roman" w:cs="Times New Roman"/>
                <w:szCs w:val="24"/>
              </w:rPr>
              <w:fldChar w:fldCharType="end"/>
            </w:r>
          </w:hyperlink>
        </w:p>
        <w:p w:rsidR="00DE53B7" w:rsidRDefault="00A611A6">
          <w:pPr>
            <w:pStyle w:val="21"/>
            <w:tabs>
              <w:tab w:val="right" w:leader="dot" w:pos="8306"/>
            </w:tabs>
            <w:ind w:left="480"/>
            <w:rPr>
              <w:rFonts w:ascii="Times New Roman" w:hAnsi="Times New Roman" w:cs="Times New Roman"/>
              <w:szCs w:val="24"/>
            </w:rPr>
          </w:pPr>
          <w:hyperlink w:anchor="_Toc21053" w:history="1">
            <w:r>
              <w:rPr>
                <w:rFonts w:ascii="Times New Roman" w:hAnsi="Times New Roman" w:cs="Times New Roman"/>
                <w:szCs w:val="24"/>
              </w:rPr>
              <w:t xml:space="preserve">3.2. </w:t>
            </w:r>
            <w:r>
              <w:rPr>
                <w:rFonts w:ascii="Times New Roman" w:hAnsi="Times New Roman" w:cs="Times New Roman"/>
                <w:szCs w:val="24"/>
              </w:rPr>
              <w:t>系统软件环境</w:t>
            </w:r>
            <w:r>
              <w:rPr>
                <w:rFonts w:ascii="Times New Roman" w:hAnsi="Times New Roman" w:cs="Times New Roman"/>
                <w:szCs w:val="24"/>
              </w:rPr>
              <w:tab/>
            </w:r>
            <w:r>
              <w:rPr>
                <w:rFonts w:ascii="Times New Roman" w:hAnsi="Times New Roman" w:cs="Times New Roman"/>
                <w:szCs w:val="24"/>
              </w:rPr>
              <w:fldChar w:fldCharType="begin"/>
            </w:r>
            <w:r>
              <w:rPr>
                <w:rFonts w:ascii="Times New Roman" w:hAnsi="Times New Roman" w:cs="Times New Roman"/>
                <w:szCs w:val="24"/>
              </w:rPr>
              <w:instrText xml:space="preserve"> PAGEREF _Toc21053 \h </w:instrText>
            </w:r>
            <w:r>
              <w:rPr>
                <w:rFonts w:ascii="Times New Roman" w:hAnsi="Times New Roman" w:cs="Times New Roman"/>
                <w:szCs w:val="24"/>
              </w:rPr>
            </w:r>
            <w:r>
              <w:rPr>
                <w:rFonts w:ascii="Times New Roman" w:hAnsi="Times New Roman" w:cs="Times New Roman"/>
                <w:szCs w:val="24"/>
              </w:rPr>
              <w:fldChar w:fldCharType="separate"/>
            </w:r>
            <w:r>
              <w:rPr>
                <w:rFonts w:ascii="Times New Roman" w:hAnsi="Times New Roman" w:cs="Times New Roman"/>
                <w:szCs w:val="24"/>
              </w:rPr>
              <w:t>3</w:t>
            </w:r>
            <w:r>
              <w:rPr>
                <w:rFonts w:ascii="Times New Roman" w:hAnsi="Times New Roman" w:cs="Times New Roman"/>
                <w:szCs w:val="24"/>
              </w:rPr>
              <w:fldChar w:fldCharType="end"/>
            </w:r>
          </w:hyperlink>
        </w:p>
        <w:p w:rsidR="00DE53B7" w:rsidRDefault="00A611A6">
          <w:pPr>
            <w:pStyle w:val="10"/>
            <w:tabs>
              <w:tab w:val="right" w:leader="dot" w:pos="8306"/>
            </w:tabs>
            <w:rPr>
              <w:rFonts w:ascii="Times New Roman" w:hAnsi="Times New Roman" w:cs="Times New Roman"/>
              <w:szCs w:val="24"/>
            </w:rPr>
          </w:pPr>
          <w:hyperlink w:anchor="_Toc7341" w:history="1">
            <w:r>
              <w:rPr>
                <w:rFonts w:ascii="Times New Roman" w:hAnsi="Times New Roman" w:cs="Times New Roman"/>
                <w:szCs w:val="24"/>
              </w:rPr>
              <w:t>第四章</w:t>
            </w:r>
            <w:r>
              <w:rPr>
                <w:rFonts w:ascii="Times New Roman" w:hAnsi="Times New Roman" w:cs="Times New Roman"/>
                <w:szCs w:val="24"/>
              </w:rPr>
              <w:t xml:space="preserve"> </w:t>
            </w:r>
            <w:r>
              <w:rPr>
                <w:rFonts w:ascii="Times New Roman" w:hAnsi="Times New Roman" w:cs="Times New Roman"/>
                <w:szCs w:val="24"/>
              </w:rPr>
              <w:t>技术路线及体系架构</w:t>
            </w:r>
            <w:r>
              <w:rPr>
                <w:rFonts w:ascii="Times New Roman" w:hAnsi="Times New Roman" w:cs="Times New Roman"/>
                <w:szCs w:val="24"/>
              </w:rPr>
              <w:tab/>
            </w:r>
            <w:r>
              <w:rPr>
                <w:rFonts w:ascii="Times New Roman" w:hAnsi="Times New Roman" w:cs="Times New Roman"/>
                <w:szCs w:val="24"/>
              </w:rPr>
              <w:fldChar w:fldCharType="begin"/>
            </w:r>
            <w:r>
              <w:rPr>
                <w:rFonts w:ascii="Times New Roman" w:hAnsi="Times New Roman" w:cs="Times New Roman"/>
                <w:szCs w:val="24"/>
              </w:rPr>
              <w:instrText xml:space="preserve"> PAGEREF _Toc7341 \h </w:instrText>
            </w:r>
            <w:r>
              <w:rPr>
                <w:rFonts w:ascii="Times New Roman" w:hAnsi="Times New Roman" w:cs="Times New Roman"/>
                <w:szCs w:val="24"/>
              </w:rPr>
            </w:r>
            <w:r>
              <w:rPr>
                <w:rFonts w:ascii="Times New Roman" w:hAnsi="Times New Roman" w:cs="Times New Roman"/>
                <w:szCs w:val="24"/>
              </w:rPr>
              <w:fldChar w:fldCharType="separate"/>
            </w:r>
            <w:r>
              <w:rPr>
                <w:rFonts w:ascii="Times New Roman" w:hAnsi="Times New Roman" w:cs="Times New Roman"/>
                <w:szCs w:val="24"/>
              </w:rPr>
              <w:t>4</w:t>
            </w:r>
            <w:r>
              <w:rPr>
                <w:rFonts w:ascii="Times New Roman" w:hAnsi="Times New Roman" w:cs="Times New Roman"/>
                <w:szCs w:val="24"/>
              </w:rPr>
              <w:fldChar w:fldCharType="end"/>
            </w:r>
          </w:hyperlink>
        </w:p>
        <w:p w:rsidR="00DE53B7" w:rsidRDefault="00A611A6">
          <w:pPr>
            <w:pStyle w:val="21"/>
            <w:tabs>
              <w:tab w:val="right" w:leader="dot" w:pos="8306"/>
            </w:tabs>
            <w:ind w:left="480"/>
            <w:rPr>
              <w:rFonts w:ascii="Times New Roman" w:hAnsi="Times New Roman" w:cs="Times New Roman"/>
              <w:szCs w:val="24"/>
            </w:rPr>
          </w:pPr>
          <w:hyperlink w:anchor="_Toc23859" w:history="1">
            <w:r>
              <w:rPr>
                <w:rFonts w:ascii="Times New Roman" w:hAnsi="Times New Roman" w:cs="Times New Roman"/>
                <w:szCs w:val="24"/>
              </w:rPr>
              <w:t xml:space="preserve">4.1. </w:t>
            </w:r>
            <w:r>
              <w:rPr>
                <w:rFonts w:ascii="Times New Roman" w:hAnsi="Times New Roman" w:cs="Times New Roman"/>
                <w:szCs w:val="24"/>
              </w:rPr>
              <w:t>技术路线</w:t>
            </w:r>
            <w:r>
              <w:rPr>
                <w:rFonts w:ascii="Times New Roman" w:hAnsi="Times New Roman" w:cs="Times New Roman"/>
                <w:szCs w:val="24"/>
              </w:rPr>
              <w:tab/>
            </w:r>
            <w:r>
              <w:rPr>
                <w:rFonts w:ascii="Times New Roman" w:hAnsi="Times New Roman" w:cs="Times New Roman"/>
                <w:szCs w:val="24"/>
              </w:rPr>
              <w:fldChar w:fldCharType="begin"/>
            </w:r>
            <w:r>
              <w:rPr>
                <w:rFonts w:ascii="Times New Roman" w:hAnsi="Times New Roman" w:cs="Times New Roman"/>
                <w:szCs w:val="24"/>
              </w:rPr>
              <w:instrText xml:space="preserve"> PAGEREF _Toc23859 \h </w:instrText>
            </w:r>
            <w:r>
              <w:rPr>
                <w:rFonts w:ascii="Times New Roman" w:hAnsi="Times New Roman" w:cs="Times New Roman"/>
                <w:szCs w:val="24"/>
              </w:rPr>
            </w:r>
            <w:r>
              <w:rPr>
                <w:rFonts w:ascii="Times New Roman" w:hAnsi="Times New Roman" w:cs="Times New Roman"/>
                <w:szCs w:val="24"/>
              </w:rPr>
              <w:fldChar w:fldCharType="separate"/>
            </w:r>
            <w:r>
              <w:rPr>
                <w:rFonts w:ascii="Times New Roman" w:hAnsi="Times New Roman" w:cs="Times New Roman"/>
                <w:szCs w:val="24"/>
              </w:rPr>
              <w:t>4</w:t>
            </w:r>
            <w:r>
              <w:rPr>
                <w:rFonts w:ascii="Times New Roman" w:hAnsi="Times New Roman" w:cs="Times New Roman"/>
                <w:szCs w:val="24"/>
              </w:rPr>
              <w:fldChar w:fldCharType="end"/>
            </w:r>
          </w:hyperlink>
        </w:p>
        <w:p w:rsidR="00DE53B7" w:rsidRDefault="00A611A6">
          <w:pPr>
            <w:pStyle w:val="21"/>
            <w:tabs>
              <w:tab w:val="right" w:leader="dot" w:pos="8306"/>
            </w:tabs>
            <w:ind w:left="480"/>
            <w:rPr>
              <w:rFonts w:ascii="Times New Roman" w:hAnsi="Times New Roman" w:cs="Times New Roman"/>
              <w:szCs w:val="24"/>
            </w:rPr>
          </w:pPr>
          <w:hyperlink w:anchor="_Toc27858" w:history="1">
            <w:r>
              <w:rPr>
                <w:rFonts w:ascii="Times New Roman" w:hAnsi="Times New Roman" w:cs="Times New Roman"/>
                <w:szCs w:val="24"/>
              </w:rPr>
              <w:t xml:space="preserve">4.2. </w:t>
            </w:r>
            <w:r>
              <w:rPr>
                <w:rFonts w:ascii="Times New Roman" w:hAnsi="Times New Roman" w:cs="Times New Roman"/>
                <w:szCs w:val="24"/>
              </w:rPr>
              <w:t>体系架构</w:t>
            </w:r>
            <w:r>
              <w:rPr>
                <w:rFonts w:ascii="Times New Roman" w:hAnsi="Times New Roman" w:cs="Times New Roman"/>
                <w:szCs w:val="24"/>
              </w:rPr>
              <w:tab/>
            </w:r>
            <w:r>
              <w:rPr>
                <w:rFonts w:ascii="Times New Roman" w:hAnsi="Times New Roman" w:cs="Times New Roman"/>
                <w:szCs w:val="24"/>
              </w:rPr>
              <w:fldChar w:fldCharType="begin"/>
            </w:r>
            <w:r>
              <w:rPr>
                <w:rFonts w:ascii="Times New Roman" w:hAnsi="Times New Roman" w:cs="Times New Roman"/>
                <w:szCs w:val="24"/>
              </w:rPr>
              <w:instrText xml:space="preserve"> PAGEREF _Toc27858 \h </w:instrText>
            </w:r>
            <w:r>
              <w:rPr>
                <w:rFonts w:ascii="Times New Roman" w:hAnsi="Times New Roman" w:cs="Times New Roman"/>
                <w:szCs w:val="24"/>
              </w:rPr>
            </w:r>
            <w:r>
              <w:rPr>
                <w:rFonts w:ascii="Times New Roman" w:hAnsi="Times New Roman" w:cs="Times New Roman"/>
                <w:szCs w:val="24"/>
              </w:rPr>
              <w:fldChar w:fldCharType="separate"/>
            </w:r>
            <w:r>
              <w:rPr>
                <w:rFonts w:ascii="Times New Roman" w:hAnsi="Times New Roman" w:cs="Times New Roman"/>
                <w:szCs w:val="24"/>
              </w:rPr>
              <w:t>5</w:t>
            </w:r>
            <w:r>
              <w:rPr>
                <w:rFonts w:ascii="Times New Roman" w:hAnsi="Times New Roman" w:cs="Times New Roman"/>
                <w:szCs w:val="24"/>
              </w:rPr>
              <w:fldChar w:fldCharType="end"/>
            </w:r>
          </w:hyperlink>
        </w:p>
        <w:p w:rsidR="00DE53B7" w:rsidRDefault="00A611A6">
          <w:pPr>
            <w:pStyle w:val="10"/>
            <w:tabs>
              <w:tab w:val="right" w:leader="dot" w:pos="8306"/>
            </w:tabs>
            <w:rPr>
              <w:rFonts w:ascii="Times New Roman" w:hAnsi="Times New Roman" w:cs="Times New Roman"/>
              <w:szCs w:val="24"/>
            </w:rPr>
          </w:pPr>
          <w:hyperlink w:anchor="_Toc30799" w:history="1">
            <w:r>
              <w:rPr>
                <w:rFonts w:ascii="Times New Roman" w:hAnsi="Times New Roman" w:cs="Times New Roman"/>
                <w:szCs w:val="24"/>
              </w:rPr>
              <w:t>第五章</w:t>
            </w:r>
            <w:r>
              <w:rPr>
                <w:rFonts w:ascii="Times New Roman" w:hAnsi="Times New Roman" w:cs="Times New Roman"/>
                <w:szCs w:val="24"/>
              </w:rPr>
              <w:t xml:space="preserve"> </w:t>
            </w:r>
            <w:r>
              <w:rPr>
                <w:rFonts w:ascii="Times New Roman" w:hAnsi="Times New Roman" w:cs="Times New Roman"/>
                <w:szCs w:val="24"/>
              </w:rPr>
              <w:t>业务流程</w:t>
            </w:r>
            <w:r>
              <w:rPr>
                <w:rFonts w:ascii="Times New Roman" w:hAnsi="Times New Roman" w:cs="Times New Roman"/>
                <w:szCs w:val="24"/>
              </w:rPr>
              <w:tab/>
            </w:r>
            <w:r>
              <w:rPr>
                <w:rFonts w:ascii="Times New Roman" w:hAnsi="Times New Roman" w:cs="Times New Roman"/>
                <w:szCs w:val="24"/>
              </w:rPr>
              <w:fldChar w:fldCharType="begin"/>
            </w:r>
            <w:r>
              <w:rPr>
                <w:rFonts w:ascii="Times New Roman" w:hAnsi="Times New Roman" w:cs="Times New Roman"/>
                <w:szCs w:val="24"/>
              </w:rPr>
              <w:instrText xml:space="preserve"> PAGEREF _Toc30799 \h </w:instrText>
            </w:r>
            <w:r>
              <w:rPr>
                <w:rFonts w:ascii="Times New Roman" w:hAnsi="Times New Roman" w:cs="Times New Roman"/>
                <w:szCs w:val="24"/>
              </w:rPr>
            </w:r>
            <w:r>
              <w:rPr>
                <w:rFonts w:ascii="Times New Roman" w:hAnsi="Times New Roman" w:cs="Times New Roman"/>
                <w:szCs w:val="24"/>
              </w:rPr>
              <w:fldChar w:fldCharType="separate"/>
            </w:r>
            <w:r>
              <w:rPr>
                <w:rFonts w:ascii="Times New Roman" w:hAnsi="Times New Roman" w:cs="Times New Roman"/>
                <w:szCs w:val="24"/>
              </w:rPr>
              <w:t>5</w:t>
            </w:r>
            <w:r>
              <w:rPr>
                <w:rFonts w:ascii="Times New Roman" w:hAnsi="Times New Roman" w:cs="Times New Roman"/>
                <w:szCs w:val="24"/>
              </w:rPr>
              <w:fldChar w:fldCharType="end"/>
            </w:r>
          </w:hyperlink>
        </w:p>
        <w:p w:rsidR="00DE53B7" w:rsidRDefault="00A611A6">
          <w:pPr>
            <w:pStyle w:val="21"/>
            <w:tabs>
              <w:tab w:val="right" w:leader="dot" w:pos="8306"/>
            </w:tabs>
            <w:ind w:left="480"/>
            <w:rPr>
              <w:rFonts w:ascii="Times New Roman" w:hAnsi="Times New Roman" w:cs="Times New Roman"/>
              <w:szCs w:val="24"/>
            </w:rPr>
          </w:pPr>
          <w:hyperlink w:anchor="_Toc23808" w:history="1">
            <w:r>
              <w:rPr>
                <w:rFonts w:ascii="Times New Roman" w:hAnsi="Times New Roman" w:cs="Times New Roman"/>
                <w:szCs w:val="24"/>
              </w:rPr>
              <w:t xml:space="preserve">5.1. </w:t>
            </w:r>
            <w:r>
              <w:rPr>
                <w:rFonts w:ascii="Times New Roman" w:hAnsi="Times New Roman" w:cs="Times New Roman"/>
                <w:szCs w:val="24"/>
              </w:rPr>
              <w:t>角色功能划分</w:t>
            </w:r>
            <w:r>
              <w:rPr>
                <w:rFonts w:ascii="Times New Roman" w:hAnsi="Times New Roman" w:cs="Times New Roman"/>
                <w:szCs w:val="24"/>
              </w:rPr>
              <w:tab/>
            </w:r>
            <w:r>
              <w:rPr>
                <w:rFonts w:ascii="Times New Roman" w:hAnsi="Times New Roman" w:cs="Times New Roman"/>
                <w:szCs w:val="24"/>
              </w:rPr>
              <w:fldChar w:fldCharType="begin"/>
            </w:r>
            <w:r>
              <w:rPr>
                <w:rFonts w:ascii="Times New Roman" w:hAnsi="Times New Roman" w:cs="Times New Roman"/>
                <w:szCs w:val="24"/>
              </w:rPr>
              <w:instrText xml:space="preserve"> PAGEREF _Toc23808 \h </w:instrText>
            </w:r>
            <w:r>
              <w:rPr>
                <w:rFonts w:ascii="Times New Roman" w:hAnsi="Times New Roman" w:cs="Times New Roman"/>
                <w:szCs w:val="24"/>
              </w:rPr>
            </w:r>
            <w:r>
              <w:rPr>
                <w:rFonts w:ascii="Times New Roman" w:hAnsi="Times New Roman" w:cs="Times New Roman"/>
                <w:szCs w:val="24"/>
              </w:rPr>
              <w:fldChar w:fldCharType="separate"/>
            </w:r>
            <w:r>
              <w:rPr>
                <w:rFonts w:ascii="Times New Roman" w:hAnsi="Times New Roman" w:cs="Times New Roman"/>
                <w:szCs w:val="24"/>
              </w:rPr>
              <w:t>5</w:t>
            </w:r>
            <w:r>
              <w:rPr>
                <w:rFonts w:ascii="Times New Roman" w:hAnsi="Times New Roman" w:cs="Times New Roman"/>
                <w:szCs w:val="24"/>
              </w:rPr>
              <w:fldChar w:fldCharType="end"/>
            </w:r>
          </w:hyperlink>
        </w:p>
        <w:p w:rsidR="00DE53B7" w:rsidRDefault="00A611A6">
          <w:pPr>
            <w:pStyle w:val="21"/>
            <w:tabs>
              <w:tab w:val="right" w:leader="dot" w:pos="8306"/>
            </w:tabs>
            <w:ind w:left="480"/>
            <w:rPr>
              <w:rFonts w:ascii="Times New Roman" w:hAnsi="Times New Roman" w:cs="Times New Roman"/>
              <w:szCs w:val="24"/>
            </w:rPr>
          </w:pPr>
          <w:hyperlink w:anchor="_Toc14050" w:history="1">
            <w:r>
              <w:rPr>
                <w:rFonts w:ascii="Times New Roman" w:hAnsi="Times New Roman" w:cs="Times New Roman"/>
                <w:szCs w:val="24"/>
              </w:rPr>
              <w:t xml:space="preserve">5.2. </w:t>
            </w:r>
            <w:r>
              <w:rPr>
                <w:rFonts w:ascii="Times New Roman" w:hAnsi="Times New Roman" w:cs="Times New Roman"/>
                <w:szCs w:val="24"/>
              </w:rPr>
              <w:t>业务流程</w:t>
            </w:r>
            <w:r>
              <w:rPr>
                <w:rFonts w:ascii="Times New Roman" w:hAnsi="Times New Roman" w:cs="Times New Roman"/>
                <w:szCs w:val="24"/>
              </w:rPr>
              <w:tab/>
            </w:r>
            <w:r>
              <w:rPr>
                <w:rFonts w:ascii="Times New Roman" w:hAnsi="Times New Roman" w:cs="Times New Roman"/>
                <w:szCs w:val="24"/>
              </w:rPr>
              <w:fldChar w:fldCharType="begin"/>
            </w:r>
            <w:r>
              <w:rPr>
                <w:rFonts w:ascii="Times New Roman" w:hAnsi="Times New Roman" w:cs="Times New Roman"/>
                <w:szCs w:val="24"/>
              </w:rPr>
              <w:instrText xml:space="preserve"> PAGEREF _Toc14050 \h </w:instrText>
            </w:r>
            <w:r>
              <w:rPr>
                <w:rFonts w:ascii="Times New Roman" w:hAnsi="Times New Roman" w:cs="Times New Roman"/>
                <w:szCs w:val="24"/>
              </w:rPr>
            </w:r>
            <w:r>
              <w:rPr>
                <w:rFonts w:ascii="Times New Roman" w:hAnsi="Times New Roman" w:cs="Times New Roman"/>
                <w:szCs w:val="24"/>
              </w:rPr>
              <w:fldChar w:fldCharType="separate"/>
            </w:r>
            <w:r>
              <w:rPr>
                <w:rFonts w:ascii="Times New Roman" w:hAnsi="Times New Roman" w:cs="Times New Roman"/>
                <w:szCs w:val="24"/>
              </w:rPr>
              <w:t>6</w:t>
            </w:r>
            <w:r>
              <w:rPr>
                <w:rFonts w:ascii="Times New Roman" w:hAnsi="Times New Roman" w:cs="Times New Roman"/>
                <w:szCs w:val="24"/>
              </w:rPr>
              <w:fldChar w:fldCharType="end"/>
            </w:r>
          </w:hyperlink>
        </w:p>
        <w:p w:rsidR="00DE53B7" w:rsidRDefault="00A611A6">
          <w:pPr>
            <w:pStyle w:val="10"/>
            <w:tabs>
              <w:tab w:val="right" w:leader="dot" w:pos="8306"/>
            </w:tabs>
            <w:rPr>
              <w:rFonts w:ascii="Times New Roman" w:hAnsi="Times New Roman" w:cs="Times New Roman"/>
              <w:szCs w:val="24"/>
            </w:rPr>
          </w:pPr>
          <w:hyperlink w:anchor="_Toc30985" w:history="1">
            <w:r>
              <w:rPr>
                <w:rFonts w:ascii="Times New Roman" w:hAnsi="Times New Roman" w:cs="Times New Roman"/>
                <w:szCs w:val="24"/>
              </w:rPr>
              <w:t>第六章</w:t>
            </w:r>
            <w:r>
              <w:rPr>
                <w:rFonts w:ascii="Times New Roman" w:hAnsi="Times New Roman" w:cs="Times New Roman"/>
                <w:szCs w:val="24"/>
              </w:rPr>
              <w:t xml:space="preserve"> </w:t>
            </w:r>
            <w:r>
              <w:rPr>
                <w:rFonts w:ascii="Times New Roman" w:hAnsi="Times New Roman" w:cs="Times New Roman"/>
                <w:szCs w:val="24"/>
              </w:rPr>
              <w:t>数据流程</w:t>
            </w:r>
            <w:r>
              <w:rPr>
                <w:rFonts w:ascii="Times New Roman" w:hAnsi="Times New Roman" w:cs="Times New Roman"/>
                <w:szCs w:val="24"/>
              </w:rPr>
              <w:tab/>
            </w:r>
            <w:r>
              <w:rPr>
                <w:rFonts w:ascii="Times New Roman" w:hAnsi="Times New Roman" w:cs="Times New Roman"/>
                <w:szCs w:val="24"/>
              </w:rPr>
              <w:fldChar w:fldCharType="begin"/>
            </w:r>
            <w:r>
              <w:rPr>
                <w:rFonts w:ascii="Times New Roman" w:hAnsi="Times New Roman" w:cs="Times New Roman"/>
                <w:szCs w:val="24"/>
              </w:rPr>
              <w:instrText xml:space="preserve"> PAGEREF _Toc30985 \h </w:instrText>
            </w:r>
            <w:r>
              <w:rPr>
                <w:rFonts w:ascii="Times New Roman" w:hAnsi="Times New Roman" w:cs="Times New Roman"/>
                <w:szCs w:val="24"/>
              </w:rPr>
            </w:r>
            <w:r>
              <w:rPr>
                <w:rFonts w:ascii="Times New Roman" w:hAnsi="Times New Roman" w:cs="Times New Roman"/>
                <w:szCs w:val="24"/>
              </w:rPr>
              <w:fldChar w:fldCharType="separate"/>
            </w:r>
            <w:r>
              <w:rPr>
                <w:rFonts w:ascii="Times New Roman" w:hAnsi="Times New Roman" w:cs="Times New Roman"/>
                <w:szCs w:val="24"/>
              </w:rPr>
              <w:t>8</w:t>
            </w:r>
            <w:r>
              <w:rPr>
                <w:rFonts w:ascii="Times New Roman" w:hAnsi="Times New Roman" w:cs="Times New Roman"/>
                <w:szCs w:val="24"/>
              </w:rPr>
              <w:fldChar w:fldCharType="end"/>
            </w:r>
          </w:hyperlink>
        </w:p>
        <w:p w:rsidR="00DE53B7" w:rsidRDefault="00A611A6">
          <w:pPr>
            <w:pStyle w:val="10"/>
            <w:tabs>
              <w:tab w:val="right" w:leader="dot" w:pos="8306"/>
            </w:tabs>
            <w:rPr>
              <w:rFonts w:ascii="Times New Roman" w:hAnsi="Times New Roman" w:cs="Times New Roman"/>
              <w:szCs w:val="24"/>
            </w:rPr>
          </w:pPr>
          <w:hyperlink w:anchor="_Toc19484" w:history="1">
            <w:r>
              <w:rPr>
                <w:rFonts w:ascii="Times New Roman" w:hAnsi="Times New Roman" w:cs="Times New Roman"/>
                <w:szCs w:val="24"/>
              </w:rPr>
              <w:t>第七章</w:t>
            </w:r>
            <w:r>
              <w:rPr>
                <w:rFonts w:ascii="Times New Roman" w:hAnsi="Times New Roman" w:cs="Times New Roman"/>
                <w:szCs w:val="24"/>
              </w:rPr>
              <w:t xml:space="preserve"> </w:t>
            </w:r>
            <w:r>
              <w:rPr>
                <w:rFonts w:ascii="Times New Roman" w:hAnsi="Times New Roman" w:cs="Times New Roman"/>
                <w:szCs w:val="24"/>
              </w:rPr>
              <w:t>功能设计</w:t>
            </w:r>
            <w:r>
              <w:rPr>
                <w:rFonts w:ascii="Times New Roman" w:hAnsi="Times New Roman" w:cs="Times New Roman"/>
                <w:szCs w:val="24"/>
              </w:rPr>
              <w:tab/>
            </w:r>
            <w:r>
              <w:rPr>
                <w:rFonts w:ascii="Times New Roman" w:hAnsi="Times New Roman" w:cs="Times New Roman"/>
                <w:szCs w:val="24"/>
              </w:rPr>
              <w:fldChar w:fldCharType="begin"/>
            </w:r>
            <w:r>
              <w:rPr>
                <w:rFonts w:ascii="Times New Roman" w:hAnsi="Times New Roman" w:cs="Times New Roman"/>
                <w:szCs w:val="24"/>
              </w:rPr>
              <w:instrText xml:space="preserve"> PAGEREF _Toc19484 \h </w:instrText>
            </w:r>
            <w:r>
              <w:rPr>
                <w:rFonts w:ascii="Times New Roman" w:hAnsi="Times New Roman" w:cs="Times New Roman"/>
                <w:szCs w:val="24"/>
              </w:rPr>
            </w:r>
            <w:r>
              <w:rPr>
                <w:rFonts w:ascii="Times New Roman" w:hAnsi="Times New Roman" w:cs="Times New Roman"/>
                <w:szCs w:val="24"/>
              </w:rPr>
              <w:fldChar w:fldCharType="separate"/>
            </w:r>
            <w:r>
              <w:rPr>
                <w:rFonts w:ascii="Times New Roman" w:hAnsi="Times New Roman" w:cs="Times New Roman"/>
                <w:szCs w:val="24"/>
              </w:rPr>
              <w:t>9</w:t>
            </w:r>
            <w:r>
              <w:rPr>
                <w:rFonts w:ascii="Times New Roman" w:hAnsi="Times New Roman" w:cs="Times New Roman"/>
                <w:szCs w:val="24"/>
              </w:rPr>
              <w:fldChar w:fldCharType="end"/>
            </w:r>
          </w:hyperlink>
        </w:p>
        <w:p w:rsidR="00DE53B7" w:rsidRDefault="00A611A6">
          <w:pPr>
            <w:pStyle w:val="10"/>
            <w:tabs>
              <w:tab w:val="right" w:leader="dot" w:pos="8306"/>
            </w:tabs>
            <w:rPr>
              <w:rFonts w:ascii="Times New Roman" w:hAnsi="Times New Roman" w:cs="Times New Roman"/>
              <w:szCs w:val="24"/>
            </w:rPr>
          </w:pPr>
          <w:hyperlink w:anchor="_Toc11132" w:history="1">
            <w:r>
              <w:rPr>
                <w:rFonts w:ascii="Times New Roman" w:hAnsi="Times New Roman" w:cs="Times New Roman"/>
                <w:szCs w:val="24"/>
              </w:rPr>
              <w:t>第八章</w:t>
            </w:r>
            <w:r>
              <w:rPr>
                <w:rFonts w:ascii="Times New Roman" w:hAnsi="Times New Roman" w:cs="Times New Roman"/>
                <w:szCs w:val="24"/>
              </w:rPr>
              <w:t xml:space="preserve"> </w:t>
            </w:r>
            <w:r>
              <w:rPr>
                <w:rFonts w:ascii="Times New Roman" w:hAnsi="Times New Roman" w:cs="Times New Roman"/>
                <w:szCs w:val="24"/>
              </w:rPr>
              <w:t>项目成果</w:t>
            </w:r>
            <w:r>
              <w:rPr>
                <w:rFonts w:ascii="Times New Roman" w:hAnsi="Times New Roman" w:cs="Times New Roman"/>
                <w:szCs w:val="24"/>
              </w:rPr>
              <w:tab/>
            </w:r>
            <w:r>
              <w:rPr>
                <w:rFonts w:ascii="Times New Roman" w:hAnsi="Times New Roman" w:cs="Times New Roman"/>
                <w:szCs w:val="24"/>
              </w:rPr>
              <w:fldChar w:fldCharType="begin"/>
            </w:r>
            <w:r>
              <w:rPr>
                <w:rFonts w:ascii="Times New Roman" w:hAnsi="Times New Roman" w:cs="Times New Roman"/>
                <w:szCs w:val="24"/>
              </w:rPr>
              <w:instrText xml:space="preserve"> PAGEREF _Toc11132 \h </w:instrText>
            </w:r>
            <w:r>
              <w:rPr>
                <w:rFonts w:ascii="Times New Roman" w:hAnsi="Times New Roman" w:cs="Times New Roman"/>
                <w:szCs w:val="24"/>
              </w:rPr>
            </w:r>
            <w:r>
              <w:rPr>
                <w:rFonts w:ascii="Times New Roman" w:hAnsi="Times New Roman" w:cs="Times New Roman"/>
                <w:szCs w:val="24"/>
              </w:rPr>
              <w:fldChar w:fldCharType="separate"/>
            </w:r>
            <w:r>
              <w:rPr>
                <w:rFonts w:ascii="Times New Roman" w:hAnsi="Times New Roman" w:cs="Times New Roman"/>
                <w:szCs w:val="24"/>
              </w:rPr>
              <w:t>12</w:t>
            </w:r>
            <w:r>
              <w:rPr>
                <w:rFonts w:ascii="Times New Roman" w:hAnsi="Times New Roman" w:cs="Times New Roman"/>
                <w:szCs w:val="24"/>
              </w:rPr>
              <w:fldChar w:fldCharType="end"/>
            </w:r>
          </w:hyperlink>
        </w:p>
        <w:p w:rsidR="00DE53B7" w:rsidRDefault="00A611A6">
          <w:pPr>
            <w:widowControl/>
            <w:spacing w:beforeAutospacing="1" w:afterAutospacing="1"/>
            <w:jc w:val="left"/>
            <w:rPr>
              <w:rFonts w:ascii="Times New Roman" w:eastAsia="方正小标宋简体" w:hAnsi="Times New Roman" w:cs="Times New Roman"/>
              <w:sz w:val="44"/>
              <w:szCs w:val="44"/>
            </w:rPr>
            <w:sectPr w:rsidR="00DE53B7">
              <w:pgSz w:w="11906" w:h="16838"/>
              <w:pgMar w:top="1440" w:right="1800" w:bottom="1440" w:left="1800" w:header="851" w:footer="992" w:gutter="0"/>
              <w:pgNumType w:start="1"/>
              <w:cols w:space="720"/>
              <w:docGrid w:type="lines" w:linePitch="312"/>
            </w:sectPr>
          </w:pPr>
          <w:r>
            <w:rPr>
              <w:rFonts w:ascii="Times New Roman" w:hAnsi="Times New Roman" w:cs="Times New Roman"/>
              <w:szCs w:val="24"/>
            </w:rPr>
            <w:fldChar w:fldCharType="end"/>
          </w:r>
        </w:p>
      </w:sdtContent>
    </w:sdt>
    <w:p w:rsidR="00DE53B7" w:rsidRDefault="00A611A6">
      <w:pPr>
        <w:pStyle w:val="1"/>
        <w:numPr>
          <w:ilvl w:val="0"/>
          <w:numId w:val="2"/>
        </w:numPr>
        <w:rPr>
          <w:rFonts w:ascii="黑体" w:eastAsia="黑体" w:hAnsi="黑体" w:cs="黑体"/>
          <w:sz w:val="32"/>
          <w:szCs w:val="32"/>
        </w:rPr>
      </w:pPr>
      <w:bookmarkStart w:id="0" w:name="_Toc334085790"/>
      <w:bookmarkStart w:id="1" w:name="_Toc86411545"/>
      <w:bookmarkStart w:id="2" w:name="_Toc27825"/>
      <w:bookmarkStart w:id="3" w:name="_Toc16379"/>
      <w:r>
        <w:rPr>
          <w:rFonts w:ascii="黑体" w:eastAsia="黑体" w:hAnsi="黑体" w:cs="黑体" w:hint="eastAsia"/>
          <w:sz w:val="32"/>
          <w:szCs w:val="32"/>
        </w:rPr>
        <w:lastRenderedPageBreak/>
        <w:t>项目</w:t>
      </w:r>
      <w:bookmarkEnd w:id="0"/>
      <w:r>
        <w:rPr>
          <w:rFonts w:ascii="黑体" w:eastAsia="黑体" w:hAnsi="黑体" w:cs="黑体" w:hint="eastAsia"/>
          <w:sz w:val="32"/>
          <w:szCs w:val="32"/>
        </w:rPr>
        <w:t>背景</w:t>
      </w:r>
      <w:bookmarkEnd w:id="1"/>
      <w:bookmarkEnd w:id="2"/>
      <w:bookmarkEnd w:id="3"/>
    </w:p>
    <w:p w:rsidR="00DE53B7" w:rsidRDefault="00A611A6">
      <w:pPr>
        <w:ind w:firstLineChars="200" w:firstLine="480"/>
        <w:rPr>
          <w:rFonts w:asciiTheme="minorEastAsia" w:eastAsiaTheme="minorEastAsia" w:hAnsiTheme="minorEastAsia" w:cstheme="minorEastAsia"/>
          <w:szCs w:val="24"/>
        </w:rPr>
      </w:pPr>
      <w:r>
        <w:rPr>
          <w:rFonts w:asciiTheme="minorEastAsia" w:eastAsiaTheme="minorEastAsia" w:hAnsiTheme="minorEastAsia" w:cstheme="minorEastAsia" w:hint="eastAsia"/>
          <w:szCs w:val="24"/>
        </w:rPr>
        <w:t>经过多年发展，我国气象信息化能力不断提高，气象数据产品的研发取得长足进步，数据共享服务更加普惠，市场交易渐趋活跃，产生的社会效益愈发显著。但现阶段气象数据资源与要求仍存在较大差距，具体表现为：（</w:t>
      </w:r>
      <w:r>
        <w:rPr>
          <w:rFonts w:asciiTheme="minorEastAsia" w:eastAsiaTheme="minorEastAsia" w:hAnsiTheme="minorEastAsia" w:cstheme="minorEastAsia" w:hint="eastAsia"/>
          <w:szCs w:val="24"/>
        </w:rPr>
        <w:t>1</w:t>
      </w:r>
      <w:r>
        <w:rPr>
          <w:rFonts w:asciiTheme="minorEastAsia" w:eastAsiaTheme="minorEastAsia" w:hAnsiTheme="minorEastAsia" w:cstheme="minorEastAsia" w:hint="eastAsia"/>
          <w:szCs w:val="24"/>
        </w:rPr>
        <w:t>）气象数据服务应用日益广泛，但数据使用缺乏监管手段服务成效显现不足；（</w:t>
      </w:r>
      <w:r>
        <w:rPr>
          <w:rFonts w:asciiTheme="minorEastAsia" w:eastAsiaTheme="minorEastAsia" w:hAnsiTheme="minorEastAsia" w:cstheme="minorEastAsia" w:hint="eastAsia"/>
          <w:szCs w:val="24"/>
        </w:rPr>
        <w:t>2</w:t>
      </w:r>
      <w:r>
        <w:rPr>
          <w:rFonts w:asciiTheme="minorEastAsia" w:eastAsiaTheme="minorEastAsia" w:hAnsiTheme="minorEastAsia" w:cstheme="minorEastAsia" w:hint="eastAsia"/>
          <w:szCs w:val="24"/>
        </w:rPr>
        <w:t>）气象数据产品研发取得长足进步，但产品权威不足；（</w:t>
      </w:r>
      <w:r>
        <w:rPr>
          <w:rFonts w:asciiTheme="minorEastAsia" w:eastAsiaTheme="minorEastAsia" w:hAnsiTheme="minorEastAsia" w:cstheme="minorEastAsia" w:hint="eastAsia"/>
          <w:szCs w:val="24"/>
        </w:rPr>
        <w:t>3</w:t>
      </w:r>
      <w:r>
        <w:rPr>
          <w:rFonts w:asciiTheme="minorEastAsia" w:eastAsiaTheme="minorEastAsia" w:hAnsiTheme="minorEastAsia" w:cstheme="minorEastAsia" w:hint="eastAsia"/>
          <w:szCs w:val="24"/>
        </w:rPr>
        <w:t>）</w:t>
      </w:r>
      <w:r>
        <w:rPr>
          <w:rFonts w:asciiTheme="minorEastAsia" w:eastAsiaTheme="minorEastAsia" w:hAnsiTheme="minorEastAsia" w:cstheme="minorEastAsia" w:hint="eastAsia"/>
          <w:szCs w:val="24"/>
        </w:rPr>
        <w:t>积极全面推动气象数据汇交，但产权保护技术欠缺。综上所述，气象行业迫切需要利用新兴的技术手段开展对数据资源的标识工作。</w:t>
      </w:r>
    </w:p>
    <w:p w:rsidR="00DE53B7" w:rsidRDefault="00A611A6">
      <w:pPr>
        <w:ind w:firstLineChars="200" w:firstLine="480"/>
        <w:rPr>
          <w:rFonts w:asciiTheme="minorEastAsia" w:eastAsiaTheme="minorEastAsia" w:hAnsiTheme="minorEastAsia" w:cstheme="minorEastAsia"/>
          <w:szCs w:val="24"/>
        </w:rPr>
      </w:pPr>
      <w:r>
        <w:rPr>
          <w:rFonts w:asciiTheme="minorEastAsia" w:eastAsiaTheme="minorEastAsia" w:hAnsiTheme="minorEastAsia" w:cstheme="minorEastAsia" w:hint="eastAsia"/>
          <w:szCs w:val="24"/>
        </w:rPr>
        <w:t>对象标识符</w:t>
      </w:r>
      <w:r>
        <w:rPr>
          <w:rFonts w:asciiTheme="minorEastAsia" w:eastAsiaTheme="minorEastAsia" w:hAnsiTheme="minorEastAsia" w:cstheme="minorEastAsia" w:hint="eastAsia"/>
          <w:szCs w:val="24"/>
        </w:rPr>
        <w:t xml:space="preserve"> OID</w:t>
      </w:r>
      <w:r>
        <w:rPr>
          <w:rFonts w:asciiTheme="minorEastAsia" w:eastAsiaTheme="minorEastAsia" w:hAnsiTheme="minorEastAsia" w:cstheme="minorEastAsia" w:hint="eastAsia"/>
          <w:szCs w:val="24"/>
        </w:rPr>
        <w:t>（</w:t>
      </w:r>
      <w:r>
        <w:rPr>
          <w:rFonts w:asciiTheme="minorEastAsia" w:eastAsiaTheme="minorEastAsia" w:hAnsiTheme="minorEastAsia" w:cstheme="minorEastAsia" w:hint="eastAsia"/>
          <w:szCs w:val="24"/>
        </w:rPr>
        <w:t>Object Identifier</w:t>
      </w:r>
      <w:r>
        <w:rPr>
          <w:rFonts w:asciiTheme="minorEastAsia" w:eastAsiaTheme="minorEastAsia" w:hAnsiTheme="minorEastAsia" w:cstheme="minorEastAsia" w:hint="eastAsia"/>
          <w:szCs w:val="24"/>
        </w:rPr>
        <w:t>）作为由</w:t>
      </w:r>
      <w:r>
        <w:rPr>
          <w:rFonts w:asciiTheme="minorEastAsia" w:eastAsiaTheme="minorEastAsia" w:hAnsiTheme="minorEastAsia" w:cstheme="minorEastAsia" w:hint="eastAsia"/>
          <w:szCs w:val="24"/>
        </w:rPr>
        <w:t xml:space="preserve"> ISO/IEC</w:t>
      </w:r>
      <w:r>
        <w:rPr>
          <w:rFonts w:asciiTheme="minorEastAsia" w:eastAsiaTheme="minorEastAsia" w:hAnsiTheme="minorEastAsia" w:cstheme="minorEastAsia" w:hint="eastAsia"/>
          <w:szCs w:val="24"/>
        </w:rPr>
        <w:t>、</w:t>
      </w:r>
      <w:r>
        <w:rPr>
          <w:rFonts w:asciiTheme="minorEastAsia" w:eastAsiaTheme="minorEastAsia" w:hAnsiTheme="minorEastAsia" w:cstheme="minorEastAsia" w:hint="eastAsia"/>
          <w:szCs w:val="24"/>
        </w:rPr>
        <w:t xml:space="preserve">ITU </w:t>
      </w:r>
      <w:r>
        <w:rPr>
          <w:rFonts w:asciiTheme="minorEastAsia" w:eastAsiaTheme="minorEastAsia" w:hAnsiTheme="minorEastAsia" w:cstheme="minorEastAsia" w:hint="eastAsia"/>
          <w:szCs w:val="24"/>
        </w:rPr>
        <w:t>共同提出并推动的标识机制，能够实现信息资源统一编号、规范管理、精确定位和透明利用。自产生以来的二十多年里，发展迅速，已在诸多领域应用，为气象资源的标识提供了建设依据，是气象资源全生命周期管理、提供知识产权保护的重要基础技术。目前不少部委也都开展了信息资源唯一标识符体系的建设，为气象数字对象标识符体系建设提</w:t>
      </w:r>
      <w:r>
        <w:rPr>
          <w:rFonts w:asciiTheme="minorEastAsia" w:eastAsiaTheme="minorEastAsia" w:hAnsiTheme="minorEastAsia" w:cstheme="minorEastAsia" w:hint="eastAsia"/>
          <w:szCs w:val="24"/>
        </w:rPr>
        <w:t>供了宝贵的经验。</w:t>
      </w:r>
    </w:p>
    <w:p w:rsidR="00DE53B7" w:rsidRDefault="00A611A6">
      <w:r>
        <w:rPr>
          <w:rFonts w:asciiTheme="minorEastAsia" w:eastAsiaTheme="minorEastAsia" w:hAnsiTheme="minorEastAsia" w:cstheme="minorEastAsia" w:hint="eastAsia"/>
          <w:szCs w:val="24"/>
        </w:rPr>
        <w:br w:type="page"/>
      </w:r>
    </w:p>
    <w:p w:rsidR="00DE53B7" w:rsidRDefault="00A611A6">
      <w:pPr>
        <w:pStyle w:val="1"/>
        <w:numPr>
          <w:ilvl w:val="0"/>
          <w:numId w:val="2"/>
        </w:numPr>
        <w:rPr>
          <w:rFonts w:ascii="黑体" w:eastAsia="黑体" w:hAnsi="黑体" w:cs="黑体"/>
          <w:sz w:val="32"/>
          <w:szCs w:val="32"/>
        </w:rPr>
      </w:pPr>
      <w:bookmarkStart w:id="4" w:name="_Toc23062"/>
      <w:bookmarkStart w:id="5" w:name="_Toc86411546"/>
      <w:bookmarkStart w:id="6" w:name="_Toc19764"/>
      <w:r>
        <w:rPr>
          <w:rFonts w:ascii="黑体" w:eastAsia="黑体" w:hAnsi="黑体" w:cs="黑体" w:hint="eastAsia"/>
          <w:sz w:val="32"/>
          <w:szCs w:val="32"/>
        </w:rPr>
        <w:lastRenderedPageBreak/>
        <w:t>项目内容</w:t>
      </w:r>
      <w:bookmarkEnd w:id="4"/>
      <w:bookmarkEnd w:id="5"/>
      <w:bookmarkEnd w:id="6"/>
    </w:p>
    <w:p w:rsidR="00DE53B7" w:rsidRDefault="00A611A6">
      <w:pPr>
        <w:ind w:firstLineChars="200" w:firstLine="480"/>
        <w:rPr>
          <w:rFonts w:asciiTheme="minorEastAsia" w:eastAsiaTheme="minorEastAsia" w:hAnsiTheme="minorEastAsia" w:cstheme="minorEastAsia"/>
          <w:bCs/>
          <w:szCs w:val="24"/>
        </w:rPr>
      </w:pPr>
      <w:r>
        <w:rPr>
          <w:rFonts w:asciiTheme="minorEastAsia" w:eastAsiaTheme="minorEastAsia" w:hAnsiTheme="minorEastAsia" w:cstheme="minorEastAsia" w:hint="eastAsia"/>
          <w:bCs/>
          <w:szCs w:val="24"/>
        </w:rPr>
        <w:t>按照气象数字标识体系的整体规划，基于国家级数据标识建设成果，利用气象数字资源标识（</w:t>
      </w:r>
      <w:r>
        <w:rPr>
          <w:rFonts w:asciiTheme="minorEastAsia" w:eastAsiaTheme="minorEastAsia" w:hAnsiTheme="minorEastAsia" w:cstheme="minorEastAsia" w:hint="eastAsia"/>
          <w:bCs/>
          <w:szCs w:val="24"/>
        </w:rPr>
        <w:t>MOID</w:t>
      </w:r>
      <w:r>
        <w:rPr>
          <w:rFonts w:asciiTheme="minorEastAsia" w:eastAsiaTheme="minorEastAsia" w:hAnsiTheme="minorEastAsia" w:cstheme="minorEastAsia" w:hint="eastAsia"/>
          <w:bCs/>
          <w:szCs w:val="24"/>
        </w:rPr>
        <w:t>）技术，建立气象服务产品和服务信息标识管理功能和流程，完成气象服务产品和服务信息的数字化注册。实现将公共气象服务中心的服务产品和服务信息纳入到气象数字资源标识（</w:t>
      </w:r>
      <w:r>
        <w:rPr>
          <w:rFonts w:asciiTheme="minorEastAsia" w:eastAsiaTheme="minorEastAsia" w:hAnsiTheme="minorEastAsia" w:cstheme="minorEastAsia" w:hint="eastAsia"/>
          <w:bCs/>
          <w:szCs w:val="24"/>
        </w:rPr>
        <w:t>MOID</w:t>
      </w:r>
      <w:r>
        <w:rPr>
          <w:rFonts w:asciiTheme="minorEastAsia" w:eastAsiaTheme="minorEastAsia" w:hAnsiTheme="minorEastAsia" w:cstheme="minorEastAsia" w:hint="eastAsia"/>
          <w:bCs/>
          <w:szCs w:val="24"/>
        </w:rPr>
        <w:t>）体系中。</w:t>
      </w:r>
    </w:p>
    <w:p w:rsidR="00DE53B7" w:rsidRDefault="00A611A6">
      <w:pPr>
        <w:rPr>
          <w:rFonts w:asciiTheme="minorEastAsia" w:eastAsiaTheme="minorEastAsia" w:hAnsiTheme="minorEastAsia" w:cstheme="minorEastAsia"/>
          <w:bCs/>
          <w:szCs w:val="24"/>
        </w:rPr>
      </w:pPr>
      <w:r>
        <w:rPr>
          <w:rFonts w:asciiTheme="minorEastAsia" w:eastAsiaTheme="minorEastAsia" w:hAnsiTheme="minorEastAsia" w:cstheme="minorEastAsia" w:hint="eastAsia"/>
          <w:bCs/>
          <w:szCs w:val="24"/>
        </w:rPr>
        <w:br w:type="page"/>
      </w:r>
    </w:p>
    <w:p w:rsidR="00DE53B7" w:rsidRDefault="00A611A6">
      <w:pPr>
        <w:pStyle w:val="1"/>
        <w:numPr>
          <w:ilvl w:val="0"/>
          <w:numId w:val="2"/>
        </w:numPr>
        <w:rPr>
          <w:rFonts w:ascii="黑体" w:eastAsia="黑体" w:hAnsi="黑体" w:cs="黑体"/>
          <w:sz w:val="32"/>
          <w:szCs w:val="32"/>
        </w:rPr>
      </w:pPr>
      <w:bookmarkStart w:id="7" w:name="_Toc86411547"/>
      <w:bookmarkStart w:id="8" w:name="_Toc4778"/>
      <w:bookmarkStart w:id="9" w:name="_Toc16487"/>
      <w:r>
        <w:rPr>
          <w:rFonts w:ascii="黑体" w:eastAsia="黑体" w:hAnsi="黑体" w:cs="黑体" w:hint="eastAsia"/>
          <w:sz w:val="32"/>
          <w:szCs w:val="32"/>
        </w:rPr>
        <w:lastRenderedPageBreak/>
        <w:t>系统环境</w:t>
      </w:r>
      <w:bookmarkEnd w:id="7"/>
      <w:bookmarkEnd w:id="8"/>
      <w:bookmarkEnd w:id="9"/>
    </w:p>
    <w:p w:rsidR="00DE53B7" w:rsidRDefault="00A611A6">
      <w:pPr>
        <w:pStyle w:val="2"/>
        <w:numPr>
          <w:ilvl w:val="1"/>
          <w:numId w:val="2"/>
        </w:numPr>
        <w:rPr>
          <w:rFonts w:ascii="黑体" w:eastAsia="黑体" w:hAnsi="黑体" w:cs="黑体"/>
          <w:sz w:val="30"/>
          <w:szCs w:val="30"/>
        </w:rPr>
      </w:pPr>
      <w:bookmarkStart w:id="10" w:name="_Toc6742"/>
      <w:bookmarkStart w:id="11" w:name="_Toc11174"/>
      <w:bookmarkStart w:id="12" w:name="_Toc86411548"/>
      <w:r>
        <w:rPr>
          <w:rFonts w:ascii="黑体" w:eastAsia="黑体" w:hAnsi="黑体" w:cs="黑体" w:hint="eastAsia"/>
          <w:sz w:val="30"/>
          <w:szCs w:val="30"/>
        </w:rPr>
        <w:t>系统硬件环境</w:t>
      </w:r>
      <w:bookmarkEnd w:id="10"/>
      <w:bookmarkEnd w:id="11"/>
      <w:bookmarkEnd w:id="12"/>
    </w:p>
    <w:p w:rsidR="00DE53B7" w:rsidRDefault="00A611A6">
      <w:pPr>
        <w:rPr>
          <w:rFonts w:asciiTheme="minorEastAsia" w:eastAsiaTheme="minorEastAsia" w:hAnsiTheme="minorEastAsia" w:cstheme="minorEastAsia"/>
        </w:rPr>
      </w:pPr>
      <w:r>
        <w:rPr>
          <w:rFonts w:asciiTheme="minorEastAsia" w:eastAsiaTheme="minorEastAsia" w:hAnsiTheme="minorEastAsia" w:cstheme="minorEastAsia" w:hint="eastAsia"/>
        </w:rPr>
        <w:t>服务器配置：</w:t>
      </w:r>
    </w:p>
    <w:p w:rsidR="00DE53B7" w:rsidRDefault="00A611A6">
      <w:pPr>
        <w:rPr>
          <w:rFonts w:asciiTheme="minorEastAsia" w:eastAsiaTheme="minorEastAsia" w:hAnsiTheme="minorEastAsia" w:cstheme="minorEastAsia"/>
        </w:rPr>
      </w:pPr>
      <w:r>
        <w:rPr>
          <w:rFonts w:asciiTheme="minorEastAsia" w:eastAsiaTheme="minorEastAsia" w:hAnsiTheme="minorEastAsia" w:cstheme="minorEastAsia" w:hint="eastAsia"/>
        </w:rPr>
        <w:t>1</w:t>
      </w:r>
      <w:r>
        <w:rPr>
          <w:rFonts w:asciiTheme="minorEastAsia" w:eastAsiaTheme="minorEastAsia" w:hAnsiTheme="minorEastAsia" w:cstheme="minorEastAsia" w:hint="eastAsia"/>
        </w:rPr>
        <w:t>、业务服务器：</w:t>
      </w:r>
    </w:p>
    <w:p w:rsidR="00DE53B7" w:rsidRDefault="00A611A6">
      <w:pPr>
        <w:rPr>
          <w:rFonts w:asciiTheme="minorEastAsia" w:eastAsiaTheme="minorEastAsia" w:hAnsiTheme="minorEastAsia" w:cstheme="minorEastAsia"/>
        </w:rPr>
      </w:pPr>
      <w:r>
        <w:rPr>
          <w:rFonts w:asciiTheme="minorEastAsia" w:eastAsiaTheme="minorEastAsia" w:hAnsiTheme="minorEastAsia" w:cstheme="minorEastAsia" w:hint="eastAsia"/>
        </w:rPr>
        <w:t>CPU</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2</w:t>
      </w:r>
      <w:r>
        <w:rPr>
          <w:rFonts w:asciiTheme="minorEastAsia" w:eastAsiaTheme="minorEastAsia" w:hAnsiTheme="minorEastAsia" w:cstheme="minorEastAsia" w:hint="eastAsia"/>
        </w:rPr>
        <w:t>核</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物理内核</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4vCPUS</w:t>
      </w:r>
      <w:r>
        <w:rPr>
          <w:rFonts w:asciiTheme="minorEastAsia" w:eastAsiaTheme="minorEastAsia" w:hAnsiTheme="minorEastAsia" w:cstheme="minorEastAsia" w:hint="eastAsia"/>
        </w:rPr>
        <w:t>。</w:t>
      </w:r>
    </w:p>
    <w:p w:rsidR="00DE53B7" w:rsidRDefault="00A611A6">
      <w:pPr>
        <w:rPr>
          <w:rFonts w:asciiTheme="minorEastAsia" w:eastAsiaTheme="minorEastAsia" w:hAnsiTheme="minorEastAsia" w:cstheme="minorEastAsia"/>
        </w:rPr>
      </w:pPr>
      <w:r>
        <w:rPr>
          <w:rFonts w:asciiTheme="minorEastAsia" w:eastAsiaTheme="minorEastAsia" w:hAnsiTheme="minorEastAsia" w:cstheme="minorEastAsia" w:hint="eastAsia"/>
        </w:rPr>
        <w:t>内存：</w:t>
      </w:r>
      <w:r>
        <w:rPr>
          <w:rFonts w:asciiTheme="minorEastAsia" w:eastAsiaTheme="minorEastAsia" w:hAnsiTheme="minorEastAsia" w:cstheme="minorEastAsia" w:hint="eastAsia"/>
        </w:rPr>
        <w:t>8G</w:t>
      </w:r>
    </w:p>
    <w:p w:rsidR="00DE53B7" w:rsidRDefault="00A611A6">
      <w:pPr>
        <w:rPr>
          <w:rFonts w:asciiTheme="minorEastAsia" w:eastAsiaTheme="minorEastAsia" w:hAnsiTheme="minorEastAsia" w:cstheme="minorEastAsia"/>
        </w:rPr>
      </w:pPr>
      <w:r>
        <w:rPr>
          <w:rFonts w:asciiTheme="minorEastAsia" w:eastAsiaTheme="minorEastAsia" w:hAnsiTheme="minorEastAsia" w:cstheme="minorEastAsia" w:hint="eastAsia"/>
        </w:rPr>
        <w:t>硬盘：</w:t>
      </w:r>
      <w:r>
        <w:rPr>
          <w:rFonts w:asciiTheme="minorEastAsia" w:eastAsiaTheme="minorEastAsia" w:hAnsiTheme="minorEastAsia" w:cstheme="minorEastAsia" w:hint="eastAsia"/>
        </w:rPr>
        <w:t>1100G</w:t>
      </w:r>
    </w:p>
    <w:p w:rsidR="00DE53B7" w:rsidRDefault="00A611A6">
      <w:pPr>
        <w:pStyle w:val="20"/>
        <w:ind w:leftChars="0" w:left="0" w:firstLineChars="0" w:firstLine="0"/>
        <w:rPr>
          <w:rFonts w:asciiTheme="minorEastAsia" w:eastAsiaTheme="minorEastAsia" w:hAnsiTheme="minorEastAsia" w:cstheme="minorEastAsia"/>
        </w:rPr>
      </w:pPr>
      <w:r>
        <w:rPr>
          <w:rFonts w:asciiTheme="minorEastAsia" w:eastAsiaTheme="minorEastAsia" w:hAnsiTheme="minorEastAsia" w:cstheme="minorEastAsia" w:hint="eastAsia"/>
        </w:rPr>
        <w:t>带宽：</w:t>
      </w:r>
      <w:r>
        <w:rPr>
          <w:rFonts w:asciiTheme="minorEastAsia" w:eastAsiaTheme="minorEastAsia" w:hAnsiTheme="minorEastAsia" w:cstheme="minorEastAsia" w:hint="eastAsia"/>
        </w:rPr>
        <w:t>5M</w:t>
      </w:r>
    </w:p>
    <w:p w:rsidR="00DE53B7" w:rsidRDefault="00A611A6">
      <w:pPr>
        <w:widowControl/>
        <w:rPr>
          <w:rFonts w:asciiTheme="minorEastAsia" w:eastAsiaTheme="minorEastAsia" w:hAnsiTheme="minorEastAsia" w:cstheme="minorEastAsia"/>
          <w:szCs w:val="24"/>
        </w:rPr>
      </w:pPr>
      <w:r>
        <w:rPr>
          <w:rFonts w:asciiTheme="minorEastAsia" w:eastAsiaTheme="minorEastAsia" w:hAnsiTheme="minorEastAsia" w:cstheme="minorEastAsia" w:hint="eastAsia"/>
          <w:szCs w:val="24"/>
        </w:rPr>
        <w:t>2</w:t>
      </w:r>
      <w:r>
        <w:rPr>
          <w:rFonts w:asciiTheme="minorEastAsia" w:eastAsiaTheme="minorEastAsia" w:hAnsiTheme="minorEastAsia" w:cstheme="minorEastAsia" w:hint="eastAsia"/>
          <w:szCs w:val="24"/>
        </w:rPr>
        <w:t>、数据库服务器：</w:t>
      </w:r>
    </w:p>
    <w:p w:rsidR="00DE53B7" w:rsidRDefault="00A611A6">
      <w:pPr>
        <w:widowControl/>
        <w:rPr>
          <w:rFonts w:asciiTheme="minorEastAsia" w:eastAsiaTheme="minorEastAsia" w:hAnsiTheme="minorEastAsia" w:cstheme="minorEastAsia"/>
          <w:szCs w:val="24"/>
        </w:rPr>
      </w:pPr>
      <w:r>
        <w:rPr>
          <w:rFonts w:asciiTheme="minorEastAsia" w:eastAsiaTheme="minorEastAsia" w:hAnsiTheme="minorEastAsia" w:cstheme="minorEastAsia" w:hint="eastAsia"/>
          <w:szCs w:val="24"/>
        </w:rPr>
        <w:t>CPU</w:t>
      </w:r>
      <w:r>
        <w:rPr>
          <w:rFonts w:asciiTheme="minorEastAsia" w:eastAsiaTheme="minorEastAsia" w:hAnsiTheme="minorEastAsia" w:cstheme="minorEastAsia" w:hint="eastAsia"/>
          <w:szCs w:val="24"/>
        </w:rPr>
        <w:t>：</w:t>
      </w:r>
      <w:r>
        <w:rPr>
          <w:rFonts w:asciiTheme="minorEastAsia" w:eastAsiaTheme="minorEastAsia" w:hAnsiTheme="minorEastAsia" w:cstheme="minorEastAsia" w:hint="eastAsia"/>
        </w:rPr>
        <w:t>2</w:t>
      </w:r>
      <w:r>
        <w:rPr>
          <w:rFonts w:asciiTheme="minorEastAsia" w:eastAsiaTheme="minorEastAsia" w:hAnsiTheme="minorEastAsia" w:cstheme="minorEastAsia" w:hint="eastAsia"/>
        </w:rPr>
        <w:t>核</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物理内核</w:t>
      </w:r>
      <w:r>
        <w:rPr>
          <w:rFonts w:asciiTheme="minorEastAsia" w:eastAsiaTheme="minorEastAsia" w:hAnsiTheme="minorEastAsia" w:cstheme="minorEastAsia" w:hint="eastAsia"/>
        </w:rPr>
        <w:t>)  4vCPUS</w:t>
      </w:r>
      <w:r>
        <w:rPr>
          <w:rFonts w:asciiTheme="minorEastAsia" w:eastAsiaTheme="minorEastAsia" w:hAnsiTheme="minorEastAsia" w:cstheme="minorEastAsia" w:hint="eastAsia"/>
          <w:szCs w:val="24"/>
        </w:rPr>
        <w:t>。</w:t>
      </w:r>
    </w:p>
    <w:p w:rsidR="00DE53B7" w:rsidRDefault="00A611A6">
      <w:pPr>
        <w:widowControl/>
        <w:rPr>
          <w:rFonts w:asciiTheme="minorEastAsia" w:eastAsiaTheme="minorEastAsia" w:hAnsiTheme="minorEastAsia" w:cstheme="minorEastAsia"/>
          <w:szCs w:val="24"/>
        </w:rPr>
      </w:pPr>
      <w:r>
        <w:rPr>
          <w:rFonts w:asciiTheme="minorEastAsia" w:eastAsiaTheme="minorEastAsia" w:hAnsiTheme="minorEastAsia" w:cstheme="minorEastAsia" w:hint="eastAsia"/>
          <w:szCs w:val="24"/>
        </w:rPr>
        <w:t>内存：</w:t>
      </w:r>
      <w:r>
        <w:rPr>
          <w:rFonts w:asciiTheme="minorEastAsia" w:eastAsiaTheme="minorEastAsia" w:hAnsiTheme="minorEastAsia" w:cstheme="minorEastAsia" w:hint="eastAsia"/>
          <w:szCs w:val="24"/>
        </w:rPr>
        <w:t>8G</w:t>
      </w:r>
    </w:p>
    <w:p w:rsidR="00DE53B7" w:rsidRDefault="00A611A6">
      <w:pPr>
        <w:widowControl/>
        <w:rPr>
          <w:rFonts w:asciiTheme="minorEastAsia" w:eastAsiaTheme="minorEastAsia" w:hAnsiTheme="minorEastAsia" w:cstheme="minorEastAsia"/>
          <w:szCs w:val="24"/>
        </w:rPr>
      </w:pPr>
      <w:r>
        <w:rPr>
          <w:rFonts w:asciiTheme="minorEastAsia" w:eastAsiaTheme="minorEastAsia" w:hAnsiTheme="minorEastAsia" w:cstheme="minorEastAsia" w:hint="eastAsia"/>
          <w:szCs w:val="24"/>
        </w:rPr>
        <w:t>硬盘：</w:t>
      </w:r>
      <w:r>
        <w:rPr>
          <w:rFonts w:asciiTheme="minorEastAsia" w:eastAsiaTheme="minorEastAsia" w:hAnsiTheme="minorEastAsia" w:cstheme="minorEastAsia" w:hint="eastAsia"/>
        </w:rPr>
        <w:t>100G</w:t>
      </w:r>
    </w:p>
    <w:p w:rsidR="00DE53B7" w:rsidRDefault="00A611A6">
      <w:pPr>
        <w:widowControl/>
        <w:rPr>
          <w:rFonts w:asciiTheme="minorEastAsia" w:eastAsiaTheme="minorEastAsia" w:hAnsiTheme="minorEastAsia" w:cstheme="minorEastAsia"/>
          <w:szCs w:val="24"/>
        </w:rPr>
      </w:pPr>
      <w:r>
        <w:rPr>
          <w:rFonts w:asciiTheme="minorEastAsia" w:eastAsiaTheme="minorEastAsia" w:hAnsiTheme="minorEastAsia" w:cstheme="minorEastAsia" w:hint="eastAsia"/>
          <w:szCs w:val="24"/>
        </w:rPr>
        <w:t>带宽：</w:t>
      </w:r>
      <w:r>
        <w:rPr>
          <w:rFonts w:asciiTheme="minorEastAsia" w:eastAsiaTheme="minorEastAsia" w:hAnsiTheme="minorEastAsia" w:cstheme="minorEastAsia" w:hint="eastAsia"/>
        </w:rPr>
        <w:t>5M</w:t>
      </w:r>
    </w:p>
    <w:p w:rsidR="00DE53B7" w:rsidRDefault="00A611A6">
      <w:pPr>
        <w:pStyle w:val="2"/>
        <w:numPr>
          <w:ilvl w:val="1"/>
          <w:numId w:val="2"/>
        </w:numPr>
        <w:rPr>
          <w:rFonts w:ascii="黑体" w:eastAsia="黑体" w:hAnsi="黑体" w:cs="黑体"/>
          <w:sz w:val="30"/>
          <w:szCs w:val="30"/>
        </w:rPr>
      </w:pPr>
      <w:bookmarkStart w:id="13" w:name="_Toc23771"/>
      <w:bookmarkStart w:id="14" w:name="_Toc86411549"/>
      <w:bookmarkStart w:id="15" w:name="_Toc21053"/>
      <w:r>
        <w:rPr>
          <w:rFonts w:ascii="黑体" w:eastAsia="黑体" w:hAnsi="黑体" w:cs="黑体" w:hint="eastAsia"/>
          <w:sz w:val="30"/>
          <w:szCs w:val="30"/>
        </w:rPr>
        <w:t>系统软件环境</w:t>
      </w:r>
      <w:bookmarkEnd w:id="13"/>
      <w:bookmarkEnd w:id="14"/>
      <w:bookmarkEnd w:id="15"/>
    </w:p>
    <w:tbl>
      <w:tblPr>
        <w:tblW w:w="72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93"/>
        <w:gridCol w:w="4952"/>
      </w:tblGrid>
      <w:tr w:rsidR="00DE53B7">
        <w:trPr>
          <w:jc w:val="center"/>
        </w:trPr>
        <w:tc>
          <w:tcPr>
            <w:tcW w:w="7239" w:type="dxa"/>
            <w:gridSpan w:val="2"/>
            <w:tcBorders>
              <w:top w:val="single" w:sz="4" w:space="0" w:color="auto"/>
              <w:left w:val="single" w:sz="4" w:space="0" w:color="auto"/>
              <w:bottom w:val="single" w:sz="4" w:space="0" w:color="7F7F7F"/>
              <w:right w:val="single" w:sz="4" w:space="0" w:color="auto"/>
            </w:tcBorders>
          </w:tcPr>
          <w:p w:rsidR="00DE53B7" w:rsidRDefault="00A611A6">
            <w:pPr>
              <w:jc w:val="center"/>
              <w:rPr>
                <w:rFonts w:asciiTheme="minorEastAsia" w:eastAsiaTheme="minorEastAsia" w:hAnsiTheme="minorEastAsia" w:cstheme="minorEastAsia"/>
                <w:b/>
                <w:bCs/>
                <w:caps/>
                <w:szCs w:val="24"/>
              </w:rPr>
            </w:pPr>
            <w:r>
              <w:rPr>
                <w:rFonts w:asciiTheme="minorEastAsia" w:eastAsiaTheme="minorEastAsia" w:hAnsiTheme="minorEastAsia" w:cstheme="minorEastAsia" w:hint="eastAsia"/>
                <w:b/>
                <w:bCs/>
                <w:caps/>
                <w:szCs w:val="24"/>
              </w:rPr>
              <w:t>系统软件环境</w:t>
            </w:r>
          </w:p>
        </w:tc>
      </w:tr>
      <w:tr w:rsidR="00DE53B7">
        <w:trPr>
          <w:jc w:val="center"/>
        </w:trPr>
        <w:tc>
          <w:tcPr>
            <w:tcW w:w="2291" w:type="dxa"/>
            <w:tcBorders>
              <w:top w:val="single" w:sz="4" w:space="0" w:color="auto"/>
              <w:left w:val="single" w:sz="4" w:space="0" w:color="auto"/>
              <w:bottom w:val="single" w:sz="4" w:space="0" w:color="auto"/>
              <w:right w:val="single" w:sz="4" w:space="0" w:color="7F7F7F"/>
            </w:tcBorders>
          </w:tcPr>
          <w:p w:rsidR="00DE53B7" w:rsidRDefault="00A611A6">
            <w:pPr>
              <w:jc w:val="center"/>
              <w:rPr>
                <w:rFonts w:asciiTheme="minorEastAsia" w:eastAsiaTheme="minorEastAsia" w:hAnsiTheme="minorEastAsia" w:cstheme="minorEastAsia"/>
                <w:b/>
                <w:bCs/>
                <w:caps/>
                <w:szCs w:val="24"/>
              </w:rPr>
            </w:pPr>
            <w:r>
              <w:rPr>
                <w:rFonts w:asciiTheme="minorEastAsia" w:eastAsiaTheme="minorEastAsia" w:hAnsiTheme="minorEastAsia" w:cstheme="minorEastAsia" w:hint="eastAsia"/>
                <w:b/>
                <w:bCs/>
                <w:caps/>
                <w:szCs w:val="24"/>
              </w:rPr>
              <w:t>应用服务器</w:t>
            </w:r>
          </w:p>
        </w:tc>
        <w:tc>
          <w:tcPr>
            <w:tcW w:w="4948" w:type="dxa"/>
            <w:tcBorders>
              <w:top w:val="single" w:sz="4" w:space="0" w:color="auto"/>
              <w:left w:val="single" w:sz="4" w:space="0" w:color="auto"/>
              <w:bottom w:val="single" w:sz="4" w:space="0" w:color="auto"/>
              <w:right w:val="single" w:sz="4" w:space="0" w:color="auto"/>
            </w:tcBorders>
          </w:tcPr>
          <w:p w:rsidR="00DE53B7" w:rsidRDefault="00A611A6">
            <w:pPr>
              <w:jc w:val="left"/>
              <w:rPr>
                <w:rFonts w:asciiTheme="minorEastAsia" w:eastAsiaTheme="minorEastAsia" w:hAnsiTheme="minorEastAsia" w:cstheme="minorEastAsia"/>
                <w:bCs/>
                <w:caps/>
                <w:szCs w:val="24"/>
              </w:rPr>
            </w:pPr>
            <w:r>
              <w:rPr>
                <w:rFonts w:asciiTheme="minorEastAsia" w:eastAsiaTheme="minorEastAsia" w:hAnsiTheme="minorEastAsia" w:cstheme="minorEastAsia" w:hint="eastAsia"/>
                <w:bCs/>
                <w:caps/>
                <w:szCs w:val="24"/>
              </w:rPr>
              <w:t>apache-tomcat-8.5</w:t>
            </w:r>
            <w:r>
              <w:rPr>
                <w:rFonts w:asciiTheme="minorEastAsia" w:eastAsiaTheme="minorEastAsia" w:hAnsiTheme="minorEastAsia" w:cstheme="minorEastAsia" w:hint="eastAsia"/>
                <w:bCs/>
                <w:caps/>
                <w:szCs w:val="24"/>
              </w:rPr>
              <w:t>或以上</w:t>
            </w:r>
          </w:p>
        </w:tc>
      </w:tr>
      <w:tr w:rsidR="00DE53B7">
        <w:trPr>
          <w:jc w:val="center"/>
        </w:trPr>
        <w:tc>
          <w:tcPr>
            <w:tcW w:w="2291" w:type="dxa"/>
            <w:tcBorders>
              <w:top w:val="single" w:sz="4" w:space="0" w:color="auto"/>
              <w:left w:val="single" w:sz="4" w:space="0" w:color="auto"/>
              <w:bottom w:val="single" w:sz="4" w:space="0" w:color="auto"/>
              <w:right w:val="single" w:sz="4" w:space="0" w:color="7F7F7F"/>
            </w:tcBorders>
          </w:tcPr>
          <w:p w:rsidR="00DE53B7" w:rsidRDefault="00A611A6">
            <w:pPr>
              <w:jc w:val="center"/>
              <w:rPr>
                <w:rFonts w:asciiTheme="minorEastAsia" w:eastAsiaTheme="minorEastAsia" w:hAnsiTheme="minorEastAsia" w:cstheme="minorEastAsia"/>
                <w:b/>
                <w:bCs/>
                <w:caps/>
                <w:szCs w:val="24"/>
              </w:rPr>
            </w:pPr>
            <w:r>
              <w:rPr>
                <w:rFonts w:asciiTheme="minorEastAsia" w:eastAsiaTheme="minorEastAsia" w:hAnsiTheme="minorEastAsia" w:cstheme="minorEastAsia" w:hint="eastAsia"/>
                <w:b/>
                <w:bCs/>
                <w:caps/>
                <w:szCs w:val="24"/>
              </w:rPr>
              <w:t>数据库服务器</w:t>
            </w:r>
          </w:p>
        </w:tc>
        <w:tc>
          <w:tcPr>
            <w:tcW w:w="4948" w:type="dxa"/>
            <w:tcBorders>
              <w:top w:val="single" w:sz="4" w:space="0" w:color="auto"/>
              <w:left w:val="single" w:sz="4" w:space="0" w:color="auto"/>
              <w:bottom w:val="single" w:sz="4" w:space="0" w:color="auto"/>
              <w:right w:val="single" w:sz="4" w:space="0" w:color="auto"/>
            </w:tcBorders>
          </w:tcPr>
          <w:p w:rsidR="00DE53B7" w:rsidRDefault="00A611A6">
            <w:pPr>
              <w:jc w:val="left"/>
              <w:rPr>
                <w:rFonts w:asciiTheme="minorEastAsia" w:eastAsiaTheme="minorEastAsia" w:hAnsiTheme="minorEastAsia" w:cstheme="minorEastAsia"/>
                <w:b/>
                <w:szCs w:val="24"/>
              </w:rPr>
            </w:pPr>
            <w:r>
              <w:rPr>
                <w:rFonts w:asciiTheme="minorEastAsia" w:eastAsiaTheme="minorEastAsia" w:hAnsiTheme="minorEastAsia" w:cstheme="minorEastAsia" w:hint="eastAsia"/>
                <w:bCs/>
                <w:caps/>
                <w:szCs w:val="24"/>
              </w:rPr>
              <w:t>mysql-5.7.26-linux-glibc2.5-x86_64</w:t>
            </w:r>
          </w:p>
        </w:tc>
      </w:tr>
      <w:tr w:rsidR="00DE53B7">
        <w:trPr>
          <w:jc w:val="center"/>
        </w:trPr>
        <w:tc>
          <w:tcPr>
            <w:tcW w:w="2291" w:type="dxa"/>
            <w:tcBorders>
              <w:top w:val="single" w:sz="4" w:space="0" w:color="auto"/>
              <w:left w:val="single" w:sz="4" w:space="0" w:color="auto"/>
              <w:bottom w:val="single" w:sz="4" w:space="0" w:color="auto"/>
              <w:right w:val="single" w:sz="4" w:space="0" w:color="7F7F7F"/>
            </w:tcBorders>
          </w:tcPr>
          <w:p w:rsidR="00DE53B7" w:rsidRDefault="00A611A6">
            <w:pPr>
              <w:jc w:val="center"/>
              <w:rPr>
                <w:rFonts w:asciiTheme="minorEastAsia" w:eastAsiaTheme="minorEastAsia" w:hAnsiTheme="minorEastAsia" w:cstheme="minorEastAsia"/>
                <w:b/>
                <w:bCs/>
                <w:caps/>
                <w:szCs w:val="24"/>
              </w:rPr>
            </w:pPr>
            <w:r>
              <w:rPr>
                <w:rFonts w:asciiTheme="minorEastAsia" w:eastAsiaTheme="minorEastAsia" w:hAnsiTheme="minorEastAsia" w:cstheme="minorEastAsia" w:hint="eastAsia"/>
                <w:b/>
                <w:bCs/>
                <w:caps/>
                <w:szCs w:val="24"/>
              </w:rPr>
              <w:t>JDK</w:t>
            </w:r>
          </w:p>
        </w:tc>
        <w:tc>
          <w:tcPr>
            <w:tcW w:w="4948" w:type="dxa"/>
            <w:tcBorders>
              <w:top w:val="single" w:sz="4" w:space="0" w:color="auto"/>
              <w:left w:val="single" w:sz="4" w:space="0" w:color="auto"/>
              <w:bottom w:val="single" w:sz="4" w:space="0" w:color="auto"/>
              <w:right w:val="single" w:sz="4" w:space="0" w:color="auto"/>
            </w:tcBorders>
          </w:tcPr>
          <w:p w:rsidR="00DE53B7" w:rsidRDefault="00A611A6">
            <w:pPr>
              <w:jc w:val="left"/>
              <w:rPr>
                <w:rFonts w:asciiTheme="minorEastAsia" w:eastAsiaTheme="minorEastAsia" w:hAnsiTheme="minorEastAsia" w:cstheme="minorEastAsia"/>
                <w:bCs/>
                <w:caps/>
                <w:szCs w:val="24"/>
              </w:rPr>
            </w:pPr>
            <w:r>
              <w:rPr>
                <w:rFonts w:asciiTheme="minorEastAsia" w:eastAsiaTheme="minorEastAsia" w:hAnsiTheme="minorEastAsia" w:cstheme="minorEastAsia" w:hint="eastAsia"/>
                <w:bCs/>
                <w:caps/>
                <w:szCs w:val="24"/>
              </w:rPr>
              <w:t>java version 1.8</w:t>
            </w:r>
            <w:r>
              <w:rPr>
                <w:rFonts w:asciiTheme="minorEastAsia" w:eastAsiaTheme="minorEastAsia" w:hAnsiTheme="minorEastAsia" w:cstheme="minorEastAsia" w:hint="eastAsia"/>
                <w:bCs/>
                <w:caps/>
                <w:szCs w:val="24"/>
              </w:rPr>
              <w:t>或以上</w:t>
            </w:r>
          </w:p>
        </w:tc>
      </w:tr>
      <w:tr w:rsidR="00DE53B7">
        <w:trPr>
          <w:jc w:val="center"/>
        </w:trPr>
        <w:tc>
          <w:tcPr>
            <w:tcW w:w="2291" w:type="dxa"/>
            <w:tcBorders>
              <w:top w:val="single" w:sz="4" w:space="0" w:color="auto"/>
              <w:left w:val="single" w:sz="4" w:space="0" w:color="auto"/>
              <w:bottom w:val="single" w:sz="4" w:space="0" w:color="auto"/>
              <w:right w:val="single" w:sz="4" w:space="0" w:color="7F7F7F"/>
            </w:tcBorders>
          </w:tcPr>
          <w:p w:rsidR="00DE53B7" w:rsidRDefault="00A611A6">
            <w:pPr>
              <w:jc w:val="center"/>
              <w:rPr>
                <w:rFonts w:asciiTheme="minorEastAsia" w:eastAsiaTheme="minorEastAsia" w:hAnsiTheme="minorEastAsia" w:cstheme="minorEastAsia"/>
                <w:b/>
                <w:bCs/>
                <w:caps/>
                <w:szCs w:val="24"/>
              </w:rPr>
            </w:pPr>
            <w:r>
              <w:rPr>
                <w:rFonts w:asciiTheme="minorEastAsia" w:eastAsiaTheme="minorEastAsia" w:hAnsiTheme="minorEastAsia" w:cstheme="minorEastAsia" w:hint="eastAsia"/>
                <w:b/>
                <w:bCs/>
                <w:caps/>
                <w:szCs w:val="24"/>
              </w:rPr>
              <w:t>solr</w:t>
            </w:r>
          </w:p>
        </w:tc>
        <w:tc>
          <w:tcPr>
            <w:tcW w:w="4948" w:type="dxa"/>
            <w:tcBorders>
              <w:top w:val="single" w:sz="4" w:space="0" w:color="auto"/>
              <w:left w:val="single" w:sz="4" w:space="0" w:color="auto"/>
              <w:bottom w:val="single" w:sz="4" w:space="0" w:color="auto"/>
              <w:right w:val="single" w:sz="4" w:space="0" w:color="auto"/>
            </w:tcBorders>
          </w:tcPr>
          <w:p w:rsidR="00DE53B7" w:rsidRDefault="00A611A6">
            <w:pPr>
              <w:jc w:val="left"/>
              <w:rPr>
                <w:rFonts w:asciiTheme="minorEastAsia" w:eastAsiaTheme="minorEastAsia" w:hAnsiTheme="minorEastAsia" w:cstheme="minorEastAsia"/>
                <w:b/>
                <w:szCs w:val="24"/>
              </w:rPr>
            </w:pPr>
            <w:r>
              <w:rPr>
                <w:rFonts w:asciiTheme="minorEastAsia" w:eastAsiaTheme="minorEastAsia" w:hAnsiTheme="minorEastAsia" w:cstheme="minorEastAsia" w:hint="eastAsia"/>
                <w:bCs/>
                <w:caps/>
                <w:szCs w:val="24"/>
              </w:rPr>
              <w:t>6.5</w:t>
            </w:r>
          </w:p>
        </w:tc>
      </w:tr>
      <w:tr w:rsidR="00DE53B7">
        <w:trPr>
          <w:jc w:val="center"/>
        </w:trPr>
        <w:tc>
          <w:tcPr>
            <w:tcW w:w="2291" w:type="dxa"/>
            <w:tcBorders>
              <w:top w:val="single" w:sz="4" w:space="0" w:color="auto"/>
              <w:left w:val="single" w:sz="4" w:space="0" w:color="auto"/>
              <w:bottom w:val="single" w:sz="4" w:space="0" w:color="auto"/>
              <w:right w:val="single" w:sz="4" w:space="0" w:color="7F7F7F"/>
            </w:tcBorders>
          </w:tcPr>
          <w:p w:rsidR="00DE53B7" w:rsidRDefault="00A611A6">
            <w:pPr>
              <w:jc w:val="center"/>
              <w:rPr>
                <w:rFonts w:asciiTheme="minorEastAsia" w:eastAsiaTheme="minorEastAsia" w:hAnsiTheme="minorEastAsia" w:cstheme="minorEastAsia"/>
                <w:b/>
                <w:bCs/>
                <w:caps/>
                <w:szCs w:val="24"/>
              </w:rPr>
            </w:pPr>
            <w:r>
              <w:rPr>
                <w:rFonts w:asciiTheme="minorEastAsia" w:eastAsiaTheme="minorEastAsia" w:hAnsiTheme="minorEastAsia" w:cstheme="minorEastAsia" w:hint="eastAsia"/>
                <w:b/>
                <w:bCs/>
                <w:caps/>
                <w:szCs w:val="24"/>
              </w:rPr>
              <w:t>activemq</w:t>
            </w:r>
          </w:p>
        </w:tc>
        <w:tc>
          <w:tcPr>
            <w:tcW w:w="4948" w:type="dxa"/>
            <w:tcBorders>
              <w:top w:val="single" w:sz="4" w:space="0" w:color="auto"/>
              <w:left w:val="single" w:sz="4" w:space="0" w:color="auto"/>
              <w:bottom w:val="single" w:sz="4" w:space="0" w:color="auto"/>
              <w:right w:val="single" w:sz="4" w:space="0" w:color="auto"/>
            </w:tcBorders>
          </w:tcPr>
          <w:p w:rsidR="00DE53B7" w:rsidRDefault="00A611A6">
            <w:pPr>
              <w:jc w:val="left"/>
              <w:rPr>
                <w:rFonts w:asciiTheme="minorEastAsia" w:eastAsiaTheme="minorEastAsia" w:hAnsiTheme="minorEastAsia" w:cstheme="minorEastAsia"/>
                <w:bCs/>
                <w:caps/>
                <w:szCs w:val="24"/>
              </w:rPr>
            </w:pPr>
            <w:r>
              <w:rPr>
                <w:rFonts w:asciiTheme="minorEastAsia" w:eastAsiaTheme="minorEastAsia" w:hAnsiTheme="minorEastAsia" w:cstheme="minorEastAsia" w:hint="eastAsia"/>
                <w:bCs/>
                <w:caps/>
                <w:szCs w:val="24"/>
              </w:rPr>
              <w:t>5.15.14</w:t>
            </w:r>
          </w:p>
        </w:tc>
      </w:tr>
      <w:tr w:rsidR="00DE53B7">
        <w:trPr>
          <w:jc w:val="center"/>
        </w:trPr>
        <w:tc>
          <w:tcPr>
            <w:tcW w:w="2291" w:type="dxa"/>
            <w:tcBorders>
              <w:top w:val="single" w:sz="4" w:space="0" w:color="auto"/>
              <w:left w:val="single" w:sz="4" w:space="0" w:color="auto"/>
              <w:bottom w:val="single" w:sz="4" w:space="0" w:color="auto"/>
              <w:right w:val="single" w:sz="4" w:space="0" w:color="7F7F7F"/>
            </w:tcBorders>
          </w:tcPr>
          <w:p w:rsidR="00DE53B7" w:rsidRDefault="00A611A6">
            <w:pPr>
              <w:jc w:val="center"/>
              <w:rPr>
                <w:rFonts w:asciiTheme="minorEastAsia" w:eastAsiaTheme="minorEastAsia" w:hAnsiTheme="minorEastAsia" w:cstheme="minorEastAsia"/>
                <w:b/>
                <w:bCs/>
                <w:caps/>
                <w:szCs w:val="24"/>
              </w:rPr>
            </w:pPr>
            <w:r>
              <w:rPr>
                <w:rFonts w:asciiTheme="minorEastAsia" w:eastAsiaTheme="minorEastAsia" w:hAnsiTheme="minorEastAsia" w:cstheme="minorEastAsia" w:hint="eastAsia"/>
                <w:b/>
                <w:bCs/>
                <w:caps/>
                <w:szCs w:val="24"/>
              </w:rPr>
              <w:t>nignx</w:t>
            </w:r>
          </w:p>
        </w:tc>
        <w:tc>
          <w:tcPr>
            <w:tcW w:w="4948" w:type="dxa"/>
            <w:tcBorders>
              <w:top w:val="single" w:sz="4" w:space="0" w:color="auto"/>
              <w:left w:val="single" w:sz="4" w:space="0" w:color="auto"/>
              <w:bottom w:val="single" w:sz="4" w:space="0" w:color="auto"/>
              <w:right w:val="single" w:sz="4" w:space="0" w:color="auto"/>
            </w:tcBorders>
          </w:tcPr>
          <w:p w:rsidR="00DE53B7" w:rsidRDefault="00A611A6">
            <w:pPr>
              <w:jc w:val="left"/>
              <w:rPr>
                <w:rFonts w:asciiTheme="minorEastAsia" w:eastAsiaTheme="minorEastAsia" w:hAnsiTheme="minorEastAsia" w:cstheme="minorEastAsia"/>
                <w:bCs/>
                <w:caps/>
                <w:szCs w:val="24"/>
              </w:rPr>
            </w:pPr>
            <w:r>
              <w:rPr>
                <w:rFonts w:asciiTheme="minorEastAsia" w:eastAsiaTheme="minorEastAsia" w:hAnsiTheme="minorEastAsia" w:cstheme="minorEastAsia" w:hint="eastAsia"/>
                <w:bCs/>
                <w:caps/>
                <w:szCs w:val="24"/>
              </w:rPr>
              <w:t>1.10</w:t>
            </w:r>
          </w:p>
        </w:tc>
      </w:tr>
      <w:tr w:rsidR="00DE53B7">
        <w:trPr>
          <w:jc w:val="center"/>
        </w:trPr>
        <w:tc>
          <w:tcPr>
            <w:tcW w:w="2291" w:type="dxa"/>
            <w:tcBorders>
              <w:top w:val="single" w:sz="4" w:space="0" w:color="auto"/>
              <w:left w:val="single" w:sz="4" w:space="0" w:color="auto"/>
              <w:bottom w:val="single" w:sz="4" w:space="0" w:color="auto"/>
              <w:right w:val="single" w:sz="4" w:space="0" w:color="7F7F7F"/>
            </w:tcBorders>
          </w:tcPr>
          <w:p w:rsidR="00DE53B7" w:rsidRDefault="00A611A6">
            <w:pPr>
              <w:jc w:val="center"/>
              <w:rPr>
                <w:rFonts w:asciiTheme="minorEastAsia" w:eastAsiaTheme="minorEastAsia" w:hAnsiTheme="minorEastAsia" w:cstheme="minorEastAsia"/>
                <w:b/>
                <w:bCs/>
                <w:caps/>
                <w:szCs w:val="24"/>
              </w:rPr>
            </w:pPr>
            <w:r>
              <w:rPr>
                <w:rFonts w:asciiTheme="minorEastAsia" w:eastAsiaTheme="minorEastAsia" w:hAnsiTheme="minorEastAsia" w:cstheme="minorEastAsia" w:hint="eastAsia"/>
                <w:b/>
                <w:bCs/>
                <w:szCs w:val="24"/>
              </w:rPr>
              <w:t>T</w:t>
            </w:r>
            <w:r>
              <w:rPr>
                <w:rFonts w:asciiTheme="minorEastAsia" w:eastAsiaTheme="minorEastAsia" w:hAnsiTheme="minorEastAsia" w:cstheme="minorEastAsia" w:hint="eastAsia"/>
                <w:b/>
                <w:bCs/>
                <w:caps/>
                <w:szCs w:val="24"/>
              </w:rPr>
              <w:t>omcat</w:t>
            </w:r>
          </w:p>
        </w:tc>
        <w:tc>
          <w:tcPr>
            <w:tcW w:w="4948" w:type="dxa"/>
            <w:tcBorders>
              <w:top w:val="single" w:sz="4" w:space="0" w:color="auto"/>
              <w:left w:val="single" w:sz="4" w:space="0" w:color="auto"/>
              <w:bottom w:val="single" w:sz="4" w:space="0" w:color="auto"/>
              <w:right w:val="single" w:sz="4" w:space="0" w:color="auto"/>
            </w:tcBorders>
          </w:tcPr>
          <w:p w:rsidR="00DE53B7" w:rsidRDefault="00A611A6">
            <w:pPr>
              <w:jc w:val="left"/>
              <w:rPr>
                <w:rFonts w:asciiTheme="minorEastAsia" w:eastAsiaTheme="minorEastAsia" w:hAnsiTheme="minorEastAsia" w:cstheme="minorEastAsia"/>
                <w:bCs/>
                <w:caps/>
                <w:szCs w:val="24"/>
              </w:rPr>
            </w:pPr>
            <w:r>
              <w:rPr>
                <w:rFonts w:asciiTheme="minorEastAsia" w:eastAsiaTheme="minorEastAsia" w:hAnsiTheme="minorEastAsia" w:cstheme="minorEastAsia" w:hint="eastAsia"/>
                <w:bCs/>
                <w:caps/>
                <w:szCs w:val="24"/>
              </w:rPr>
              <w:t>8.5.35</w:t>
            </w:r>
          </w:p>
        </w:tc>
      </w:tr>
      <w:tr w:rsidR="00DE53B7">
        <w:trPr>
          <w:jc w:val="center"/>
        </w:trPr>
        <w:tc>
          <w:tcPr>
            <w:tcW w:w="2291" w:type="dxa"/>
            <w:tcBorders>
              <w:top w:val="single" w:sz="4" w:space="0" w:color="auto"/>
              <w:left w:val="single" w:sz="4" w:space="0" w:color="auto"/>
              <w:bottom w:val="single" w:sz="4" w:space="0" w:color="auto"/>
              <w:right w:val="single" w:sz="4" w:space="0" w:color="7F7F7F"/>
            </w:tcBorders>
          </w:tcPr>
          <w:p w:rsidR="00DE53B7" w:rsidRDefault="00A611A6">
            <w:pPr>
              <w:jc w:val="center"/>
              <w:rPr>
                <w:rFonts w:asciiTheme="minorEastAsia" w:eastAsiaTheme="minorEastAsia" w:hAnsiTheme="minorEastAsia" w:cstheme="minorEastAsia"/>
                <w:b/>
                <w:bCs/>
                <w:szCs w:val="24"/>
              </w:rPr>
            </w:pPr>
            <w:bookmarkStart w:id="16" w:name="_Toc86411550"/>
            <w:bookmarkStart w:id="17" w:name="_Toc9119"/>
            <w:r>
              <w:rPr>
                <w:rFonts w:asciiTheme="minorEastAsia" w:eastAsiaTheme="minorEastAsia" w:hAnsiTheme="minorEastAsia" w:cstheme="minorEastAsia" w:hint="eastAsia"/>
                <w:b/>
                <w:bCs/>
                <w:szCs w:val="24"/>
              </w:rPr>
              <w:t>操作系统</w:t>
            </w:r>
          </w:p>
        </w:tc>
        <w:tc>
          <w:tcPr>
            <w:tcW w:w="4948" w:type="dxa"/>
            <w:tcBorders>
              <w:top w:val="single" w:sz="4" w:space="0" w:color="auto"/>
              <w:left w:val="single" w:sz="4" w:space="0" w:color="auto"/>
              <w:bottom w:val="single" w:sz="4" w:space="0" w:color="auto"/>
              <w:right w:val="single" w:sz="4" w:space="0" w:color="auto"/>
            </w:tcBorders>
          </w:tcPr>
          <w:p w:rsidR="00DE53B7" w:rsidRDefault="00A611A6">
            <w:pPr>
              <w:jc w:val="left"/>
              <w:rPr>
                <w:rFonts w:asciiTheme="minorEastAsia" w:eastAsiaTheme="minorEastAsia" w:hAnsiTheme="minorEastAsia" w:cstheme="minorEastAsia"/>
                <w:bCs/>
                <w:caps/>
                <w:szCs w:val="24"/>
              </w:rPr>
            </w:pPr>
            <w:r>
              <w:rPr>
                <w:rFonts w:asciiTheme="minorEastAsia" w:eastAsiaTheme="minorEastAsia" w:hAnsiTheme="minorEastAsia" w:cstheme="minorEastAsia" w:hint="eastAsia"/>
                <w:bCs/>
                <w:caps/>
                <w:szCs w:val="24"/>
              </w:rPr>
              <w:t>CentOS 7</w:t>
            </w:r>
            <w:r>
              <w:rPr>
                <w:rFonts w:asciiTheme="minorEastAsia" w:eastAsiaTheme="minorEastAsia" w:hAnsiTheme="minorEastAsia" w:cstheme="minorEastAsia" w:hint="eastAsia"/>
                <w:bCs/>
                <w:caps/>
                <w:szCs w:val="24"/>
              </w:rPr>
              <w:t>以上版本</w:t>
            </w:r>
          </w:p>
        </w:tc>
      </w:tr>
    </w:tbl>
    <w:p w:rsidR="00DE53B7" w:rsidRDefault="00A611A6">
      <w:pPr>
        <w:pStyle w:val="1"/>
        <w:numPr>
          <w:ilvl w:val="0"/>
          <w:numId w:val="2"/>
        </w:numPr>
        <w:rPr>
          <w:rFonts w:ascii="黑体" w:eastAsia="黑体" w:hAnsi="黑体" w:cs="黑体"/>
          <w:sz w:val="32"/>
          <w:szCs w:val="32"/>
        </w:rPr>
      </w:pPr>
      <w:bookmarkStart w:id="18" w:name="_Toc7341"/>
      <w:r>
        <w:rPr>
          <w:rFonts w:ascii="黑体" w:eastAsia="黑体" w:hAnsi="黑体" w:cs="黑体" w:hint="eastAsia"/>
          <w:sz w:val="32"/>
          <w:szCs w:val="32"/>
        </w:rPr>
        <w:lastRenderedPageBreak/>
        <w:t>技术路线及体系架构</w:t>
      </w:r>
      <w:bookmarkEnd w:id="16"/>
      <w:bookmarkEnd w:id="17"/>
      <w:bookmarkEnd w:id="18"/>
    </w:p>
    <w:p w:rsidR="00DE53B7" w:rsidRDefault="00A611A6">
      <w:pPr>
        <w:pStyle w:val="2"/>
        <w:numPr>
          <w:ilvl w:val="1"/>
          <w:numId w:val="2"/>
        </w:numPr>
        <w:rPr>
          <w:rFonts w:ascii="黑体" w:eastAsia="黑体" w:hAnsi="黑体" w:cs="黑体"/>
          <w:sz w:val="30"/>
          <w:szCs w:val="30"/>
        </w:rPr>
      </w:pPr>
      <w:bookmarkStart w:id="19" w:name="_Toc5003"/>
      <w:bookmarkStart w:id="20" w:name="_Toc86411551"/>
      <w:bookmarkStart w:id="21" w:name="_Toc23859"/>
      <w:r>
        <w:rPr>
          <w:rFonts w:ascii="黑体" w:eastAsia="黑体" w:hAnsi="黑体" w:cs="黑体" w:hint="eastAsia"/>
          <w:sz w:val="30"/>
          <w:szCs w:val="30"/>
        </w:rPr>
        <w:t>技术路线</w:t>
      </w:r>
      <w:bookmarkEnd w:id="19"/>
      <w:bookmarkEnd w:id="20"/>
      <w:bookmarkEnd w:id="21"/>
    </w:p>
    <w:p w:rsidR="00DE53B7" w:rsidRDefault="00A611A6">
      <w:pPr>
        <w:ind w:firstLineChars="200" w:firstLine="480"/>
        <w:rPr>
          <w:rFonts w:asciiTheme="minorEastAsia" w:eastAsiaTheme="minorEastAsia" w:hAnsiTheme="minorEastAsia" w:cstheme="minorEastAsia"/>
          <w:bCs/>
          <w:szCs w:val="24"/>
        </w:rPr>
      </w:pPr>
      <w:r>
        <w:rPr>
          <w:rFonts w:asciiTheme="minorEastAsia" w:eastAsiaTheme="minorEastAsia" w:hAnsiTheme="minorEastAsia" w:cstheme="minorEastAsia" w:hint="eastAsia"/>
          <w:bCs/>
          <w:szCs w:val="24"/>
        </w:rPr>
        <w:t>基于国家级数据标识建设成果，利用气象数字资源标识（</w:t>
      </w:r>
      <w:r>
        <w:rPr>
          <w:rFonts w:asciiTheme="minorEastAsia" w:eastAsiaTheme="minorEastAsia" w:hAnsiTheme="minorEastAsia" w:cstheme="minorEastAsia" w:hint="eastAsia"/>
          <w:bCs/>
          <w:szCs w:val="24"/>
        </w:rPr>
        <w:t>MOID</w:t>
      </w:r>
      <w:r>
        <w:rPr>
          <w:rFonts w:asciiTheme="minorEastAsia" w:eastAsiaTheme="minorEastAsia" w:hAnsiTheme="minorEastAsia" w:cstheme="minorEastAsia" w:hint="eastAsia"/>
          <w:bCs/>
          <w:szCs w:val="24"/>
        </w:rPr>
        <w:t>）技术，开展公共气象服务中心标识资源库建设，并完成气象服务产品标识和产品服务信息标识和注册。气象服务产品和服务信息标识子系统包含气象服务产品和服务信息标识注册管理模块和气象服务产品和服务信息标识标识资源库模块等</w:t>
      </w:r>
      <w:r>
        <w:rPr>
          <w:rFonts w:asciiTheme="minorEastAsia" w:eastAsiaTheme="minorEastAsia" w:hAnsiTheme="minorEastAsia" w:cstheme="minorEastAsia" w:hint="eastAsia"/>
          <w:bCs/>
          <w:szCs w:val="24"/>
        </w:rPr>
        <w:t>2</w:t>
      </w:r>
      <w:r>
        <w:rPr>
          <w:rFonts w:asciiTheme="minorEastAsia" w:eastAsiaTheme="minorEastAsia" w:hAnsiTheme="minorEastAsia" w:cstheme="minorEastAsia" w:hint="eastAsia"/>
          <w:bCs/>
          <w:szCs w:val="24"/>
        </w:rPr>
        <w:t>个模块。</w:t>
      </w:r>
    </w:p>
    <w:p w:rsidR="00DE53B7" w:rsidRDefault="00A611A6">
      <w:pPr>
        <w:ind w:firstLineChars="200" w:firstLine="480"/>
        <w:rPr>
          <w:rFonts w:asciiTheme="minorEastAsia" w:eastAsiaTheme="minorEastAsia" w:hAnsiTheme="minorEastAsia" w:cstheme="minorEastAsia"/>
          <w:bCs/>
          <w:szCs w:val="24"/>
        </w:rPr>
      </w:pPr>
      <w:r>
        <w:rPr>
          <w:rFonts w:asciiTheme="minorEastAsia" w:eastAsiaTheme="minorEastAsia" w:hAnsiTheme="minorEastAsia" w:cstheme="minorEastAsia" w:hint="eastAsia"/>
          <w:bCs/>
          <w:szCs w:val="24"/>
        </w:rPr>
        <w:t>气象服务产品和服务信息标识注册管理模块：根据公共气象服务中心气象服务产品和服务信息，建设标识注册流程，完成标识申请、标识审批、标识查询、批量注册、标识追溯、统计分析等应用功能。</w:t>
      </w:r>
    </w:p>
    <w:p w:rsidR="00DE53B7" w:rsidRDefault="00A611A6">
      <w:pPr>
        <w:ind w:firstLineChars="200" w:firstLine="480"/>
        <w:rPr>
          <w:rFonts w:asciiTheme="minorEastAsia" w:eastAsiaTheme="minorEastAsia" w:hAnsiTheme="minorEastAsia" w:cstheme="minorEastAsia"/>
          <w:bCs/>
          <w:szCs w:val="24"/>
        </w:rPr>
      </w:pPr>
      <w:r>
        <w:rPr>
          <w:rFonts w:asciiTheme="minorEastAsia" w:eastAsiaTheme="minorEastAsia" w:hAnsiTheme="minorEastAsia" w:cstheme="minorEastAsia" w:hint="eastAsia"/>
          <w:bCs/>
          <w:szCs w:val="24"/>
        </w:rPr>
        <w:t>气象服务产品和服务信息标识标识资源库模块：完成公共气象服务中心标识资源库建设，包括气象服务产品标识和服务信息标识，完成气象服务产品和服务信息的录入和数字化注册处理。</w:t>
      </w:r>
    </w:p>
    <w:p w:rsidR="00DE53B7" w:rsidRDefault="00DE53B7">
      <w:pPr>
        <w:ind w:firstLineChars="200" w:firstLine="480"/>
        <w:rPr>
          <w:rFonts w:asciiTheme="minorEastAsia" w:eastAsiaTheme="minorEastAsia" w:hAnsiTheme="minorEastAsia" w:cstheme="minorEastAsia"/>
          <w:bCs/>
          <w:kern w:val="0"/>
          <w:szCs w:val="24"/>
          <w:lang w:val="zh-CN"/>
        </w:rPr>
      </w:pPr>
    </w:p>
    <w:p w:rsidR="00DE53B7" w:rsidRDefault="00A611A6">
      <w:pPr>
        <w:ind w:firstLineChars="200" w:firstLine="480"/>
        <w:rPr>
          <w:rFonts w:asciiTheme="minorEastAsia" w:eastAsiaTheme="minorEastAsia" w:hAnsiTheme="minorEastAsia" w:cstheme="minorEastAsia"/>
          <w:bCs/>
          <w:kern w:val="0"/>
          <w:szCs w:val="24"/>
          <w:lang w:val="zh-CN"/>
        </w:rPr>
      </w:pPr>
      <w:r>
        <w:rPr>
          <w:rFonts w:asciiTheme="minorEastAsia" w:eastAsiaTheme="minorEastAsia" w:hAnsiTheme="minorEastAsia" w:cstheme="minorEastAsia" w:hint="eastAsia"/>
          <w:bCs/>
          <w:kern w:val="0"/>
          <w:szCs w:val="24"/>
          <w:lang w:val="zh-CN"/>
        </w:rPr>
        <w:t>技术应用方案如下：</w:t>
      </w:r>
    </w:p>
    <w:p w:rsidR="00DE53B7" w:rsidRDefault="00A611A6">
      <w:pPr>
        <w:ind w:firstLineChars="200" w:firstLine="480"/>
        <w:rPr>
          <w:rFonts w:asciiTheme="minorEastAsia" w:eastAsiaTheme="minorEastAsia" w:hAnsiTheme="minorEastAsia" w:cstheme="minorEastAsia"/>
          <w:bCs/>
          <w:kern w:val="0"/>
          <w:szCs w:val="24"/>
          <w:lang w:val="zh-CN"/>
        </w:rPr>
      </w:pPr>
      <w:r>
        <w:rPr>
          <w:rFonts w:asciiTheme="minorEastAsia" w:eastAsiaTheme="minorEastAsia" w:hAnsiTheme="minorEastAsia" w:cstheme="minorEastAsia" w:hint="eastAsia"/>
          <w:bCs/>
          <w:kern w:val="0"/>
          <w:szCs w:val="24"/>
          <w:lang w:val="zh-CN"/>
        </w:rPr>
        <w:t>主要基于云平台支撑，采用</w:t>
      </w:r>
      <w:r>
        <w:rPr>
          <w:rFonts w:asciiTheme="minorEastAsia" w:eastAsiaTheme="minorEastAsia" w:hAnsiTheme="minorEastAsia" w:cstheme="minorEastAsia" w:hint="eastAsia"/>
          <w:bCs/>
          <w:kern w:val="0"/>
          <w:szCs w:val="24"/>
        </w:rPr>
        <w:t>Spring</w:t>
      </w:r>
      <w:r>
        <w:rPr>
          <w:rFonts w:asciiTheme="minorEastAsia" w:eastAsiaTheme="minorEastAsia" w:hAnsiTheme="minorEastAsia" w:cstheme="minorEastAsia" w:hint="eastAsia"/>
          <w:bCs/>
          <w:kern w:val="0"/>
          <w:szCs w:val="24"/>
          <w:lang w:val="zh-CN"/>
        </w:rPr>
        <w:t>和</w:t>
      </w:r>
      <w:r>
        <w:rPr>
          <w:rFonts w:asciiTheme="minorEastAsia" w:eastAsiaTheme="minorEastAsia" w:hAnsiTheme="minorEastAsia" w:cstheme="minorEastAsia" w:hint="eastAsia"/>
          <w:bCs/>
          <w:kern w:val="0"/>
          <w:szCs w:val="24"/>
          <w:lang w:val="zh-CN"/>
        </w:rPr>
        <w:t>SpringMVC</w:t>
      </w:r>
      <w:r>
        <w:rPr>
          <w:rFonts w:asciiTheme="minorEastAsia" w:eastAsiaTheme="minorEastAsia" w:hAnsiTheme="minorEastAsia" w:cstheme="minorEastAsia" w:hint="eastAsia"/>
          <w:bCs/>
          <w:kern w:val="0"/>
          <w:szCs w:val="24"/>
          <w:lang w:val="zh-CN"/>
        </w:rPr>
        <w:t>架构进行分层次、组件化的应用软件构建。</w:t>
      </w:r>
    </w:p>
    <w:p w:rsidR="00DE53B7" w:rsidRDefault="00A611A6">
      <w:pPr>
        <w:ind w:firstLineChars="200" w:firstLine="480"/>
        <w:rPr>
          <w:rFonts w:asciiTheme="minorEastAsia" w:eastAsiaTheme="minorEastAsia" w:hAnsiTheme="minorEastAsia" w:cstheme="minorEastAsia"/>
          <w:bCs/>
          <w:kern w:val="0"/>
          <w:szCs w:val="24"/>
          <w:lang w:val="zh-CN"/>
        </w:rPr>
      </w:pPr>
      <w:r>
        <w:rPr>
          <w:rFonts w:asciiTheme="minorEastAsia" w:eastAsiaTheme="minorEastAsia" w:hAnsiTheme="minorEastAsia" w:cstheme="minorEastAsia" w:hint="eastAsia"/>
          <w:bCs/>
          <w:kern w:val="0"/>
          <w:szCs w:val="24"/>
          <w:lang w:val="zh-CN"/>
        </w:rPr>
        <w:t>操作系统：服务器端拟采用</w:t>
      </w:r>
      <w:r>
        <w:rPr>
          <w:rFonts w:asciiTheme="minorEastAsia" w:eastAsiaTheme="minorEastAsia" w:hAnsiTheme="minorEastAsia" w:cstheme="minorEastAsia" w:hint="eastAsia"/>
          <w:bCs/>
          <w:kern w:val="0"/>
          <w:szCs w:val="24"/>
          <w:lang w:val="zh-CN"/>
        </w:rPr>
        <w:t>CentOS</w:t>
      </w:r>
      <w:r>
        <w:rPr>
          <w:rFonts w:asciiTheme="minorEastAsia" w:eastAsiaTheme="minorEastAsia" w:hAnsiTheme="minorEastAsia" w:cstheme="minorEastAsia" w:hint="eastAsia"/>
          <w:bCs/>
          <w:kern w:val="0"/>
          <w:szCs w:val="24"/>
          <w:lang w:val="zh-CN"/>
        </w:rPr>
        <w:t>操作系统，支持流行的软硬件平台（</w:t>
      </w:r>
      <w:r>
        <w:rPr>
          <w:rFonts w:asciiTheme="minorEastAsia" w:eastAsiaTheme="minorEastAsia" w:hAnsiTheme="minorEastAsia" w:cstheme="minorEastAsia" w:hint="eastAsia"/>
          <w:bCs/>
          <w:kern w:val="0"/>
          <w:szCs w:val="24"/>
          <w:lang w:val="zh-CN"/>
        </w:rPr>
        <w:t>LINUX</w:t>
      </w:r>
      <w:r>
        <w:rPr>
          <w:rFonts w:asciiTheme="minorEastAsia" w:eastAsiaTheme="minorEastAsia" w:hAnsiTheme="minorEastAsia" w:cstheme="minorEastAsia" w:hint="eastAsia"/>
          <w:bCs/>
          <w:kern w:val="0"/>
          <w:szCs w:val="24"/>
          <w:lang w:val="zh-CN"/>
        </w:rPr>
        <w:t>操作系统环境、</w:t>
      </w:r>
      <w:r>
        <w:rPr>
          <w:rFonts w:asciiTheme="minorEastAsia" w:eastAsiaTheme="minorEastAsia" w:hAnsiTheme="minorEastAsia" w:cstheme="minorEastAsia" w:hint="eastAsia"/>
          <w:bCs/>
          <w:kern w:val="0"/>
          <w:szCs w:val="24"/>
          <w:lang w:val="zh-CN"/>
        </w:rPr>
        <w:t>PC</w:t>
      </w:r>
      <w:r>
        <w:rPr>
          <w:rFonts w:asciiTheme="minorEastAsia" w:eastAsiaTheme="minorEastAsia" w:hAnsiTheme="minorEastAsia" w:cstheme="minorEastAsia" w:hint="eastAsia"/>
          <w:bCs/>
          <w:kern w:val="0"/>
          <w:szCs w:val="24"/>
          <w:lang w:val="zh-CN"/>
        </w:rPr>
        <w:t>服务器及</w:t>
      </w:r>
      <w:r>
        <w:rPr>
          <w:rFonts w:asciiTheme="minorEastAsia" w:eastAsiaTheme="minorEastAsia" w:hAnsiTheme="minorEastAsia" w:cstheme="minorEastAsia" w:hint="eastAsia"/>
          <w:bCs/>
          <w:kern w:val="0"/>
          <w:szCs w:val="24"/>
          <w:lang w:val="zh-CN"/>
        </w:rPr>
        <w:t>Windows</w:t>
      </w:r>
      <w:r>
        <w:rPr>
          <w:rFonts w:asciiTheme="minorEastAsia" w:eastAsiaTheme="minorEastAsia" w:hAnsiTheme="minorEastAsia" w:cstheme="minorEastAsia" w:hint="eastAsia"/>
          <w:bCs/>
          <w:kern w:val="0"/>
          <w:szCs w:val="24"/>
          <w:lang w:val="zh-CN"/>
        </w:rPr>
        <w:t>操作系统环境）。</w:t>
      </w:r>
    </w:p>
    <w:p w:rsidR="00DE53B7" w:rsidRDefault="00A611A6">
      <w:pPr>
        <w:ind w:firstLineChars="200" w:firstLine="480"/>
        <w:rPr>
          <w:rFonts w:asciiTheme="minorEastAsia" w:eastAsiaTheme="minorEastAsia" w:hAnsiTheme="minorEastAsia" w:cstheme="minorEastAsia"/>
          <w:bCs/>
          <w:kern w:val="0"/>
          <w:szCs w:val="24"/>
          <w:lang w:val="zh-CN"/>
        </w:rPr>
      </w:pPr>
      <w:r>
        <w:rPr>
          <w:rFonts w:asciiTheme="minorEastAsia" w:eastAsiaTheme="minorEastAsia" w:hAnsiTheme="minorEastAsia" w:cstheme="minorEastAsia" w:hint="eastAsia"/>
          <w:bCs/>
          <w:kern w:val="0"/>
          <w:szCs w:val="24"/>
          <w:lang w:val="zh-CN"/>
        </w:rPr>
        <w:t>编程语言：本项目拟采用</w:t>
      </w:r>
      <w:r>
        <w:rPr>
          <w:rFonts w:asciiTheme="minorEastAsia" w:eastAsiaTheme="minorEastAsia" w:hAnsiTheme="minorEastAsia" w:cstheme="minorEastAsia" w:hint="eastAsia"/>
          <w:bCs/>
          <w:kern w:val="0"/>
          <w:szCs w:val="24"/>
          <w:lang w:val="zh-CN"/>
        </w:rPr>
        <w:t>Java</w:t>
      </w:r>
      <w:r>
        <w:rPr>
          <w:rFonts w:asciiTheme="minorEastAsia" w:eastAsiaTheme="minorEastAsia" w:hAnsiTheme="minorEastAsia" w:cstheme="minorEastAsia" w:hint="eastAsia"/>
          <w:bCs/>
          <w:kern w:val="0"/>
          <w:szCs w:val="24"/>
          <w:lang w:val="zh-CN"/>
        </w:rPr>
        <w:t>编程语言，前端门户网站及管理界面采用</w:t>
      </w:r>
      <w:r>
        <w:rPr>
          <w:rFonts w:asciiTheme="minorEastAsia" w:eastAsiaTheme="minorEastAsia" w:hAnsiTheme="minorEastAsia" w:cstheme="minorEastAsia" w:hint="eastAsia"/>
          <w:bCs/>
          <w:kern w:val="0"/>
          <w:szCs w:val="24"/>
          <w:lang w:val="zh-CN"/>
        </w:rPr>
        <w:t>jsp</w:t>
      </w:r>
      <w:r>
        <w:rPr>
          <w:rFonts w:asciiTheme="minorEastAsia" w:eastAsiaTheme="minorEastAsia" w:hAnsiTheme="minorEastAsia" w:cstheme="minorEastAsia" w:hint="eastAsia"/>
          <w:bCs/>
          <w:kern w:val="0"/>
          <w:szCs w:val="24"/>
          <w:lang w:val="zh-CN"/>
        </w:rPr>
        <w:t>和</w:t>
      </w:r>
      <w:r>
        <w:rPr>
          <w:rFonts w:asciiTheme="minorEastAsia" w:eastAsiaTheme="minorEastAsia" w:hAnsiTheme="minorEastAsia" w:cstheme="minorEastAsia" w:hint="eastAsia"/>
          <w:bCs/>
          <w:kern w:val="0"/>
          <w:szCs w:val="24"/>
          <w:lang w:val="zh-CN"/>
        </w:rPr>
        <w:t>Java</w:t>
      </w:r>
      <w:r>
        <w:rPr>
          <w:rFonts w:asciiTheme="minorEastAsia" w:eastAsiaTheme="minorEastAsia" w:hAnsiTheme="minorEastAsia" w:cstheme="minorEastAsia" w:hint="eastAsia"/>
          <w:bCs/>
          <w:kern w:val="0"/>
          <w:szCs w:val="24"/>
          <w:lang w:val="zh-CN"/>
        </w:rPr>
        <w:t>编程语言进行系统开发，后端的功能采用</w:t>
      </w:r>
      <w:r>
        <w:rPr>
          <w:rFonts w:asciiTheme="minorEastAsia" w:eastAsiaTheme="minorEastAsia" w:hAnsiTheme="minorEastAsia" w:cstheme="minorEastAsia" w:hint="eastAsia"/>
          <w:bCs/>
          <w:kern w:val="0"/>
          <w:szCs w:val="24"/>
          <w:lang w:val="zh-CN"/>
        </w:rPr>
        <w:t>Java</w:t>
      </w:r>
      <w:r>
        <w:rPr>
          <w:rFonts w:asciiTheme="minorEastAsia" w:eastAsiaTheme="minorEastAsia" w:hAnsiTheme="minorEastAsia" w:cstheme="minorEastAsia" w:hint="eastAsia"/>
          <w:bCs/>
          <w:kern w:val="0"/>
          <w:szCs w:val="24"/>
          <w:lang w:val="zh-CN"/>
        </w:rPr>
        <w:t>编程语言进行开发，以满足系统的性能要求。</w:t>
      </w:r>
    </w:p>
    <w:p w:rsidR="00DE53B7" w:rsidRDefault="00A611A6">
      <w:pPr>
        <w:ind w:firstLineChars="200" w:firstLine="480"/>
        <w:rPr>
          <w:rFonts w:asciiTheme="minorEastAsia" w:eastAsiaTheme="minorEastAsia" w:hAnsiTheme="minorEastAsia" w:cstheme="minorEastAsia"/>
          <w:bCs/>
          <w:kern w:val="0"/>
          <w:szCs w:val="24"/>
          <w:lang w:val="zh-CN"/>
        </w:rPr>
      </w:pPr>
      <w:r>
        <w:rPr>
          <w:rFonts w:asciiTheme="minorEastAsia" w:eastAsiaTheme="minorEastAsia" w:hAnsiTheme="minorEastAsia" w:cstheme="minorEastAsia" w:hint="eastAsia"/>
          <w:bCs/>
          <w:kern w:val="0"/>
          <w:szCs w:val="24"/>
          <w:lang w:val="zh-CN"/>
        </w:rPr>
        <w:t>数据存储服务：数据存储服务程序拟采用</w:t>
      </w:r>
      <w:r>
        <w:rPr>
          <w:rFonts w:asciiTheme="minorEastAsia" w:eastAsiaTheme="minorEastAsia" w:hAnsiTheme="minorEastAsia" w:cstheme="minorEastAsia" w:hint="eastAsia"/>
          <w:bCs/>
          <w:kern w:val="0"/>
          <w:szCs w:val="24"/>
          <w:lang w:val="zh-CN"/>
        </w:rPr>
        <w:t>MyBatis</w:t>
      </w:r>
      <w:r>
        <w:rPr>
          <w:rFonts w:asciiTheme="minorEastAsia" w:eastAsiaTheme="minorEastAsia" w:hAnsiTheme="minorEastAsia" w:cstheme="minorEastAsia" w:hint="eastAsia"/>
          <w:bCs/>
          <w:kern w:val="0"/>
          <w:szCs w:val="24"/>
          <w:lang w:val="zh-CN"/>
        </w:rPr>
        <w:t>等编程语言进行开发，数据库拟采用</w:t>
      </w:r>
      <w:r>
        <w:rPr>
          <w:rFonts w:asciiTheme="minorEastAsia" w:eastAsiaTheme="minorEastAsia" w:hAnsiTheme="minorEastAsia" w:cstheme="minorEastAsia" w:hint="eastAsia"/>
          <w:bCs/>
          <w:kern w:val="0"/>
          <w:szCs w:val="24"/>
          <w:lang w:val="zh-CN"/>
        </w:rPr>
        <w:t>MySql</w:t>
      </w:r>
      <w:r>
        <w:rPr>
          <w:rFonts w:asciiTheme="minorEastAsia" w:eastAsiaTheme="minorEastAsia" w:hAnsiTheme="minorEastAsia" w:cstheme="minorEastAsia" w:hint="eastAsia"/>
          <w:bCs/>
          <w:kern w:val="0"/>
          <w:szCs w:val="24"/>
          <w:lang w:val="zh-CN"/>
        </w:rPr>
        <w:t>数据库。</w:t>
      </w:r>
    </w:p>
    <w:p w:rsidR="00DE53B7" w:rsidRDefault="00A611A6">
      <w:pPr>
        <w:ind w:firstLineChars="200" w:firstLine="480"/>
        <w:rPr>
          <w:rFonts w:asciiTheme="minorEastAsia" w:eastAsiaTheme="minorEastAsia" w:hAnsiTheme="minorEastAsia" w:cstheme="minorEastAsia"/>
          <w:bCs/>
          <w:kern w:val="0"/>
          <w:szCs w:val="24"/>
          <w:lang w:val="zh-CN"/>
        </w:rPr>
      </w:pPr>
      <w:r>
        <w:rPr>
          <w:rFonts w:asciiTheme="minorEastAsia" w:eastAsiaTheme="minorEastAsia" w:hAnsiTheme="minorEastAsia" w:cstheme="minorEastAsia" w:hint="eastAsia"/>
          <w:bCs/>
          <w:kern w:val="0"/>
          <w:szCs w:val="24"/>
          <w:lang w:val="zh-CN"/>
        </w:rPr>
        <w:t>数据通信服务：拟采用</w:t>
      </w:r>
      <w:r>
        <w:rPr>
          <w:rFonts w:asciiTheme="minorEastAsia" w:eastAsiaTheme="minorEastAsia" w:hAnsiTheme="minorEastAsia" w:cstheme="minorEastAsia" w:hint="eastAsia"/>
          <w:bCs/>
          <w:kern w:val="0"/>
          <w:szCs w:val="24"/>
          <w:lang w:val="zh-CN"/>
        </w:rPr>
        <w:t>Java</w:t>
      </w:r>
      <w:r>
        <w:rPr>
          <w:rFonts w:asciiTheme="minorEastAsia" w:eastAsiaTheme="minorEastAsia" w:hAnsiTheme="minorEastAsia" w:cstheme="minorEastAsia" w:hint="eastAsia"/>
          <w:bCs/>
          <w:kern w:val="0"/>
          <w:szCs w:val="24"/>
          <w:lang w:val="zh-CN"/>
        </w:rPr>
        <w:t>等编程语言进行开发，数据通信服务程序提供</w:t>
      </w:r>
      <w:r>
        <w:rPr>
          <w:rFonts w:asciiTheme="minorEastAsia" w:eastAsiaTheme="minorEastAsia" w:hAnsiTheme="minorEastAsia" w:cstheme="minorEastAsia" w:hint="eastAsia"/>
          <w:bCs/>
          <w:kern w:val="0"/>
          <w:szCs w:val="24"/>
        </w:rPr>
        <w:t>MQ</w:t>
      </w:r>
      <w:r>
        <w:rPr>
          <w:rFonts w:asciiTheme="minorEastAsia" w:eastAsiaTheme="minorEastAsia" w:hAnsiTheme="minorEastAsia" w:cstheme="minorEastAsia" w:hint="eastAsia"/>
          <w:bCs/>
          <w:kern w:val="0"/>
          <w:szCs w:val="24"/>
          <w:lang w:val="zh-CN"/>
        </w:rPr>
        <w:t>/HTTP/Socket</w:t>
      </w:r>
      <w:r>
        <w:rPr>
          <w:rFonts w:asciiTheme="minorEastAsia" w:eastAsiaTheme="minorEastAsia" w:hAnsiTheme="minorEastAsia" w:cstheme="minorEastAsia" w:hint="eastAsia"/>
          <w:bCs/>
          <w:kern w:val="0"/>
          <w:szCs w:val="24"/>
          <w:lang w:val="zh-CN"/>
        </w:rPr>
        <w:t>等多种通信</w:t>
      </w:r>
      <w:r>
        <w:rPr>
          <w:rFonts w:asciiTheme="minorEastAsia" w:eastAsiaTheme="minorEastAsia" w:hAnsiTheme="minorEastAsia" w:cstheme="minorEastAsia" w:hint="eastAsia"/>
          <w:bCs/>
          <w:kern w:val="0"/>
          <w:szCs w:val="24"/>
          <w:lang w:val="zh-CN"/>
        </w:rPr>
        <w:t>接口，以便和多个数据源进行数据交换。</w:t>
      </w:r>
    </w:p>
    <w:p w:rsidR="00DE53B7" w:rsidRDefault="00A611A6">
      <w:pPr>
        <w:ind w:firstLineChars="200" w:firstLine="480"/>
        <w:rPr>
          <w:rFonts w:asciiTheme="minorEastAsia" w:eastAsiaTheme="minorEastAsia" w:hAnsiTheme="minorEastAsia" w:cstheme="minorEastAsia"/>
          <w:bCs/>
          <w:kern w:val="0"/>
          <w:szCs w:val="24"/>
          <w:lang w:val="zh-CN"/>
        </w:rPr>
      </w:pPr>
      <w:r>
        <w:rPr>
          <w:rFonts w:asciiTheme="minorEastAsia" w:eastAsiaTheme="minorEastAsia" w:hAnsiTheme="minorEastAsia" w:cstheme="minorEastAsia" w:hint="eastAsia"/>
          <w:bCs/>
          <w:kern w:val="0"/>
          <w:szCs w:val="24"/>
          <w:lang w:val="zh-CN"/>
        </w:rPr>
        <w:t>用户界面：拟采用</w:t>
      </w:r>
      <w:r>
        <w:rPr>
          <w:rFonts w:asciiTheme="minorEastAsia" w:eastAsiaTheme="minorEastAsia" w:hAnsiTheme="minorEastAsia" w:cstheme="minorEastAsia" w:hint="eastAsia"/>
          <w:bCs/>
          <w:kern w:val="0"/>
          <w:szCs w:val="24"/>
          <w:lang w:val="zh-CN"/>
        </w:rPr>
        <w:t>AJAX+HTML</w:t>
      </w:r>
      <w:r>
        <w:rPr>
          <w:rFonts w:asciiTheme="minorEastAsia" w:eastAsiaTheme="minorEastAsia" w:hAnsiTheme="minorEastAsia" w:cstheme="minorEastAsia" w:hint="eastAsia"/>
          <w:bCs/>
          <w:kern w:val="0"/>
          <w:szCs w:val="24"/>
          <w:lang w:val="zh-CN"/>
        </w:rPr>
        <w:t>技术进行开发，丰富客户端功能，支持</w:t>
      </w:r>
      <w:r>
        <w:rPr>
          <w:rFonts w:asciiTheme="minorEastAsia" w:eastAsiaTheme="minorEastAsia" w:hAnsiTheme="minorEastAsia" w:cstheme="minorEastAsia" w:hint="eastAsia"/>
          <w:bCs/>
          <w:kern w:val="0"/>
          <w:szCs w:val="24"/>
          <w:lang w:val="zh-CN"/>
        </w:rPr>
        <w:t>chrome</w:t>
      </w:r>
      <w:r>
        <w:rPr>
          <w:rFonts w:asciiTheme="minorEastAsia" w:eastAsiaTheme="minorEastAsia" w:hAnsiTheme="minorEastAsia" w:cstheme="minorEastAsia" w:hint="eastAsia"/>
          <w:bCs/>
          <w:kern w:val="0"/>
          <w:szCs w:val="24"/>
          <w:lang w:val="zh-CN"/>
        </w:rPr>
        <w:t>、</w:t>
      </w:r>
      <w:r>
        <w:rPr>
          <w:rFonts w:asciiTheme="minorEastAsia" w:eastAsiaTheme="minorEastAsia" w:hAnsiTheme="minorEastAsia" w:cstheme="minorEastAsia" w:hint="eastAsia"/>
          <w:bCs/>
          <w:kern w:val="0"/>
          <w:szCs w:val="24"/>
          <w:lang w:val="zh-CN"/>
        </w:rPr>
        <w:t>Firefox 84.x</w:t>
      </w:r>
      <w:r>
        <w:rPr>
          <w:rFonts w:asciiTheme="minorEastAsia" w:eastAsiaTheme="minorEastAsia" w:hAnsiTheme="minorEastAsia" w:cstheme="minorEastAsia" w:hint="eastAsia"/>
          <w:bCs/>
          <w:kern w:val="0"/>
          <w:szCs w:val="24"/>
          <w:lang w:val="zh-CN"/>
        </w:rPr>
        <w:t>以上及其他主流浏览器。</w:t>
      </w:r>
    </w:p>
    <w:p w:rsidR="00DE53B7" w:rsidRDefault="00A611A6">
      <w:pPr>
        <w:ind w:firstLineChars="200" w:firstLine="480"/>
        <w:rPr>
          <w:rFonts w:asciiTheme="minorEastAsia" w:eastAsiaTheme="minorEastAsia" w:hAnsiTheme="minorEastAsia" w:cstheme="minorEastAsia"/>
          <w:szCs w:val="24"/>
        </w:rPr>
      </w:pPr>
      <w:r>
        <w:rPr>
          <w:rFonts w:asciiTheme="minorEastAsia" w:eastAsiaTheme="minorEastAsia" w:hAnsiTheme="minorEastAsia" w:cstheme="minorEastAsia" w:hint="eastAsia"/>
          <w:bCs/>
          <w:kern w:val="0"/>
          <w:szCs w:val="24"/>
          <w:lang w:val="zh-CN"/>
        </w:rPr>
        <w:lastRenderedPageBreak/>
        <w:t>选用主流工具和成熟的基础软件：开发平台、在线编辑器、中间件、数据库等主要开发软件和基础软件均选用稳定高效的主流开发工具，如</w:t>
      </w:r>
      <w:r>
        <w:rPr>
          <w:rFonts w:asciiTheme="minorEastAsia" w:eastAsiaTheme="minorEastAsia" w:hAnsiTheme="minorEastAsia" w:cstheme="minorEastAsia" w:hint="eastAsia"/>
          <w:bCs/>
          <w:kern w:val="0"/>
          <w:szCs w:val="24"/>
          <w:lang w:val="zh-CN"/>
        </w:rPr>
        <w:t xml:space="preserve"> Eclipse</w:t>
      </w:r>
      <w:r>
        <w:rPr>
          <w:rFonts w:asciiTheme="minorEastAsia" w:eastAsiaTheme="minorEastAsia" w:hAnsiTheme="minorEastAsia" w:cstheme="minorEastAsia" w:hint="eastAsia"/>
          <w:bCs/>
          <w:kern w:val="0"/>
          <w:szCs w:val="24"/>
          <w:lang w:val="zh-CN"/>
        </w:rPr>
        <w:t>、</w:t>
      </w:r>
      <w:r>
        <w:rPr>
          <w:rFonts w:asciiTheme="minorEastAsia" w:eastAsiaTheme="minorEastAsia" w:hAnsiTheme="minorEastAsia" w:cstheme="minorEastAsia" w:hint="eastAsia"/>
          <w:bCs/>
          <w:kern w:val="0"/>
          <w:szCs w:val="24"/>
          <w:lang w:val="zh-CN"/>
        </w:rPr>
        <w:t>Nginx</w:t>
      </w:r>
      <w:r>
        <w:rPr>
          <w:rFonts w:asciiTheme="minorEastAsia" w:eastAsiaTheme="minorEastAsia" w:hAnsiTheme="minorEastAsia" w:cstheme="minorEastAsia" w:hint="eastAsia"/>
          <w:bCs/>
          <w:kern w:val="0"/>
          <w:szCs w:val="24"/>
          <w:lang w:val="zh-CN"/>
        </w:rPr>
        <w:t>、</w:t>
      </w:r>
      <w:r>
        <w:rPr>
          <w:rFonts w:asciiTheme="minorEastAsia" w:eastAsiaTheme="minorEastAsia" w:hAnsiTheme="minorEastAsia" w:cstheme="minorEastAsia" w:hint="eastAsia"/>
          <w:bCs/>
          <w:kern w:val="0"/>
          <w:szCs w:val="24"/>
          <w:lang w:val="zh-CN"/>
        </w:rPr>
        <w:t>ueditor</w:t>
      </w:r>
      <w:r>
        <w:rPr>
          <w:rFonts w:asciiTheme="minorEastAsia" w:eastAsiaTheme="minorEastAsia" w:hAnsiTheme="minorEastAsia" w:cstheme="minorEastAsia" w:hint="eastAsia"/>
          <w:bCs/>
          <w:kern w:val="0"/>
          <w:szCs w:val="24"/>
          <w:lang w:val="zh-CN"/>
        </w:rPr>
        <w:t>、</w:t>
      </w:r>
      <w:r>
        <w:rPr>
          <w:rFonts w:asciiTheme="minorEastAsia" w:eastAsiaTheme="minorEastAsia" w:hAnsiTheme="minorEastAsia" w:cstheme="minorEastAsia" w:hint="eastAsia"/>
          <w:bCs/>
          <w:kern w:val="0"/>
          <w:szCs w:val="24"/>
          <w:lang w:val="zh-CN"/>
        </w:rPr>
        <w:t>MySql</w:t>
      </w:r>
      <w:r>
        <w:rPr>
          <w:rFonts w:asciiTheme="minorEastAsia" w:eastAsiaTheme="minorEastAsia" w:hAnsiTheme="minorEastAsia" w:cstheme="minorEastAsia" w:hint="eastAsia"/>
          <w:szCs w:val="24"/>
        </w:rPr>
        <w:t xml:space="preserve"> </w:t>
      </w:r>
      <w:r>
        <w:rPr>
          <w:rFonts w:asciiTheme="minorEastAsia" w:eastAsiaTheme="minorEastAsia" w:hAnsiTheme="minorEastAsia" w:cstheme="minorEastAsia" w:hint="eastAsia"/>
          <w:bCs/>
          <w:kern w:val="0"/>
          <w:szCs w:val="24"/>
          <w:lang w:val="zh-CN"/>
        </w:rPr>
        <w:t>、</w:t>
      </w:r>
      <w:r>
        <w:rPr>
          <w:rFonts w:asciiTheme="minorEastAsia" w:eastAsiaTheme="minorEastAsia" w:hAnsiTheme="minorEastAsia" w:cstheme="minorEastAsia" w:hint="eastAsia"/>
          <w:szCs w:val="24"/>
        </w:rPr>
        <w:t>Tomcat</w:t>
      </w:r>
      <w:r>
        <w:rPr>
          <w:rFonts w:asciiTheme="minorEastAsia" w:eastAsiaTheme="minorEastAsia" w:hAnsiTheme="minorEastAsia" w:cstheme="minorEastAsia" w:hint="eastAsia"/>
          <w:bCs/>
          <w:kern w:val="0"/>
          <w:szCs w:val="24"/>
          <w:lang w:val="zh-CN"/>
        </w:rPr>
        <w:t>等。</w:t>
      </w:r>
    </w:p>
    <w:p w:rsidR="00DE53B7" w:rsidRDefault="00A611A6">
      <w:pPr>
        <w:pStyle w:val="2"/>
        <w:numPr>
          <w:ilvl w:val="1"/>
          <w:numId w:val="2"/>
        </w:numPr>
        <w:rPr>
          <w:rFonts w:ascii="黑体" w:eastAsia="黑体" w:hAnsi="黑体" w:cs="黑体"/>
          <w:sz w:val="30"/>
          <w:szCs w:val="30"/>
        </w:rPr>
      </w:pPr>
      <w:bookmarkStart w:id="22" w:name="_Toc86411552"/>
      <w:bookmarkStart w:id="23" w:name="_Toc27858"/>
      <w:bookmarkStart w:id="24" w:name="_Toc27018"/>
      <w:r>
        <w:rPr>
          <w:rFonts w:ascii="黑体" w:eastAsia="黑体" w:hAnsi="黑体" w:cs="黑体" w:hint="eastAsia"/>
          <w:sz w:val="30"/>
          <w:szCs w:val="30"/>
        </w:rPr>
        <w:t>体系架构</w:t>
      </w:r>
      <w:bookmarkEnd w:id="22"/>
      <w:bookmarkEnd w:id="23"/>
      <w:bookmarkEnd w:id="24"/>
    </w:p>
    <w:p w:rsidR="00DE53B7" w:rsidRDefault="00A611A6">
      <w:pPr>
        <w:pStyle w:val="11"/>
        <w:tabs>
          <w:tab w:val="left" w:pos="709"/>
          <w:tab w:val="left" w:pos="1573"/>
        </w:tabs>
        <w:adjustRightInd w:val="0"/>
        <w:snapToGrid w:val="0"/>
        <w:ind w:firstLineChars="200" w:firstLine="480"/>
        <w:jc w:val="left"/>
      </w:pPr>
      <w:r>
        <w:rPr>
          <w:rFonts w:asciiTheme="minorEastAsia" w:eastAsiaTheme="minorEastAsia" w:hAnsiTheme="minorEastAsia" w:cstheme="minorEastAsia" w:hint="eastAsia"/>
          <w:szCs w:val="22"/>
        </w:rPr>
        <w:t>系统采用</w:t>
      </w:r>
      <w:r>
        <w:rPr>
          <w:rFonts w:asciiTheme="minorEastAsia" w:eastAsiaTheme="minorEastAsia" w:hAnsiTheme="minorEastAsia" w:cstheme="minorEastAsia" w:hint="eastAsia"/>
          <w:szCs w:val="22"/>
        </w:rPr>
        <w:t>BS</w:t>
      </w:r>
      <w:r>
        <w:rPr>
          <w:rFonts w:asciiTheme="minorEastAsia" w:eastAsiaTheme="minorEastAsia" w:hAnsiTheme="minorEastAsia" w:cstheme="minorEastAsia" w:hint="eastAsia"/>
          <w:szCs w:val="22"/>
        </w:rPr>
        <w:t>架构，分为平台层、服务层、应用层和客户端，其中平台层包括服务器、网络等基础设施，还有数据库、</w:t>
      </w:r>
      <w:r>
        <w:rPr>
          <w:rFonts w:asciiTheme="minorEastAsia" w:eastAsiaTheme="minorEastAsia" w:hAnsiTheme="minorEastAsia" w:cstheme="minorEastAsia" w:hint="eastAsia"/>
          <w:szCs w:val="22"/>
        </w:rPr>
        <w:t>web</w:t>
      </w:r>
      <w:r>
        <w:rPr>
          <w:rFonts w:asciiTheme="minorEastAsia" w:eastAsiaTheme="minorEastAsia" w:hAnsiTheme="minorEastAsia" w:cstheme="minorEastAsia" w:hint="eastAsia"/>
          <w:szCs w:val="22"/>
        </w:rPr>
        <w:t>容器等中间件，服务层则负</w:t>
      </w:r>
      <w:r>
        <w:rPr>
          <w:rFonts w:asciiTheme="minorEastAsia" w:eastAsiaTheme="minorEastAsia" w:hAnsiTheme="minorEastAsia" w:cstheme="minorEastAsia" w:hint="eastAsia"/>
          <w:szCs w:val="22"/>
        </w:rPr>
        <w:t>责实现页面模板引擎、</w:t>
      </w:r>
      <w:r>
        <w:rPr>
          <w:rFonts w:asciiTheme="minorEastAsia" w:eastAsiaTheme="minorEastAsia" w:hAnsiTheme="minorEastAsia" w:cstheme="minorEastAsia" w:hint="eastAsia"/>
          <w:szCs w:val="22"/>
        </w:rPr>
        <w:t>MOID</w:t>
      </w:r>
      <w:r>
        <w:rPr>
          <w:rFonts w:asciiTheme="minorEastAsia" w:eastAsiaTheme="minorEastAsia" w:hAnsiTheme="minorEastAsia" w:cstheme="minorEastAsia" w:hint="eastAsia"/>
          <w:szCs w:val="22"/>
        </w:rPr>
        <w:t>注册、缓存管理、</w:t>
      </w:r>
      <w:r>
        <w:rPr>
          <w:rFonts w:asciiTheme="minorEastAsia" w:eastAsiaTheme="minorEastAsia" w:hAnsiTheme="minorEastAsia" w:cstheme="minorEastAsia" w:hint="eastAsia"/>
          <w:szCs w:val="22"/>
        </w:rPr>
        <w:t>API</w:t>
      </w:r>
      <w:r>
        <w:rPr>
          <w:rFonts w:asciiTheme="minorEastAsia" w:eastAsiaTheme="minorEastAsia" w:hAnsiTheme="minorEastAsia" w:cstheme="minorEastAsia" w:hint="eastAsia"/>
          <w:szCs w:val="22"/>
        </w:rPr>
        <w:t>接口、日志服务等基本功能模块，应用层则负责功能汇聚，包括标识申请模块、标识审批模块、标识查询模块、批量注册模块、标识追溯模块、统计分析模块应用功能研发。客户端则通过主流浏览器（</w:t>
      </w:r>
      <w:r>
        <w:rPr>
          <w:rFonts w:asciiTheme="minorEastAsia" w:eastAsiaTheme="minorEastAsia" w:hAnsiTheme="minorEastAsia" w:cstheme="minorEastAsia" w:hint="eastAsia"/>
          <w:szCs w:val="22"/>
        </w:rPr>
        <w:t>IE</w:t>
      </w:r>
      <w:r>
        <w:rPr>
          <w:rFonts w:asciiTheme="minorEastAsia" w:eastAsiaTheme="minorEastAsia" w:hAnsiTheme="minorEastAsia" w:cstheme="minorEastAsia" w:hint="eastAsia"/>
          <w:szCs w:val="22"/>
        </w:rPr>
        <w:t>、谷歌、火狐等）进行接入。体系架构如图：</w:t>
      </w:r>
    </w:p>
    <w:p w:rsidR="00DE53B7" w:rsidRDefault="00DE53B7">
      <w:pPr>
        <w:jc w:val="center"/>
      </w:pPr>
    </w:p>
    <w:p w:rsidR="00DE53B7" w:rsidRDefault="00A611A6">
      <w:pPr>
        <w:pStyle w:val="1"/>
        <w:numPr>
          <w:ilvl w:val="0"/>
          <w:numId w:val="2"/>
        </w:numPr>
        <w:rPr>
          <w:rFonts w:ascii="黑体" w:eastAsia="黑体" w:hAnsi="黑体" w:cs="黑体"/>
          <w:sz w:val="32"/>
          <w:szCs w:val="32"/>
        </w:rPr>
      </w:pPr>
      <w:bookmarkStart w:id="25" w:name="_Toc24310"/>
      <w:bookmarkStart w:id="26" w:name="_Toc30799"/>
      <w:bookmarkStart w:id="27" w:name="_Toc86411553"/>
      <w:r>
        <w:rPr>
          <w:rFonts w:ascii="黑体" w:eastAsia="黑体" w:hAnsi="黑体" w:cs="黑体" w:hint="eastAsia"/>
          <w:sz w:val="32"/>
          <w:szCs w:val="32"/>
        </w:rPr>
        <w:t>业务流程</w:t>
      </w:r>
      <w:bookmarkEnd w:id="25"/>
      <w:bookmarkEnd w:id="26"/>
      <w:bookmarkEnd w:id="27"/>
    </w:p>
    <w:p w:rsidR="00DE53B7" w:rsidRDefault="00A611A6">
      <w:pPr>
        <w:pStyle w:val="2"/>
        <w:numPr>
          <w:ilvl w:val="1"/>
          <w:numId w:val="2"/>
        </w:numPr>
        <w:rPr>
          <w:rFonts w:ascii="黑体" w:eastAsia="黑体" w:hAnsi="黑体" w:cs="黑体"/>
          <w:sz w:val="30"/>
          <w:szCs w:val="30"/>
        </w:rPr>
      </w:pPr>
      <w:bookmarkStart w:id="28" w:name="_Toc86411554"/>
      <w:bookmarkStart w:id="29" w:name="_Toc7784"/>
      <w:bookmarkStart w:id="30" w:name="_Toc23808"/>
      <w:r>
        <w:rPr>
          <w:rFonts w:ascii="黑体" w:eastAsia="黑体" w:hAnsi="黑体" w:cs="黑体" w:hint="eastAsia"/>
          <w:sz w:val="30"/>
          <w:szCs w:val="30"/>
        </w:rPr>
        <w:t>角色功能划分</w:t>
      </w:r>
      <w:bookmarkEnd w:id="28"/>
      <w:bookmarkEnd w:id="29"/>
      <w:bookmarkEnd w:id="30"/>
    </w:p>
    <w:p w:rsidR="00DE53B7" w:rsidRDefault="00A611A6">
      <w:pPr>
        <w:pStyle w:val="20"/>
        <w:ind w:leftChars="0" w:left="0" w:firstLineChars="0"/>
        <w:rPr>
          <w:rFonts w:asciiTheme="minorEastAsia" w:eastAsiaTheme="minorEastAsia" w:hAnsiTheme="minorEastAsia" w:cstheme="minorEastAsia"/>
        </w:rPr>
      </w:pPr>
      <w:r>
        <w:rPr>
          <w:rFonts w:asciiTheme="minorEastAsia" w:eastAsiaTheme="minorEastAsia" w:hAnsiTheme="minorEastAsia" w:cstheme="minorEastAsia" w:hint="eastAsia"/>
        </w:rPr>
        <w:t>系统的主要用户角色包括：气象数据生产单位、气象数据安全审查单位、气象数据服务单位。对应的权限职责如下表所示：</w:t>
      </w:r>
    </w:p>
    <w:p w:rsidR="00DE53B7" w:rsidRDefault="00DE53B7">
      <w:pPr>
        <w:pStyle w:val="20"/>
        <w:ind w:leftChars="0" w:left="0" w:firstLineChars="0" w:firstLine="0"/>
        <w:rPr>
          <w:rFonts w:asciiTheme="minorHAnsi" w:hAnsiTheme="minorHAnsi" w:cstheme="minorBidi"/>
          <w:szCs w:val="22"/>
        </w:rPr>
      </w:pPr>
    </w:p>
    <w:p w:rsidR="00DE53B7" w:rsidRDefault="00A611A6">
      <w:pPr>
        <w:pStyle w:val="2"/>
        <w:numPr>
          <w:ilvl w:val="1"/>
          <w:numId w:val="2"/>
        </w:numPr>
        <w:rPr>
          <w:rFonts w:ascii="黑体" w:eastAsia="黑体" w:hAnsi="黑体" w:cs="黑体"/>
          <w:sz w:val="30"/>
          <w:szCs w:val="30"/>
        </w:rPr>
      </w:pPr>
      <w:bookmarkStart w:id="31" w:name="_Toc14050"/>
      <w:r>
        <w:rPr>
          <w:rFonts w:ascii="黑体" w:eastAsia="黑体" w:hAnsi="黑体" w:cs="黑体" w:hint="eastAsia"/>
          <w:sz w:val="30"/>
          <w:szCs w:val="30"/>
        </w:rPr>
        <w:t>业务流程</w:t>
      </w:r>
      <w:bookmarkEnd w:id="31"/>
    </w:p>
    <w:p w:rsidR="00DE53B7" w:rsidRDefault="00A611A6">
      <w:pPr>
        <w:pStyle w:val="20"/>
        <w:ind w:leftChars="0" w:left="0" w:firstLineChars="0"/>
        <w:rPr>
          <w:rFonts w:asciiTheme="minorEastAsia" w:eastAsiaTheme="minorEastAsia" w:hAnsiTheme="minorEastAsia" w:cstheme="minorEastAsia"/>
        </w:rPr>
      </w:pPr>
      <w:r>
        <w:rPr>
          <w:rFonts w:asciiTheme="minorEastAsia" w:eastAsiaTheme="minorEastAsia" w:hAnsiTheme="minorEastAsia" w:cstheme="minorEastAsia" w:hint="eastAsia"/>
        </w:rPr>
        <w:t>业务流程主要包括：数据</w:t>
      </w:r>
      <w:r>
        <w:rPr>
          <w:rFonts w:asciiTheme="minorEastAsia" w:eastAsiaTheme="minorEastAsia" w:hAnsiTheme="minorEastAsia" w:cstheme="minorEastAsia" w:hint="eastAsia"/>
        </w:rPr>
        <w:t>ID</w:t>
      </w:r>
      <w:r>
        <w:rPr>
          <w:rFonts w:asciiTheme="minorEastAsia" w:eastAsiaTheme="minorEastAsia" w:hAnsiTheme="minorEastAsia" w:cstheme="minorEastAsia" w:hint="eastAsia"/>
        </w:rPr>
        <w:t>标识流程、服务</w:t>
      </w:r>
      <w:r>
        <w:rPr>
          <w:rFonts w:asciiTheme="minorEastAsia" w:eastAsiaTheme="minorEastAsia" w:hAnsiTheme="minorEastAsia" w:cstheme="minorEastAsia" w:hint="eastAsia"/>
        </w:rPr>
        <w:t>ID</w:t>
      </w:r>
      <w:r>
        <w:rPr>
          <w:rFonts w:asciiTheme="minorEastAsia" w:eastAsiaTheme="minorEastAsia" w:hAnsiTheme="minorEastAsia" w:cstheme="minorEastAsia" w:hint="eastAsia"/>
        </w:rPr>
        <w:t>标识流程。如下图所示：</w:t>
      </w:r>
    </w:p>
    <w:p w:rsidR="00DE53B7" w:rsidRDefault="00DE53B7">
      <w:pPr>
        <w:pStyle w:val="11"/>
        <w:tabs>
          <w:tab w:val="left" w:pos="709"/>
          <w:tab w:val="left" w:pos="1573"/>
        </w:tabs>
        <w:adjustRightInd w:val="0"/>
        <w:snapToGrid w:val="0"/>
        <w:ind w:firstLineChars="200" w:firstLine="480"/>
        <w:jc w:val="left"/>
      </w:pPr>
    </w:p>
    <w:p w:rsidR="00DE53B7" w:rsidRDefault="00DE53B7">
      <w:pPr>
        <w:pStyle w:val="11"/>
        <w:tabs>
          <w:tab w:val="left" w:pos="709"/>
          <w:tab w:val="left" w:pos="1573"/>
        </w:tabs>
        <w:adjustRightInd w:val="0"/>
        <w:snapToGrid w:val="0"/>
        <w:ind w:firstLineChars="200" w:firstLine="480"/>
        <w:jc w:val="left"/>
      </w:pPr>
      <w:bookmarkStart w:id="32" w:name="_GoBack"/>
      <w:bookmarkEnd w:id="32"/>
    </w:p>
    <w:p w:rsidR="00DE53B7" w:rsidRDefault="00DE53B7">
      <w:pPr>
        <w:pStyle w:val="11"/>
        <w:tabs>
          <w:tab w:val="left" w:pos="709"/>
          <w:tab w:val="left" w:pos="1573"/>
        </w:tabs>
        <w:adjustRightInd w:val="0"/>
        <w:snapToGrid w:val="0"/>
        <w:jc w:val="left"/>
        <w:rPr>
          <w:rFonts w:cs="宋体"/>
          <w:b/>
          <w:bCs/>
        </w:rPr>
      </w:pPr>
    </w:p>
    <w:p w:rsidR="00DE53B7" w:rsidRDefault="00A611A6">
      <w:pPr>
        <w:pStyle w:val="11"/>
        <w:tabs>
          <w:tab w:val="left" w:pos="709"/>
          <w:tab w:val="left" w:pos="1573"/>
        </w:tabs>
        <w:adjustRightInd w:val="0"/>
        <w:snapToGrid w:val="0"/>
        <w:jc w:val="left"/>
        <w:rPr>
          <w:rFonts w:asciiTheme="minorEastAsia" w:eastAsiaTheme="minorEastAsia" w:hAnsiTheme="minorEastAsia" w:cstheme="minorEastAsia"/>
        </w:rPr>
      </w:pPr>
      <w:r>
        <w:rPr>
          <w:rFonts w:asciiTheme="minorEastAsia" w:eastAsiaTheme="minorEastAsia" w:hAnsiTheme="minorEastAsia" w:cstheme="minorEastAsia" w:hint="eastAsia"/>
          <w:b/>
          <w:bCs/>
        </w:rPr>
        <w:t>流程说明：</w:t>
      </w:r>
    </w:p>
    <w:p w:rsidR="00DE53B7" w:rsidRDefault="00A611A6">
      <w:pPr>
        <w:pStyle w:val="11"/>
        <w:tabs>
          <w:tab w:val="left" w:pos="709"/>
          <w:tab w:val="left" w:pos="1573"/>
        </w:tabs>
        <w:adjustRightInd w:val="0"/>
        <w:snapToGrid w:val="0"/>
        <w:jc w:val="left"/>
        <w:rPr>
          <w:rFonts w:asciiTheme="minorEastAsia" w:eastAsiaTheme="minorEastAsia" w:hAnsiTheme="minorEastAsia" w:cstheme="minorEastAsia"/>
          <w:b/>
          <w:bCs/>
        </w:rPr>
      </w:pPr>
      <w:r>
        <w:rPr>
          <w:rFonts w:asciiTheme="minorEastAsia" w:eastAsiaTheme="minorEastAsia" w:hAnsiTheme="minorEastAsia" w:cstheme="minorEastAsia" w:hint="eastAsia"/>
          <w:b/>
          <w:bCs/>
        </w:rPr>
        <w:t>【</w:t>
      </w:r>
      <w:r>
        <w:rPr>
          <w:rFonts w:asciiTheme="minorEastAsia" w:eastAsiaTheme="minorEastAsia" w:hAnsiTheme="minorEastAsia" w:cstheme="minorEastAsia" w:hint="eastAsia"/>
          <w:b/>
          <w:bCs/>
        </w:rPr>
        <w:t>1</w:t>
      </w:r>
      <w:r>
        <w:rPr>
          <w:rFonts w:asciiTheme="minorEastAsia" w:eastAsiaTheme="minorEastAsia" w:hAnsiTheme="minorEastAsia" w:cstheme="minorEastAsia" w:hint="eastAsia"/>
          <w:b/>
          <w:bCs/>
        </w:rPr>
        <w:t>】数据</w:t>
      </w:r>
      <w:r>
        <w:rPr>
          <w:rFonts w:asciiTheme="minorEastAsia" w:eastAsiaTheme="minorEastAsia" w:hAnsiTheme="minorEastAsia" w:cstheme="minorEastAsia" w:hint="eastAsia"/>
          <w:b/>
          <w:bCs/>
        </w:rPr>
        <w:t>ID</w:t>
      </w:r>
      <w:r>
        <w:rPr>
          <w:rFonts w:asciiTheme="minorEastAsia" w:eastAsiaTheme="minorEastAsia" w:hAnsiTheme="minorEastAsia" w:cstheme="minorEastAsia" w:hint="eastAsia"/>
          <w:b/>
          <w:bCs/>
        </w:rPr>
        <w:t>标识流程：</w:t>
      </w:r>
    </w:p>
    <w:p w:rsidR="00DE53B7" w:rsidRDefault="00A611A6">
      <w:pPr>
        <w:pStyle w:val="11"/>
        <w:numPr>
          <w:ilvl w:val="0"/>
          <w:numId w:val="3"/>
        </w:numPr>
        <w:tabs>
          <w:tab w:val="left" w:pos="709"/>
          <w:tab w:val="left" w:pos="1573"/>
        </w:tabs>
        <w:adjustRightInd w:val="0"/>
        <w:snapToGrid w:val="0"/>
        <w:jc w:val="left"/>
        <w:rPr>
          <w:rFonts w:asciiTheme="minorEastAsia" w:eastAsiaTheme="minorEastAsia" w:hAnsiTheme="minorEastAsia" w:cstheme="minorEastAsia"/>
        </w:rPr>
      </w:pPr>
      <w:r>
        <w:rPr>
          <w:rFonts w:asciiTheme="minorEastAsia" w:eastAsiaTheme="minorEastAsia" w:hAnsiTheme="minorEastAsia" w:cstheme="minorEastAsia" w:hint="eastAsia"/>
        </w:rPr>
        <w:t>公服中心用户利用数据</w:t>
      </w:r>
      <w:r>
        <w:rPr>
          <w:rFonts w:asciiTheme="minorEastAsia" w:eastAsiaTheme="minorEastAsia" w:hAnsiTheme="minorEastAsia" w:cstheme="minorEastAsia" w:hint="eastAsia"/>
        </w:rPr>
        <w:t>ID</w:t>
      </w:r>
      <w:r>
        <w:rPr>
          <w:rFonts w:asciiTheme="minorEastAsia" w:eastAsiaTheme="minorEastAsia" w:hAnsiTheme="minorEastAsia" w:cstheme="minorEastAsia" w:hint="eastAsia"/>
        </w:rPr>
        <w:t>生产账号登录标识系统，按照《气象数字对象标识</w:t>
      </w:r>
      <w:r>
        <w:rPr>
          <w:rFonts w:asciiTheme="minorEastAsia" w:eastAsiaTheme="minorEastAsia" w:hAnsiTheme="minorEastAsia" w:cstheme="minorEastAsia" w:hint="eastAsia"/>
        </w:rPr>
        <w:lastRenderedPageBreak/>
        <w:t>符</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数据</w:t>
      </w:r>
      <w:r>
        <w:rPr>
          <w:rFonts w:asciiTheme="minorEastAsia" w:eastAsiaTheme="minorEastAsia" w:hAnsiTheme="minorEastAsia" w:cstheme="minorEastAsia" w:hint="eastAsia"/>
        </w:rPr>
        <w:t>ID</w:t>
      </w:r>
      <w:r>
        <w:rPr>
          <w:rFonts w:asciiTheme="minorEastAsia" w:eastAsiaTheme="minorEastAsia" w:hAnsiTheme="minorEastAsia" w:cstheme="minorEastAsia" w:hint="eastAsia"/>
        </w:rPr>
        <w:t>编码规则》填写中国气象局规定的对外数据服务清单的数据及产品的数据信息，并关联元数据信息，提交审批。如果是产品数据，由信息心完成数据</w:t>
      </w:r>
      <w:r>
        <w:rPr>
          <w:rFonts w:asciiTheme="minorEastAsia" w:eastAsiaTheme="minorEastAsia" w:hAnsiTheme="minorEastAsia" w:cstheme="minorEastAsia" w:hint="eastAsia"/>
        </w:rPr>
        <w:t>ID</w:t>
      </w:r>
      <w:r>
        <w:rPr>
          <w:rFonts w:asciiTheme="minorEastAsia" w:eastAsiaTheme="minorEastAsia" w:hAnsiTheme="minorEastAsia" w:cstheme="minorEastAsia" w:hint="eastAsia"/>
        </w:rPr>
        <w:t>审批，如果涉及原始观测数据，还需提交预报司审批，审批通过自动生成数据</w:t>
      </w:r>
      <w:r>
        <w:rPr>
          <w:rFonts w:asciiTheme="minorEastAsia" w:eastAsiaTheme="minorEastAsia" w:hAnsiTheme="minorEastAsia" w:cstheme="minorEastAsia" w:hint="eastAsia"/>
        </w:rPr>
        <w:t>ID</w:t>
      </w:r>
      <w:r>
        <w:rPr>
          <w:rFonts w:asciiTheme="minorEastAsia" w:eastAsiaTheme="minorEastAsia" w:hAnsiTheme="minorEastAsia" w:cstheme="minorEastAsia" w:hint="eastAsia"/>
        </w:rPr>
        <w:t>，供服务过程使用。审批不通过则驳回到气象数据生产单位进行修改；</w:t>
      </w:r>
    </w:p>
    <w:p w:rsidR="00DE53B7" w:rsidRDefault="00A611A6">
      <w:pPr>
        <w:pStyle w:val="11"/>
        <w:numPr>
          <w:ilvl w:val="0"/>
          <w:numId w:val="3"/>
        </w:numPr>
        <w:tabs>
          <w:tab w:val="left" w:pos="709"/>
          <w:tab w:val="left" w:pos="1573"/>
        </w:tabs>
        <w:adjustRightInd w:val="0"/>
        <w:snapToGrid w:val="0"/>
        <w:jc w:val="left"/>
        <w:rPr>
          <w:rFonts w:asciiTheme="minorEastAsia" w:eastAsiaTheme="minorEastAsia" w:hAnsiTheme="minorEastAsia" w:cstheme="minorEastAsia"/>
        </w:rPr>
      </w:pPr>
      <w:r>
        <w:rPr>
          <w:rFonts w:asciiTheme="minorEastAsia" w:eastAsiaTheme="minorEastAsia" w:hAnsiTheme="minorEastAsia" w:cstheme="minorEastAsia" w:hint="eastAsia"/>
        </w:rPr>
        <w:t>审批通过后，根据气象数据</w:t>
      </w:r>
      <w:r>
        <w:rPr>
          <w:rFonts w:asciiTheme="minorEastAsia" w:eastAsiaTheme="minorEastAsia" w:hAnsiTheme="minorEastAsia" w:cstheme="minorEastAsia" w:hint="eastAsia"/>
        </w:rPr>
        <w:t>ID</w:t>
      </w:r>
      <w:r>
        <w:rPr>
          <w:rFonts w:asciiTheme="minorEastAsia" w:eastAsiaTheme="minorEastAsia" w:hAnsiTheme="minorEastAsia" w:cstheme="minorEastAsia" w:hint="eastAsia"/>
        </w:rPr>
        <w:t>编码规则标准自动生成数据</w:t>
      </w:r>
      <w:r>
        <w:rPr>
          <w:rFonts w:asciiTheme="minorEastAsia" w:eastAsiaTheme="minorEastAsia" w:hAnsiTheme="minorEastAsia" w:cstheme="minorEastAsia" w:hint="eastAsia"/>
        </w:rPr>
        <w:t>ID</w:t>
      </w:r>
      <w:r>
        <w:rPr>
          <w:rFonts w:asciiTheme="minorEastAsia" w:eastAsiaTheme="minorEastAsia" w:hAnsiTheme="minorEastAsia" w:cstheme="minorEastAsia" w:hint="eastAsia"/>
        </w:rPr>
        <w:t>值；</w:t>
      </w:r>
    </w:p>
    <w:p w:rsidR="00DE53B7" w:rsidRDefault="00A611A6">
      <w:pPr>
        <w:pStyle w:val="11"/>
        <w:numPr>
          <w:ilvl w:val="0"/>
          <w:numId w:val="3"/>
        </w:numPr>
        <w:tabs>
          <w:tab w:val="left" w:pos="709"/>
          <w:tab w:val="left" w:pos="1573"/>
        </w:tabs>
        <w:adjustRightInd w:val="0"/>
        <w:snapToGrid w:val="0"/>
        <w:jc w:val="left"/>
        <w:rPr>
          <w:rFonts w:asciiTheme="minorEastAsia" w:eastAsiaTheme="minorEastAsia" w:hAnsiTheme="minorEastAsia" w:cstheme="minorEastAsia"/>
        </w:rPr>
      </w:pPr>
      <w:r>
        <w:rPr>
          <w:rFonts w:asciiTheme="minorEastAsia" w:eastAsiaTheme="minorEastAsia" w:hAnsiTheme="minorEastAsia" w:cstheme="minorEastAsia" w:hint="eastAsia"/>
        </w:rPr>
        <w:t>国家级平台生成数据</w:t>
      </w:r>
      <w:r>
        <w:rPr>
          <w:rFonts w:asciiTheme="minorEastAsia" w:eastAsiaTheme="minorEastAsia" w:hAnsiTheme="minorEastAsia" w:cstheme="minorEastAsia" w:hint="eastAsia"/>
        </w:rPr>
        <w:t>ID</w:t>
      </w:r>
      <w:r>
        <w:rPr>
          <w:rFonts w:asciiTheme="minorEastAsia" w:eastAsiaTheme="minorEastAsia" w:hAnsiTheme="minorEastAsia" w:cstheme="minorEastAsia" w:hint="eastAsia"/>
        </w:rPr>
        <w:t>完成标识信息的更新；</w:t>
      </w:r>
    </w:p>
    <w:p w:rsidR="00DE53B7" w:rsidRDefault="00A611A6">
      <w:pPr>
        <w:pStyle w:val="11"/>
        <w:numPr>
          <w:ilvl w:val="0"/>
          <w:numId w:val="3"/>
        </w:numPr>
        <w:tabs>
          <w:tab w:val="left" w:pos="709"/>
          <w:tab w:val="left" w:pos="1573"/>
        </w:tabs>
        <w:adjustRightInd w:val="0"/>
        <w:snapToGrid w:val="0"/>
        <w:jc w:val="left"/>
        <w:rPr>
          <w:rFonts w:asciiTheme="minorEastAsia" w:eastAsiaTheme="minorEastAsia" w:hAnsiTheme="minorEastAsia" w:cstheme="minorEastAsia"/>
        </w:rPr>
      </w:pPr>
      <w:r>
        <w:rPr>
          <w:rFonts w:asciiTheme="minorEastAsia" w:eastAsiaTheme="minorEastAsia" w:hAnsiTheme="minorEastAsia" w:cstheme="minorEastAsia" w:hint="eastAsia"/>
        </w:rPr>
        <w:t>数据</w:t>
      </w:r>
      <w:r>
        <w:rPr>
          <w:rFonts w:asciiTheme="minorEastAsia" w:eastAsiaTheme="minorEastAsia" w:hAnsiTheme="minorEastAsia" w:cstheme="minorEastAsia" w:hint="eastAsia"/>
        </w:rPr>
        <w:t>ID</w:t>
      </w:r>
      <w:r>
        <w:rPr>
          <w:rFonts w:asciiTheme="minorEastAsia" w:eastAsiaTheme="minorEastAsia" w:hAnsiTheme="minorEastAsia" w:cstheme="minorEastAsia" w:hint="eastAsia"/>
        </w:rPr>
        <w:t>生成后，供服务</w:t>
      </w:r>
      <w:r>
        <w:rPr>
          <w:rFonts w:asciiTheme="minorEastAsia" w:eastAsiaTheme="minorEastAsia" w:hAnsiTheme="minorEastAsia" w:cstheme="minorEastAsia" w:hint="eastAsia"/>
        </w:rPr>
        <w:t>ID</w:t>
      </w:r>
      <w:r>
        <w:rPr>
          <w:rFonts w:asciiTheme="minorEastAsia" w:eastAsiaTheme="minorEastAsia" w:hAnsiTheme="minorEastAsia" w:cstheme="minorEastAsia" w:hint="eastAsia"/>
        </w:rPr>
        <w:t>标识过程使用以及后续的统计分析使用。</w:t>
      </w:r>
    </w:p>
    <w:p w:rsidR="00DE53B7" w:rsidRDefault="00A611A6">
      <w:pPr>
        <w:pStyle w:val="11"/>
        <w:tabs>
          <w:tab w:val="left" w:pos="709"/>
          <w:tab w:val="left" w:pos="1573"/>
        </w:tabs>
        <w:adjustRightInd w:val="0"/>
        <w:snapToGrid w:val="0"/>
        <w:jc w:val="left"/>
        <w:rPr>
          <w:rFonts w:asciiTheme="minorEastAsia" w:eastAsiaTheme="minorEastAsia" w:hAnsiTheme="minorEastAsia" w:cstheme="minorEastAsia"/>
          <w:b/>
          <w:bCs/>
        </w:rPr>
      </w:pPr>
      <w:r>
        <w:rPr>
          <w:rFonts w:asciiTheme="minorEastAsia" w:eastAsiaTheme="minorEastAsia" w:hAnsiTheme="minorEastAsia" w:cstheme="minorEastAsia" w:hint="eastAsia"/>
          <w:b/>
          <w:bCs/>
        </w:rPr>
        <w:t>【</w:t>
      </w:r>
      <w:r>
        <w:rPr>
          <w:rFonts w:asciiTheme="minorEastAsia" w:eastAsiaTheme="minorEastAsia" w:hAnsiTheme="minorEastAsia" w:cstheme="minorEastAsia" w:hint="eastAsia"/>
          <w:b/>
          <w:bCs/>
        </w:rPr>
        <w:t>2</w:t>
      </w:r>
      <w:r>
        <w:rPr>
          <w:rFonts w:asciiTheme="minorEastAsia" w:eastAsiaTheme="minorEastAsia" w:hAnsiTheme="minorEastAsia" w:cstheme="minorEastAsia" w:hint="eastAsia"/>
          <w:b/>
          <w:bCs/>
        </w:rPr>
        <w:t>】服务</w:t>
      </w:r>
      <w:r>
        <w:rPr>
          <w:rFonts w:asciiTheme="minorEastAsia" w:eastAsiaTheme="minorEastAsia" w:hAnsiTheme="minorEastAsia" w:cstheme="minorEastAsia" w:hint="eastAsia"/>
          <w:b/>
          <w:bCs/>
        </w:rPr>
        <w:t>ID</w:t>
      </w:r>
      <w:r>
        <w:rPr>
          <w:rFonts w:asciiTheme="minorEastAsia" w:eastAsiaTheme="minorEastAsia" w:hAnsiTheme="minorEastAsia" w:cstheme="minorEastAsia" w:hint="eastAsia"/>
          <w:b/>
          <w:bCs/>
        </w:rPr>
        <w:t>标识流程</w:t>
      </w:r>
    </w:p>
    <w:p w:rsidR="00DE53B7" w:rsidRDefault="00A611A6">
      <w:pPr>
        <w:pStyle w:val="11"/>
        <w:numPr>
          <w:ilvl w:val="0"/>
          <w:numId w:val="4"/>
        </w:numPr>
        <w:tabs>
          <w:tab w:val="left" w:pos="709"/>
          <w:tab w:val="left" w:pos="1573"/>
        </w:tabs>
        <w:adjustRightInd w:val="0"/>
        <w:snapToGrid w:val="0"/>
        <w:jc w:val="left"/>
        <w:rPr>
          <w:rFonts w:asciiTheme="minorEastAsia" w:eastAsiaTheme="minorEastAsia" w:hAnsiTheme="minorEastAsia" w:cstheme="minorEastAsia"/>
        </w:rPr>
      </w:pPr>
      <w:r>
        <w:rPr>
          <w:rFonts w:asciiTheme="minorEastAsia" w:eastAsiaTheme="minorEastAsia" w:hAnsiTheme="minorEastAsia" w:cstheme="minorEastAsia" w:hint="eastAsia"/>
        </w:rPr>
        <w:t>接受外部用户委托，公服中心用户使用服务</w:t>
      </w:r>
      <w:r>
        <w:rPr>
          <w:rFonts w:asciiTheme="minorEastAsia" w:eastAsiaTheme="minorEastAsia" w:hAnsiTheme="minorEastAsia" w:cstheme="minorEastAsia" w:hint="eastAsia"/>
        </w:rPr>
        <w:t>I</w:t>
      </w:r>
      <w:r>
        <w:rPr>
          <w:rFonts w:asciiTheme="minorEastAsia" w:eastAsiaTheme="minorEastAsia" w:hAnsiTheme="minorEastAsia" w:cstheme="minorEastAsia" w:hint="eastAsia"/>
        </w:rPr>
        <w:t>D</w:t>
      </w:r>
      <w:r>
        <w:rPr>
          <w:rFonts w:asciiTheme="minorEastAsia" w:eastAsiaTheme="minorEastAsia" w:hAnsiTheme="minorEastAsia" w:cstheme="minorEastAsia" w:hint="eastAsia"/>
        </w:rPr>
        <w:t>申请账号登录标识系统，按照《气象数字对象标识符</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服务</w:t>
      </w:r>
      <w:r>
        <w:rPr>
          <w:rFonts w:asciiTheme="minorEastAsia" w:eastAsiaTheme="minorEastAsia" w:hAnsiTheme="minorEastAsia" w:cstheme="minorEastAsia" w:hint="eastAsia"/>
        </w:rPr>
        <w:t>ID</w:t>
      </w:r>
      <w:r>
        <w:rPr>
          <w:rFonts w:asciiTheme="minorEastAsia" w:eastAsiaTheme="minorEastAsia" w:hAnsiTheme="minorEastAsia" w:cstheme="minorEastAsia" w:hint="eastAsia"/>
        </w:rPr>
        <w:t>编码规则》填写对外数据服务相关信息，提交审批。如果是产品数据服务，由本中心进行服务</w:t>
      </w:r>
      <w:r>
        <w:rPr>
          <w:rFonts w:asciiTheme="minorEastAsia" w:eastAsiaTheme="minorEastAsia" w:hAnsiTheme="minorEastAsia" w:cstheme="minorEastAsia" w:hint="eastAsia"/>
        </w:rPr>
        <w:t>ID</w:t>
      </w:r>
      <w:r>
        <w:rPr>
          <w:rFonts w:asciiTheme="minorEastAsia" w:eastAsiaTheme="minorEastAsia" w:hAnsiTheme="minorEastAsia" w:cstheme="minorEastAsia" w:hint="eastAsia"/>
        </w:rPr>
        <w:t>审批，如果涉及原始数据服务，还需要提交预报司审批。</w:t>
      </w:r>
    </w:p>
    <w:p w:rsidR="00DE53B7" w:rsidRDefault="00A611A6">
      <w:pPr>
        <w:pStyle w:val="11"/>
        <w:numPr>
          <w:ilvl w:val="0"/>
          <w:numId w:val="4"/>
        </w:numPr>
        <w:tabs>
          <w:tab w:val="left" w:pos="709"/>
          <w:tab w:val="left" w:pos="1573"/>
        </w:tabs>
        <w:adjustRightInd w:val="0"/>
        <w:snapToGrid w:val="0"/>
        <w:jc w:val="left"/>
        <w:rPr>
          <w:rFonts w:asciiTheme="minorEastAsia" w:eastAsiaTheme="minorEastAsia" w:hAnsiTheme="minorEastAsia" w:cstheme="minorEastAsia"/>
        </w:rPr>
      </w:pPr>
      <w:r>
        <w:rPr>
          <w:rFonts w:asciiTheme="minorEastAsia" w:eastAsiaTheme="minorEastAsia" w:hAnsiTheme="minorEastAsia" w:cstheme="minorEastAsia" w:hint="eastAsia"/>
        </w:rPr>
        <w:t>审批不通过则驳回到气象数据服务单位进行修改；</w:t>
      </w:r>
    </w:p>
    <w:p w:rsidR="00DE53B7" w:rsidRDefault="00A611A6">
      <w:pPr>
        <w:pStyle w:val="11"/>
        <w:numPr>
          <w:ilvl w:val="0"/>
          <w:numId w:val="4"/>
        </w:numPr>
        <w:tabs>
          <w:tab w:val="left" w:pos="709"/>
          <w:tab w:val="left" w:pos="1573"/>
        </w:tabs>
        <w:adjustRightInd w:val="0"/>
        <w:snapToGrid w:val="0"/>
        <w:jc w:val="left"/>
        <w:rPr>
          <w:rFonts w:asciiTheme="minorEastAsia" w:eastAsiaTheme="minorEastAsia" w:hAnsiTheme="minorEastAsia" w:cstheme="minorEastAsia"/>
        </w:rPr>
      </w:pPr>
      <w:r>
        <w:rPr>
          <w:rFonts w:asciiTheme="minorEastAsia" w:eastAsiaTheme="minorEastAsia" w:hAnsiTheme="minorEastAsia" w:cstheme="minorEastAsia" w:hint="eastAsia"/>
        </w:rPr>
        <w:t>审批通过后，根据气象服务</w:t>
      </w:r>
      <w:r>
        <w:rPr>
          <w:rFonts w:asciiTheme="minorEastAsia" w:eastAsiaTheme="minorEastAsia" w:hAnsiTheme="minorEastAsia" w:cstheme="minorEastAsia" w:hint="eastAsia"/>
        </w:rPr>
        <w:t>ID</w:t>
      </w:r>
      <w:r>
        <w:rPr>
          <w:rFonts w:asciiTheme="minorEastAsia" w:eastAsiaTheme="minorEastAsia" w:hAnsiTheme="minorEastAsia" w:cstheme="minorEastAsia" w:hint="eastAsia"/>
        </w:rPr>
        <w:t>编码规则标准自动生成服务</w:t>
      </w:r>
      <w:r>
        <w:rPr>
          <w:rFonts w:asciiTheme="minorEastAsia" w:eastAsiaTheme="minorEastAsia" w:hAnsiTheme="minorEastAsia" w:cstheme="minorEastAsia" w:hint="eastAsia"/>
        </w:rPr>
        <w:t>ID</w:t>
      </w:r>
      <w:r>
        <w:rPr>
          <w:rFonts w:asciiTheme="minorEastAsia" w:eastAsiaTheme="minorEastAsia" w:hAnsiTheme="minorEastAsia" w:cstheme="minorEastAsia" w:hint="eastAsia"/>
        </w:rPr>
        <w:t>值；</w:t>
      </w:r>
    </w:p>
    <w:p w:rsidR="00DE53B7" w:rsidRDefault="00A611A6">
      <w:pPr>
        <w:pStyle w:val="11"/>
        <w:numPr>
          <w:ilvl w:val="0"/>
          <w:numId w:val="4"/>
        </w:numPr>
        <w:tabs>
          <w:tab w:val="left" w:pos="709"/>
          <w:tab w:val="left" w:pos="1573"/>
        </w:tabs>
        <w:adjustRightInd w:val="0"/>
        <w:snapToGrid w:val="0"/>
        <w:jc w:val="left"/>
        <w:rPr>
          <w:rFonts w:asciiTheme="minorEastAsia" w:eastAsiaTheme="minorEastAsia" w:hAnsiTheme="minorEastAsia" w:cstheme="minorEastAsia"/>
        </w:rPr>
      </w:pPr>
      <w:r>
        <w:rPr>
          <w:rFonts w:asciiTheme="minorEastAsia" w:eastAsiaTheme="minorEastAsia" w:hAnsiTheme="minorEastAsia" w:cstheme="minorEastAsia" w:hint="eastAsia"/>
        </w:rPr>
        <w:t>国家级平台生成服务</w:t>
      </w:r>
      <w:r>
        <w:rPr>
          <w:rFonts w:asciiTheme="minorEastAsia" w:eastAsiaTheme="minorEastAsia" w:hAnsiTheme="minorEastAsia" w:cstheme="minorEastAsia" w:hint="eastAsia"/>
        </w:rPr>
        <w:t>ID</w:t>
      </w:r>
      <w:r>
        <w:rPr>
          <w:rFonts w:asciiTheme="minorEastAsia" w:eastAsiaTheme="minorEastAsia" w:hAnsiTheme="minorEastAsia" w:cstheme="minorEastAsia" w:hint="eastAsia"/>
        </w:rPr>
        <w:t>完成本地化标识信息的更新；</w:t>
      </w:r>
    </w:p>
    <w:p w:rsidR="00DE53B7" w:rsidRDefault="00A611A6">
      <w:pPr>
        <w:pStyle w:val="11"/>
        <w:numPr>
          <w:ilvl w:val="0"/>
          <w:numId w:val="4"/>
        </w:numPr>
        <w:tabs>
          <w:tab w:val="left" w:pos="709"/>
          <w:tab w:val="left" w:pos="1573"/>
        </w:tabs>
        <w:adjustRightInd w:val="0"/>
        <w:snapToGrid w:val="0"/>
        <w:jc w:val="left"/>
        <w:rPr>
          <w:rFonts w:asciiTheme="minorEastAsia" w:eastAsiaTheme="minorEastAsia" w:hAnsiTheme="minorEastAsia" w:cstheme="minorEastAsia"/>
        </w:rPr>
      </w:pPr>
      <w:r>
        <w:rPr>
          <w:rFonts w:asciiTheme="minorEastAsia" w:eastAsiaTheme="minorEastAsia" w:hAnsiTheme="minorEastAsia" w:cstheme="minorEastAsia" w:hint="eastAsia"/>
        </w:rPr>
        <w:t>服务</w:t>
      </w:r>
      <w:r>
        <w:rPr>
          <w:rFonts w:asciiTheme="minorEastAsia" w:eastAsiaTheme="minorEastAsia" w:hAnsiTheme="minorEastAsia" w:cstheme="minorEastAsia" w:hint="eastAsia"/>
        </w:rPr>
        <w:t>ID</w:t>
      </w:r>
      <w:r>
        <w:rPr>
          <w:rFonts w:asciiTheme="minorEastAsia" w:eastAsiaTheme="minorEastAsia" w:hAnsiTheme="minorEastAsia" w:cstheme="minorEastAsia" w:hint="eastAsia"/>
        </w:rPr>
        <w:t>生成后，通过国家级平台对外进行标识公示；</w:t>
      </w:r>
    </w:p>
    <w:p w:rsidR="00DE53B7" w:rsidRDefault="00A611A6">
      <w:pPr>
        <w:pStyle w:val="11"/>
        <w:numPr>
          <w:ilvl w:val="0"/>
          <w:numId w:val="4"/>
        </w:numPr>
        <w:tabs>
          <w:tab w:val="left" w:pos="709"/>
          <w:tab w:val="left" w:pos="1573"/>
        </w:tabs>
        <w:adjustRightInd w:val="0"/>
        <w:snapToGrid w:val="0"/>
        <w:jc w:val="left"/>
        <w:rPr>
          <w:rFonts w:asciiTheme="minorEastAsia" w:eastAsiaTheme="minorEastAsia" w:hAnsiTheme="minorEastAsia" w:cstheme="minorEastAsia"/>
        </w:rPr>
      </w:pPr>
      <w:r>
        <w:rPr>
          <w:rFonts w:asciiTheme="minorEastAsia" w:eastAsiaTheme="minorEastAsia" w:hAnsiTheme="minorEastAsia" w:cstheme="minorEastAsia" w:hint="eastAsia"/>
        </w:rPr>
        <w:t>公示期无异议则服务</w:t>
      </w:r>
      <w:r>
        <w:rPr>
          <w:rFonts w:asciiTheme="minorEastAsia" w:eastAsiaTheme="minorEastAsia" w:hAnsiTheme="minorEastAsia" w:cstheme="minorEastAsia" w:hint="eastAsia"/>
        </w:rPr>
        <w:t>ID</w:t>
      </w:r>
      <w:r>
        <w:rPr>
          <w:rFonts w:asciiTheme="minorEastAsia" w:eastAsiaTheme="minorEastAsia" w:hAnsiTheme="minorEastAsia" w:cstheme="minorEastAsia" w:hint="eastAsia"/>
        </w:rPr>
        <w:t>正式发布生效；</w:t>
      </w:r>
    </w:p>
    <w:p w:rsidR="00DE53B7" w:rsidRDefault="00A611A6">
      <w:pPr>
        <w:pStyle w:val="11"/>
        <w:numPr>
          <w:ilvl w:val="0"/>
          <w:numId w:val="4"/>
        </w:numPr>
        <w:tabs>
          <w:tab w:val="left" w:pos="709"/>
          <w:tab w:val="left" w:pos="1573"/>
        </w:tabs>
        <w:adjustRightInd w:val="0"/>
        <w:snapToGrid w:val="0"/>
        <w:jc w:val="left"/>
        <w:rPr>
          <w:rFonts w:asciiTheme="minorEastAsia" w:eastAsiaTheme="minorEastAsia" w:hAnsiTheme="minorEastAsia" w:cstheme="minorEastAsia"/>
        </w:rPr>
      </w:pPr>
      <w:r>
        <w:rPr>
          <w:rFonts w:asciiTheme="minorEastAsia" w:eastAsiaTheme="minorEastAsia" w:hAnsiTheme="minorEastAsia" w:cstheme="minorEastAsia" w:hint="eastAsia"/>
        </w:rPr>
        <w:t>公示期内安全审查单位用户可以通过本地标识系统手工进行公示记录的撤回或跳</w:t>
      </w:r>
      <w:r>
        <w:rPr>
          <w:rFonts w:asciiTheme="minorEastAsia" w:eastAsiaTheme="minorEastAsia" w:hAnsiTheme="minorEastAsia" w:cstheme="minorEastAsia" w:hint="eastAsia"/>
        </w:rPr>
        <w:t>过公示期直接发布生效。</w:t>
      </w:r>
    </w:p>
    <w:p w:rsidR="00DE53B7" w:rsidRDefault="00A611A6">
      <w:pPr>
        <w:rPr>
          <w:rFonts w:asciiTheme="minorEastAsia" w:eastAsiaTheme="minorEastAsia" w:hAnsiTheme="minorEastAsia" w:cstheme="minorEastAsia"/>
        </w:rPr>
      </w:pPr>
      <w:r>
        <w:rPr>
          <w:rFonts w:asciiTheme="minorEastAsia" w:eastAsiaTheme="minorEastAsia" w:hAnsiTheme="minorEastAsia" w:cstheme="minorEastAsia" w:hint="eastAsia"/>
        </w:rPr>
        <w:br w:type="page"/>
      </w:r>
    </w:p>
    <w:p w:rsidR="00DE53B7" w:rsidRDefault="00A611A6">
      <w:pPr>
        <w:pStyle w:val="1"/>
        <w:numPr>
          <w:ilvl w:val="0"/>
          <w:numId w:val="2"/>
        </w:numPr>
        <w:rPr>
          <w:rFonts w:ascii="黑体" w:eastAsia="黑体" w:hAnsi="黑体" w:cs="黑体"/>
          <w:sz w:val="32"/>
          <w:szCs w:val="32"/>
        </w:rPr>
      </w:pPr>
      <w:bookmarkStart w:id="33" w:name="_Toc30985"/>
      <w:bookmarkStart w:id="34" w:name="_Toc86411557"/>
      <w:bookmarkStart w:id="35" w:name="_Toc18898"/>
      <w:r>
        <w:rPr>
          <w:rFonts w:ascii="黑体" w:eastAsia="黑体" w:hAnsi="黑体" w:cs="黑体" w:hint="eastAsia"/>
          <w:sz w:val="32"/>
          <w:szCs w:val="32"/>
        </w:rPr>
        <w:lastRenderedPageBreak/>
        <w:t>数据流程</w:t>
      </w:r>
      <w:bookmarkEnd w:id="33"/>
      <w:bookmarkEnd w:id="34"/>
      <w:bookmarkEnd w:id="35"/>
    </w:p>
    <w:p w:rsidR="00DE53B7" w:rsidRDefault="00A611A6">
      <w:pPr>
        <w:pStyle w:val="20"/>
        <w:ind w:leftChars="0" w:left="0" w:firstLineChars="0"/>
        <w:rPr>
          <w:b/>
          <w:bCs/>
        </w:rPr>
      </w:pPr>
      <w:r>
        <w:rPr>
          <w:rFonts w:asciiTheme="minorEastAsia" w:eastAsiaTheme="minorEastAsia" w:hAnsiTheme="minorEastAsia" w:cstheme="minorEastAsia" w:hint="eastAsia"/>
          <w:b/>
          <w:bCs/>
        </w:rPr>
        <w:t>流程详见下图：</w:t>
      </w:r>
    </w:p>
    <w:p w:rsidR="00DE53B7" w:rsidRDefault="00DE53B7">
      <w:pPr>
        <w:jc w:val="left"/>
      </w:pPr>
    </w:p>
    <w:p w:rsidR="00DE53B7" w:rsidRDefault="00A611A6">
      <w:pPr>
        <w:pStyle w:val="20"/>
        <w:ind w:leftChars="0" w:left="0" w:firstLineChars="0" w:firstLine="0"/>
        <w:rPr>
          <w:rFonts w:asciiTheme="minorEastAsia" w:eastAsiaTheme="minorEastAsia" w:hAnsiTheme="minorEastAsia" w:cstheme="minorEastAsia"/>
        </w:rPr>
      </w:pPr>
      <w:r>
        <w:rPr>
          <w:rFonts w:asciiTheme="minorEastAsia" w:eastAsiaTheme="minorEastAsia" w:hAnsiTheme="minorEastAsia" w:cstheme="minorEastAsia" w:hint="eastAsia"/>
          <w:b/>
          <w:bCs/>
        </w:rPr>
        <w:t>数据</w:t>
      </w:r>
      <w:r>
        <w:rPr>
          <w:rFonts w:asciiTheme="minorEastAsia" w:eastAsiaTheme="minorEastAsia" w:hAnsiTheme="minorEastAsia" w:cstheme="minorEastAsia" w:hint="eastAsia"/>
          <w:b/>
          <w:bCs/>
        </w:rPr>
        <w:t>ID</w:t>
      </w:r>
      <w:r>
        <w:rPr>
          <w:rFonts w:asciiTheme="minorEastAsia" w:eastAsiaTheme="minorEastAsia" w:hAnsiTheme="minorEastAsia" w:cstheme="minorEastAsia" w:hint="eastAsia"/>
          <w:b/>
          <w:bCs/>
        </w:rPr>
        <w:t>分配的数据流程说明：</w:t>
      </w:r>
    </w:p>
    <w:p w:rsidR="00DE53B7" w:rsidRDefault="00A611A6">
      <w:pPr>
        <w:pStyle w:val="20"/>
        <w:ind w:leftChars="0" w:left="0" w:firstLineChars="0"/>
        <w:rPr>
          <w:rFonts w:asciiTheme="minorEastAsia" w:eastAsiaTheme="minorEastAsia" w:hAnsiTheme="minorEastAsia" w:cstheme="minorEastAsia"/>
        </w:rPr>
      </w:pPr>
      <w:r>
        <w:rPr>
          <w:rFonts w:asciiTheme="minorEastAsia" w:eastAsiaTheme="minorEastAsia" w:hAnsiTheme="minorEastAsia" w:cstheme="minorEastAsia" w:hint="eastAsia"/>
        </w:rPr>
        <w:t>气象数据生产单位发起数据</w:t>
      </w:r>
      <w:r>
        <w:rPr>
          <w:rFonts w:asciiTheme="minorEastAsia" w:eastAsiaTheme="minorEastAsia" w:hAnsiTheme="minorEastAsia" w:cstheme="minorEastAsia" w:hint="eastAsia"/>
        </w:rPr>
        <w:t>ID</w:t>
      </w:r>
      <w:r>
        <w:rPr>
          <w:rFonts w:asciiTheme="minorEastAsia" w:eastAsiaTheme="minorEastAsia" w:hAnsiTheme="minorEastAsia" w:cstheme="minorEastAsia" w:hint="eastAsia"/>
        </w:rPr>
        <w:t>申请，基于标识管理系统填报数据</w:t>
      </w:r>
      <w:r>
        <w:rPr>
          <w:rFonts w:asciiTheme="minorEastAsia" w:eastAsiaTheme="minorEastAsia" w:hAnsiTheme="minorEastAsia" w:cstheme="minorEastAsia" w:hint="eastAsia"/>
        </w:rPr>
        <w:t>ID</w:t>
      </w:r>
      <w:r>
        <w:rPr>
          <w:rFonts w:asciiTheme="minorEastAsia" w:eastAsiaTheme="minorEastAsia" w:hAnsiTheme="minorEastAsia" w:cstheme="minorEastAsia" w:hint="eastAsia"/>
        </w:rPr>
        <w:t>申请信息（包括资料类型、要素、区域、分辨率等）进行审核，当审核通过后，标识符系统自动完成数据</w:t>
      </w:r>
      <w:r>
        <w:rPr>
          <w:rFonts w:asciiTheme="minorEastAsia" w:eastAsiaTheme="minorEastAsia" w:hAnsiTheme="minorEastAsia" w:cstheme="minorEastAsia" w:hint="eastAsia"/>
        </w:rPr>
        <w:t>ID</w:t>
      </w:r>
      <w:r>
        <w:rPr>
          <w:rFonts w:asciiTheme="minorEastAsia" w:eastAsiaTheme="minorEastAsia" w:hAnsiTheme="minorEastAsia" w:cstheme="minorEastAsia" w:hint="eastAsia"/>
        </w:rPr>
        <w:t>的分配处理。气象数据生产单位用户可通过国家级标识符追溯网站查询数据资源的详细信息，包括数据类型、区域、要素等信息。</w:t>
      </w:r>
    </w:p>
    <w:p w:rsidR="00DE53B7" w:rsidRDefault="00A611A6">
      <w:pPr>
        <w:pStyle w:val="20"/>
        <w:ind w:leftChars="0" w:left="0" w:firstLineChars="0" w:firstLine="0"/>
        <w:rPr>
          <w:rFonts w:asciiTheme="minorEastAsia" w:eastAsiaTheme="minorEastAsia" w:hAnsiTheme="minorEastAsia" w:cstheme="minorEastAsia"/>
        </w:rPr>
      </w:pPr>
      <w:r>
        <w:rPr>
          <w:rFonts w:asciiTheme="minorEastAsia" w:eastAsiaTheme="minorEastAsia" w:hAnsiTheme="minorEastAsia" w:cstheme="minorEastAsia" w:hint="eastAsia"/>
          <w:b/>
          <w:bCs/>
        </w:rPr>
        <w:t>服务</w:t>
      </w:r>
      <w:r>
        <w:rPr>
          <w:rFonts w:asciiTheme="minorEastAsia" w:eastAsiaTheme="minorEastAsia" w:hAnsiTheme="minorEastAsia" w:cstheme="minorEastAsia" w:hint="eastAsia"/>
          <w:b/>
          <w:bCs/>
        </w:rPr>
        <w:t>ID</w:t>
      </w:r>
      <w:r>
        <w:rPr>
          <w:rFonts w:asciiTheme="minorEastAsia" w:eastAsiaTheme="minorEastAsia" w:hAnsiTheme="minorEastAsia" w:cstheme="minorEastAsia" w:hint="eastAsia"/>
          <w:b/>
          <w:bCs/>
        </w:rPr>
        <w:t>分配的数据流程说明：</w:t>
      </w:r>
    </w:p>
    <w:p w:rsidR="00DE53B7" w:rsidRDefault="00A611A6">
      <w:pPr>
        <w:pStyle w:val="20"/>
        <w:ind w:leftChars="0" w:left="0" w:firstLineChars="0"/>
        <w:rPr>
          <w:rFonts w:asciiTheme="minorEastAsia" w:eastAsiaTheme="minorEastAsia" w:hAnsiTheme="minorEastAsia" w:cstheme="minorEastAsia"/>
        </w:rPr>
      </w:pPr>
      <w:r>
        <w:rPr>
          <w:rFonts w:asciiTheme="minorEastAsia" w:eastAsiaTheme="minorEastAsia" w:hAnsiTheme="minorEastAsia" w:cstheme="minorEastAsia" w:hint="eastAsia"/>
        </w:rPr>
        <w:t>外部用户提出数据需求，由气象数据服务单位用户发起服务</w:t>
      </w:r>
      <w:r>
        <w:rPr>
          <w:rFonts w:asciiTheme="minorEastAsia" w:eastAsiaTheme="minorEastAsia" w:hAnsiTheme="minorEastAsia" w:cstheme="minorEastAsia" w:hint="eastAsia"/>
        </w:rPr>
        <w:t>ID</w:t>
      </w:r>
      <w:r>
        <w:rPr>
          <w:rFonts w:asciiTheme="minorEastAsia" w:eastAsiaTheme="minorEastAsia" w:hAnsiTheme="minorEastAsia" w:cstheme="minorEastAsia" w:hint="eastAsia"/>
        </w:rPr>
        <w:t>申请流程，通过服务</w:t>
      </w:r>
      <w:r>
        <w:rPr>
          <w:rFonts w:asciiTheme="minorEastAsia" w:eastAsiaTheme="minorEastAsia" w:hAnsiTheme="minorEastAsia" w:cstheme="minorEastAsia" w:hint="eastAsia"/>
        </w:rPr>
        <w:t>ID</w:t>
      </w:r>
      <w:r>
        <w:rPr>
          <w:rFonts w:asciiTheme="minorEastAsia" w:eastAsiaTheme="minorEastAsia" w:hAnsiTheme="minorEastAsia" w:cstheme="minorEastAsia" w:hint="eastAsia"/>
        </w:rPr>
        <w:t>的审核，当审核通过后，标识符系统自动完成服务</w:t>
      </w:r>
      <w:r>
        <w:rPr>
          <w:rFonts w:asciiTheme="minorEastAsia" w:eastAsiaTheme="minorEastAsia" w:hAnsiTheme="minorEastAsia" w:cstheme="minorEastAsia" w:hint="eastAsia"/>
        </w:rPr>
        <w:t>ID</w:t>
      </w:r>
      <w:r>
        <w:rPr>
          <w:rFonts w:asciiTheme="minorEastAsia" w:eastAsiaTheme="minorEastAsia" w:hAnsiTheme="minorEastAsia" w:cstheme="minorEastAsia" w:hint="eastAsia"/>
        </w:rPr>
        <w:t>的分配处理。气象数据服务单位将数据产品和对应的服务码提供给服务对象用户。服务对象用户可通过国家级标识符追溯网站查询数据服务的详细信息，包括服务单位、服务对象、服务的数据产品信息、以及限制使用条件等。</w:t>
      </w:r>
    </w:p>
    <w:p w:rsidR="00DE53B7" w:rsidRDefault="00A611A6">
      <w:pPr>
        <w:rPr>
          <w:rFonts w:asciiTheme="minorEastAsia" w:eastAsiaTheme="minorEastAsia" w:hAnsiTheme="minorEastAsia" w:cstheme="minorEastAsia"/>
        </w:rPr>
      </w:pPr>
      <w:r>
        <w:rPr>
          <w:rFonts w:asciiTheme="minorEastAsia" w:eastAsiaTheme="minorEastAsia" w:hAnsiTheme="minorEastAsia" w:cstheme="minorEastAsia" w:hint="eastAsia"/>
        </w:rPr>
        <w:br w:type="page"/>
      </w:r>
    </w:p>
    <w:p w:rsidR="00DE53B7" w:rsidRDefault="00A611A6">
      <w:pPr>
        <w:pStyle w:val="1"/>
        <w:numPr>
          <w:ilvl w:val="0"/>
          <w:numId w:val="2"/>
        </w:numPr>
        <w:rPr>
          <w:rFonts w:ascii="黑体" w:eastAsia="黑体" w:hAnsi="黑体" w:cs="黑体"/>
          <w:sz w:val="32"/>
          <w:szCs w:val="32"/>
        </w:rPr>
      </w:pPr>
      <w:bookmarkStart w:id="36" w:name="_Toc19484"/>
      <w:r>
        <w:rPr>
          <w:rFonts w:ascii="黑体" w:eastAsia="黑体" w:hAnsi="黑体" w:cs="黑体" w:hint="eastAsia"/>
          <w:sz w:val="32"/>
          <w:szCs w:val="32"/>
        </w:rPr>
        <w:lastRenderedPageBreak/>
        <w:t>功能设计</w:t>
      </w:r>
      <w:bookmarkEnd w:id="36"/>
    </w:p>
    <w:p w:rsidR="00DE53B7" w:rsidRDefault="00A611A6">
      <w:pPr>
        <w:ind w:firstLine="420"/>
        <w:rPr>
          <w:rFonts w:asciiTheme="minorEastAsia" w:eastAsiaTheme="minorEastAsia" w:hAnsiTheme="minorEastAsia" w:cstheme="minorEastAsia"/>
        </w:rPr>
      </w:pPr>
      <w:r>
        <w:rPr>
          <w:rFonts w:asciiTheme="minorEastAsia" w:eastAsiaTheme="minorEastAsia" w:hAnsiTheme="minorEastAsia" w:cstheme="minorEastAsia" w:hint="eastAsia"/>
        </w:rPr>
        <w:t>中国气象局公共气象服务中心山洪地质灾害防治气象保障工程</w:t>
      </w:r>
      <w:r>
        <w:rPr>
          <w:rFonts w:asciiTheme="minorEastAsia" w:eastAsiaTheme="minorEastAsia" w:hAnsiTheme="minorEastAsia" w:cstheme="minorEastAsia" w:hint="eastAsia"/>
        </w:rPr>
        <w:t>2022</w:t>
      </w:r>
      <w:r>
        <w:rPr>
          <w:rFonts w:asciiTheme="minorEastAsia" w:eastAsiaTheme="minorEastAsia" w:hAnsiTheme="minorEastAsia" w:cstheme="minorEastAsia" w:hint="eastAsia"/>
        </w:rPr>
        <w:t>年建设项目</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纸质气象资料数字化从功能设计主要分为：标识申请模块、标识审批模块、标识查询模块、批量注册模块、标识</w:t>
      </w:r>
      <w:r>
        <w:rPr>
          <w:rFonts w:asciiTheme="minorEastAsia" w:eastAsiaTheme="minorEastAsia" w:hAnsiTheme="minorEastAsia" w:cstheme="minorEastAsia" w:hint="eastAsia"/>
        </w:rPr>
        <w:t>追溯模块、统计分析模块。其中，</w:t>
      </w:r>
      <w:r>
        <w:rPr>
          <w:rFonts w:asciiTheme="minorEastAsia" w:eastAsiaTheme="minorEastAsia" w:hAnsiTheme="minorEastAsia" w:cstheme="minorEastAsia" w:hint="eastAsia"/>
          <w:b/>
          <w:bCs/>
        </w:rPr>
        <w:t>标识申请模块</w:t>
      </w:r>
      <w:r>
        <w:rPr>
          <w:rFonts w:asciiTheme="minorEastAsia" w:eastAsiaTheme="minorEastAsia" w:hAnsiTheme="minorEastAsia" w:cstheme="minorEastAsia" w:hint="eastAsia"/>
        </w:rPr>
        <w:t>基于气象数据监管平台运行管理规则，根据公服中心气象服务产品和服务信息，完成数据</w:t>
      </w:r>
      <w:r>
        <w:rPr>
          <w:rFonts w:asciiTheme="minorEastAsia" w:eastAsiaTheme="minorEastAsia" w:hAnsiTheme="minorEastAsia" w:cstheme="minorEastAsia" w:hint="eastAsia"/>
        </w:rPr>
        <w:t>ID</w:t>
      </w:r>
      <w:r>
        <w:rPr>
          <w:rFonts w:asciiTheme="minorEastAsia" w:eastAsiaTheme="minorEastAsia" w:hAnsiTheme="minorEastAsia" w:cstheme="minorEastAsia" w:hint="eastAsia"/>
        </w:rPr>
        <w:t>及服务</w:t>
      </w:r>
      <w:r>
        <w:rPr>
          <w:rFonts w:asciiTheme="minorEastAsia" w:eastAsiaTheme="minorEastAsia" w:hAnsiTheme="minorEastAsia" w:cstheme="minorEastAsia" w:hint="eastAsia"/>
        </w:rPr>
        <w:t>ID</w:t>
      </w:r>
      <w:r>
        <w:rPr>
          <w:rFonts w:asciiTheme="minorEastAsia" w:eastAsiaTheme="minorEastAsia" w:hAnsiTheme="minorEastAsia" w:cstheme="minorEastAsia" w:hint="eastAsia"/>
        </w:rPr>
        <w:t>安全注册管理适用性改造，研制标识安全注册和数据服务合规性检查方法，建设标识注册上传数据服务安全使用协议、保密协议以及申请单等功能，开放元数据填报功能，完善标识打码要素、区域规则的处理，实现数据资源标识与数据服务标识安全监管信息的申报与收集。</w:t>
      </w:r>
      <w:r>
        <w:rPr>
          <w:rFonts w:asciiTheme="minorEastAsia" w:eastAsiaTheme="minorEastAsia" w:hAnsiTheme="minorEastAsia" w:cstheme="minorEastAsia" w:hint="eastAsia"/>
          <w:b/>
          <w:bCs/>
        </w:rPr>
        <w:t>标识审批模块</w:t>
      </w:r>
      <w:r>
        <w:rPr>
          <w:rFonts w:asciiTheme="minorEastAsia" w:eastAsiaTheme="minorEastAsia" w:hAnsiTheme="minorEastAsia" w:cstheme="minorEastAsia" w:hint="eastAsia"/>
        </w:rPr>
        <w:t>研发公服中心数据及服务合规性监管审批功能，实现标识审批用户实名制管理，建立合规的公服中心气象服务产品和服务信息标识监管审批流程</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b/>
          <w:bCs/>
        </w:rPr>
        <w:t>标识查询模块</w:t>
      </w:r>
      <w:r>
        <w:rPr>
          <w:rFonts w:asciiTheme="minorEastAsia" w:eastAsiaTheme="minorEastAsia" w:hAnsiTheme="minorEastAsia" w:cstheme="minorEastAsia" w:hint="eastAsia"/>
        </w:rPr>
        <w:t>，基于标识注册与审批信息等，改造标识查询、查看以及全文检索、高级检索等应用，基于公服中心标识监管查询需求开发权限管控，满足标识监管查询的需要。</w:t>
      </w:r>
      <w:r>
        <w:rPr>
          <w:rFonts w:asciiTheme="minorEastAsia" w:eastAsiaTheme="minorEastAsia" w:hAnsiTheme="minorEastAsia" w:cstheme="minorEastAsia" w:hint="eastAsia"/>
          <w:b/>
          <w:bCs/>
          <w:szCs w:val="24"/>
        </w:rPr>
        <w:t>批量注册模块</w:t>
      </w:r>
      <w:r>
        <w:rPr>
          <w:rFonts w:asciiTheme="minorEastAsia" w:eastAsiaTheme="minorEastAsia" w:hAnsiTheme="minorEastAsia" w:cstheme="minorEastAsia" w:hint="eastAsia"/>
        </w:rPr>
        <w:t>结合公服中心标识资源库建设需要，完善数据标识和服务标识批量导入功能，升级模板文件，支持标识信息的分类登记与处理，实现有效监管。</w:t>
      </w:r>
      <w:r>
        <w:rPr>
          <w:rFonts w:asciiTheme="minorEastAsia" w:eastAsiaTheme="minorEastAsia" w:hAnsiTheme="minorEastAsia" w:cstheme="minorEastAsia" w:hint="eastAsia"/>
          <w:b/>
          <w:bCs/>
        </w:rPr>
        <w:t>标识追溯模块</w:t>
      </w:r>
      <w:r>
        <w:rPr>
          <w:rFonts w:asciiTheme="minorEastAsia" w:eastAsiaTheme="minorEastAsia" w:hAnsiTheme="minorEastAsia" w:cstheme="minorEastAsia" w:hint="eastAsia"/>
        </w:rPr>
        <w:t>支持公服中心产生的标识符数据通过监管平台官方网站进行标识解析和内容展示，实现公服中心气象数据资源的服务过程追溯和产品权威性背书。统</w:t>
      </w:r>
      <w:r>
        <w:rPr>
          <w:rFonts w:asciiTheme="minorEastAsia" w:eastAsiaTheme="minorEastAsia" w:hAnsiTheme="minorEastAsia" w:cstheme="minorEastAsia" w:hint="eastAsia"/>
          <w:b/>
          <w:bCs/>
        </w:rPr>
        <w:t>计分析模块</w:t>
      </w:r>
      <w:r>
        <w:rPr>
          <w:rFonts w:asciiTheme="minorEastAsia" w:eastAsiaTheme="minorEastAsia" w:hAnsiTheme="minorEastAsia" w:cstheme="minorEastAsia" w:hint="eastAsia"/>
        </w:rPr>
        <w:t>实现公服中心气象服务产品和产品服务信息的统计分析处理，可定制多种维度（如：资料类型、服务对象、服务时间等）展示统计气象数据注册及使用情况，支持图形、表格等多种形式数据展现。</w:t>
      </w:r>
    </w:p>
    <w:p w:rsidR="00DE53B7" w:rsidRDefault="00A611A6">
      <w:pPr>
        <w:ind w:firstLine="420"/>
        <w:rPr>
          <w:rFonts w:asciiTheme="minorEastAsia" w:eastAsiaTheme="minorEastAsia" w:hAnsiTheme="minorEastAsia" w:cstheme="minorEastAsia"/>
        </w:rPr>
      </w:pPr>
      <w:r>
        <w:rPr>
          <w:rFonts w:asciiTheme="minorEastAsia" w:eastAsiaTheme="minorEastAsia" w:hAnsiTheme="minorEastAsia" w:cstheme="minorEastAsia" w:hint="eastAsia"/>
        </w:rPr>
        <w:t>系统兼容性好，界面风格良好，便于操作。系统功能设计如下表所示：</w:t>
      </w:r>
    </w:p>
    <w:p w:rsidR="00DE53B7" w:rsidRDefault="00A611A6">
      <w:r>
        <w:br w:type="page"/>
      </w:r>
    </w:p>
    <w:p w:rsidR="00DE53B7" w:rsidRDefault="00A611A6">
      <w:pPr>
        <w:pStyle w:val="1"/>
        <w:numPr>
          <w:ilvl w:val="0"/>
          <w:numId w:val="2"/>
        </w:numPr>
        <w:rPr>
          <w:rFonts w:ascii="黑体" w:eastAsia="黑体" w:hAnsi="黑体" w:cs="黑体"/>
          <w:sz w:val="32"/>
          <w:szCs w:val="32"/>
        </w:rPr>
      </w:pPr>
      <w:bookmarkStart w:id="37" w:name="_Toc86411559"/>
      <w:bookmarkStart w:id="38" w:name="_Toc17721"/>
      <w:bookmarkStart w:id="39" w:name="_Toc11132"/>
      <w:r>
        <w:rPr>
          <w:rFonts w:ascii="黑体" w:eastAsia="黑体" w:hAnsi="黑体" w:cs="黑体" w:hint="eastAsia"/>
          <w:sz w:val="32"/>
          <w:szCs w:val="32"/>
        </w:rPr>
        <w:lastRenderedPageBreak/>
        <w:t>项目成果</w:t>
      </w:r>
      <w:bookmarkEnd w:id="37"/>
      <w:bookmarkEnd w:id="38"/>
      <w:bookmarkEnd w:id="39"/>
    </w:p>
    <w:p w:rsidR="00DE53B7" w:rsidRDefault="00A611A6">
      <w:pPr>
        <w:ind w:firstLineChars="200" w:firstLine="480"/>
        <w:rPr>
          <w:rFonts w:asciiTheme="minorEastAsia" w:eastAsiaTheme="minorEastAsia" w:hAnsiTheme="minorEastAsia" w:cstheme="minorEastAsia"/>
          <w:szCs w:val="24"/>
        </w:rPr>
      </w:pPr>
      <w:r>
        <w:rPr>
          <w:rFonts w:asciiTheme="minorEastAsia" w:eastAsiaTheme="minorEastAsia" w:hAnsiTheme="minorEastAsia" w:cstheme="minorEastAsia" w:hint="eastAsia"/>
          <w:szCs w:val="24"/>
        </w:rPr>
        <w:t>已完成了项目合同规定的全部建设内容，具体提交的项目成果如下：</w:t>
      </w:r>
      <w:r>
        <w:rPr>
          <w:rFonts w:asciiTheme="minorEastAsia" w:eastAsiaTheme="minorEastAsia" w:hAnsiTheme="minorEastAsia" w:cstheme="minorEastAsia" w:hint="eastAsia"/>
          <w:szCs w:val="24"/>
        </w:rPr>
        <w:t xml:space="preserve"> </w:t>
      </w:r>
    </w:p>
    <w:p w:rsidR="00DE53B7" w:rsidRDefault="00A611A6">
      <w:pPr>
        <w:ind w:firstLineChars="200" w:firstLine="480"/>
        <w:rPr>
          <w:rFonts w:asciiTheme="minorEastAsia" w:eastAsiaTheme="minorEastAsia" w:hAnsiTheme="minorEastAsia" w:cstheme="minorEastAsia"/>
          <w:szCs w:val="24"/>
        </w:rPr>
      </w:pPr>
      <w:r>
        <w:rPr>
          <w:rFonts w:asciiTheme="minorEastAsia" w:eastAsiaTheme="minorEastAsia" w:hAnsiTheme="minorEastAsia" w:cstheme="minorEastAsia" w:hint="eastAsia"/>
          <w:szCs w:val="24"/>
        </w:rPr>
        <w:t>1.</w:t>
      </w:r>
      <w:r>
        <w:rPr>
          <w:rFonts w:asciiTheme="minorEastAsia" w:eastAsiaTheme="minorEastAsia" w:hAnsiTheme="minorEastAsia" w:cstheme="minorEastAsia" w:hint="eastAsia"/>
          <w:szCs w:val="24"/>
        </w:rPr>
        <w:t>完成气象服务产品和服务信息标识注册管理模块：根据公共气象服务中心气象服务产品和服务信息，建设标识注册流程，完成标识申请、标识审批、标识查询、批量注册、标识追溯、统计分析等应用功能。</w:t>
      </w:r>
    </w:p>
    <w:p w:rsidR="00DE53B7" w:rsidRDefault="00A611A6">
      <w:pPr>
        <w:ind w:firstLineChars="200" w:firstLine="480"/>
        <w:rPr>
          <w:rFonts w:asciiTheme="minorEastAsia" w:eastAsiaTheme="minorEastAsia" w:hAnsiTheme="minorEastAsia" w:cstheme="minorEastAsia"/>
          <w:szCs w:val="24"/>
        </w:rPr>
      </w:pPr>
      <w:r>
        <w:rPr>
          <w:rFonts w:asciiTheme="minorEastAsia" w:eastAsiaTheme="minorEastAsia" w:hAnsiTheme="minorEastAsia" w:cstheme="minorEastAsia" w:hint="eastAsia"/>
          <w:szCs w:val="24"/>
        </w:rPr>
        <w:t>2.</w:t>
      </w:r>
      <w:r>
        <w:rPr>
          <w:rFonts w:asciiTheme="minorEastAsia" w:eastAsiaTheme="minorEastAsia" w:hAnsiTheme="minorEastAsia" w:cstheme="minorEastAsia" w:hint="eastAsia"/>
          <w:szCs w:val="24"/>
        </w:rPr>
        <w:t>完成气象服务产品和服务信息标识标识资源库模块：完成公共气象服务中心标识资源库建设，包括气象服务产品标识和服务信息标识，完成气象服务产品和服务信息的录入和数字化注册处理。</w:t>
      </w:r>
    </w:p>
    <w:p w:rsidR="00DE53B7" w:rsidRDefault="00DE53B7"/>
    <w:sectPr w:rsidR="00DE53B7">
      <w:footerReference w:type="default" r:id="rId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11A6" w:rsidRDefault="00A611A6">
      <w:pPr>
        <w:spacing w:line="240" w:lineRule="auto"/>
      </w:pPr>
      <w:r>
        <w:separator/>
      </w:r>
    </w:p>
  </w:endnote>
  <w:endnote w:type="continuationSeparator" w:id="0">
    <w:p w:rsidR="00A611A6" w:rsidRDefault="00A611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仿宋_GB2312">
    <w:altName w:val="仿宋"/>
    <w:charset w:val="86"/>
    <w:family w:val="modern"/>
    <w:pitch w:val="fixed"/>
    <w:sig w:usb0="00000001" w:usb1="080E0000" w:usb2="00000010" w:usb3="00000000" w:csb0="00040000" w:csb1="00000000"/>
  </w:font>
  <w:font w:name="方正小标宋简体">
    <w:altName w:val="Arial Unicode MS"/>
    <w:charset w:val="86"/>
    <w:family w:val="auto"/>
    <w:pitch w:val="variable"/>
    <w:sig w:usb0="00000000" w:usb1="184F6CFA" w:usb2="00000012"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53B7" w:rsidRDefault="00A611A6">
    <w:pPr>
      <w:pStyle w:val="a8"/>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E53B7" w:rsidRDefault="00A611A6">
                          <w:pPr>
                            <w:pStyle w:val="a8"/>
                          </w:pPr>
                          <w:r>
                            <w:fldChar w:fldCharType="begin"/>
                          </w:r>
                          <w:r>
                            <w:instrText xml:space="preserve"> P</w:instrText>
                          </w:r>
                          <w:r>
                            <w:instrText xml:space="preserve">AGE  \* MERGEFORMAT </w:instrText>
                          </w:r>
                          <w:r>
                            <w:fldChar w:fldCharType="separate"/>
                          </w:r>
                          <w:r w:rsidR="00D14752">
                            <w:rPr>
                              <w:noProof/>
                            </w:rPr>
                            <w:t>9</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rsidR="00DE53B7" w:rsidRDefault="00A611A6">
                    <w:pPr>
                      <w:pStyle w:val="a8"/>
                    </w:pPr>
                    <w:r>
                      <w:fldChar w:fldCharType="begin"/>
                    </w:r>
                    <w:r>
                      <w:instrText xml:space="preserve"> P</w:instrText>
                    </w:r>
                    <w:r>
                      <w:instrText xml:space="preserve">AGE  \* MERGEFORMAT </w:instrText>
                    </w:r>
                    <w:r>
                      <w:fldChar w:fldCharType="separate"/>
                    </w:r>
                    <w:r w:rsidR="00D14752">
                      <w:rPr>
                        <w:noProof/>
                      </w:rPr>
                      <w:t>9</w:t>
                    </w:r>
                    <w: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11A6" w:rsidRDefault="00A611A6">
      <w:r>
        <w:separator/>
      </w:r>
    </w:p>
  </w:footnote>
  <w:footnote w:type="continuationSeparator" w:id="0">
    <w:p w:rsidR="00A611A6" w:rsidRDefault="00A611A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C6EBE651"/>
    <w:multiLevelType w:val="multilevel"/>
    <w:tmpl w:val="C6EBE651"/>
    <w:lvl w:ilvl="0">
      <w:start w:val="1"/>
      <w:numFmt w:val="chineseCounting"/>
      <w:pStyle w:val="1"/>
      <w:suff w:val="nothing"/>
      <w:lvlText w:val="第%1章 "/>
      <w:lvlJc w:val="left"/>
      <w:pPr>
        <w:ind w:left="432" w:hanging="432"/>
      </w:pPr>
      <w:rPr>
        <w:rFonts w:hint="eastAsia"/>
      </w:rPr>
    </w:lvl>
    <w:lvl w:ilvl="1">
      <w:start w:val="1"/>
      <w:numFmt w:val="decimal"/>
      <w:pStyle w:val="2"/>
      <w:isLgl/>
      <w:lvlText w:val="%1.%2."/>
      <w:lvlJc w:val="left"/>
      <w:pPr>
        <w:ind w:left="575" w:hanging="575"/>
      </w:pPr>
      <w:rPr>
        <w:rFonts w:hint="eastAsia"/>
      </w:rPr>
    </w:lvl>
    <w:lvl w:ilvl="2">
      <w:start w:val="1"/>
      <w:numFmt w:val="decimal"/>
      <w:pStyle w:val="3"/>
      <w:isLgl/>
      <w:lvlText w:val="%1.%2.%3."/>
      <w:lvlJc w:val="left"/>
      <w:pPr>
        <w:ind w:left="720" w:hanging="720"/>
      </w:pPr>
      <w:rPr>
        <w:rFonts w:hint="eastAsia"/>
      </w:rPr>
    </w:lvl>
    <w:lvl w:ilvl="3">
      <w:start w:val="1"/>
      <w:numFmt w:val="decimal"/>
      <w:pStyle w:val="4"/>
      <w:isLgl/>
      <w:lvlText w:val="%1.%2.%3.%4."/>
      <w:lvlJc w:val="left"/>
      <w:pPr>
        <w:ind w:left="864" w:hanging="864"/>
      </w:pPr>
      <w:rPr>
        <w:rFonts w:hint="eastAsia"/>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1" w:hanging="1151"/>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3" w:hanging="1583"/>
      </w:pPr>
      <w:rPr>
        <w:rFonts w:hint="eastAsia"/>
      </w:rPr>
    </w:lvl>
  </w:abstractNum>
  <w:abstractNum w:abstractNumId="1" w15:restartNumberingAfterBreak="0">
    <w:nsid w:val="1460F64C"/>
    <w:multiLevelType w:val="singleLevel"/>
    <w:tmpl w:val="1460F64C"/>
    <w:lvl w:ilvl="0">
      <w:start w:val="1"/>
      <w:numFmt w:val="decimal"/>
      <w:suff w:val="space"/>
      <w:lvlText w:val="%1."/>
      <w:lvlJc w:val="left"/>
    </w:lvl>
  </w:abstractNum>
  <w:abstractNum w:abstractNumId="2" w15:restartNumberingAfterBreak="0">
    <w:nsid w:val="42CEDFE4"/>
    <w:multiLevelType w:val="singleLevel"/>
    <w:tmpl w:val="42CEDFE4"/>
    <w:lvl w:ilvl="0">
      <w:start w:val="1"/>
      <w:numFmt w:val="decimal"/>
      <w:suff w:val="space"/>
      <w:lvlText w:val="%1."/>
      <w:lvlJc w:val="left"/>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num>
  <w:num w:numId="4">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JjNjY2Mzk2ZjJhM2IzYmNhYTUzODNiODk1NmQwMDYifQ=="/>
  </w:docVars>
  <w:rsids>
    <w:rsidRoot w:val="009810A2"/>
    <w:rsid w:val="00180648"/>
    <w:rsid w:val="00182352"/>
    <w:rsid w:val="001C1281"/>
    <w:rsid w:val="002466B9"/>
    <w:rsid w:val="002738BF"/>
    <w:rsid w:val="00274B97"/>
    <w:rsid w:val="0034221B"/>
    <w:rsid w:val="003728D6"/>
    <w:rsid w:val="003A4F36"/>
    <w:rsid w:val="004D1C0B"/>
    <w:rsid w:val="005457A1"/>
    <w:rsid w:val="005929F8"/>
    <w:rsid w:val="005C37F9"/>
    <w:rsid w:val="006866F4"/>
    <w:rsid w:val="0075194C"/>
    <w:rsid w:val="00792F53"/>
    <w:rsid w:val="009810A2"/>
    <w:rsid w:val="00A56BE7"/>
    <w:rsid w:val="00A611A6"/>
    <w:rsid w:val="00AA324D"/>
    <w:rsid w:val="00AA7EC5"/>
    <w:rsid w:val="00AC34DA"/>
    <w:rsid w:val="00AD7ABE"/>
    <w:rsid w:val="00C25B12"/>
    <w:rsid w:val="00C6289B"/>
    <w:rsid w:val="00CC5FA7"/>
    <w:rsid w:val="00D14752"/>
    <w:rsid w:val="00DC1592"/>
    <w:rsid w:val="00DE53B7"/>
    <w:rsid w:val="00E0770D"/>
    <w:rsid w:val="00E33DA0"/>
    <w:rsid w:val="00E55165"/>
    <w:rsid w:val="00E82ECB"/>
    <w:rsid w:val="01190672"/>
    <w:rsid w:val="01631EB8"/>
    <w:rsid w:val="01D46CFE"/>
    <w:rsid w:val="0224362A"/>
    <w:rsid w:val="02354BB2"/>
    <w:rsid w:val="023F07D7"/>
    <w:rsid w:val="029F65FD"/>
    <w:rsid w:val="02CB2329"/>
    <w:rsid w:val="03A1111C"/>
    <w:rsid w:val="044955CA"/>
    <w:rsid w:val="0467268B"/>
    <w:rsid w:val="04B86902"/>
    <w:rsid w:val="04E74FD1"/>
    <w:rsid w:val="05AA0A05"/>
    <w:rsid w:val="05B77509"/>
    <w:rsid w:val="05F227BD"/>
    <w:rsid w:val="06652463"/>
    <w:rsid w:val="06784B5F"/>
    <w:rsid w:val="06B44EDA"/>
    <w:rsid w:val="070D347E"/>
    <w:rsid w:val="071719AF"/>
    <w:rsid w:val="07374817"/>
    <w:rsid w:val="097874DF"/>
    <w:rsid w:val="097E27B5"/>
    <w:rsid w:val="0A206DCD"/>
    <w:rsid w:val="0A2F0DBE"/>
    <w:rsid w:val="0ABC187E"/>
    <w:rsid w:val="0BC25748"/>
    <w:rsid w:val="0BCB0FBA"/>
    <w:rsid w:val="0CD458B2"/>
    <w:rsid w:val="0D2072D9"/>
    <w:rsid w:val="0D505FE7"/>
    <w:rsid w:val="0D8A20D2"/>
    <w:rsid w:val="0D8C0E03"/>
    <w:rsid w:val="0D931DCB"/>
    <w:rsid w:val="0E5E4F20"/>
    <w:rsid w:val="0EB775D4"/>
    <w:rsid w:val="0EEE4DF7"/>
    <w:rsid w:val="0F1A7C49"/>
    <w:rsid w:val="0F7F6343"/>
    <w:rsid w:val="0FC15590"/>
    <w:rsid w:val="10296A5C"/>
    <w:rsid w:val="107401B0"/>
    <w:rsid w:val="10941555"/>
    <w:rsid w:val="10AD34DC"/>
    <w:rsid w:val="111946E6"/>
    <w:rsid w:val="11867E5D"/>
    <w:rsid w:val="123258EF"/>
    <w:rsid w:val="12415B32"/>
    <w:rsid w:val="12502219"/>
    <w:rsid w:val="129465AA"/>
    <w:rsid w:val="135B77BE"/>
    <w:rsid w:val="138438B5"/>
    <w:rsid w:val="14AE0492"/>
    <w:rsid w:val="15211C4B"/>
    <w:rsid w:val="154B5203"/>
    <w:rsid w:val="16306C51"/>
    <w:rsid w:val="17125B50"/>
    <w:rsid w:val="179C07F8"/>
    <w:rsid w:val="181F68B5"/>
    <w:rsid w:val="18651D1D"/>
    <w:rsid w:val="188350F6"/>
    <w:rsid w:val="18950986"/>
    <w:rsid w:val="18DF42F7"/>
    <w:rsid w:val="197A22BC"/>
    <w:rsid w:val="1AFA5418"/>
    <w:rsid w:val="1B203109"/>
    <w:rsid w:val="1B2D3D0F"/>
    <w:rsid w:val="1B4F5629"/>
    <w:rsid w:val="1C1412A2"/>
    <w:rsid w:val="1C20407C"/>
    <w:rsid w:val="1C4F16D7"/>
    <w:rsid w:val="1C774265"/>
    <w:rsid w:val="1C887979"/>
    <w:rsid w:val="1CCB0FE3"/>
    <w:rsid w:val="1D6D41EF"/>
    <w:rsid w:val="1E2C3B3A"/>
    <w:rsid w:val="1E714BF2"/>
    <w:rsid w:val="1E723E15"/>
    <w:rsid w:val="1E85211B"/>
    <w:rsid w:val="1F1D3483"/>
    <w:rsid w:val="1F286362"/>
    <w:rsid w:val="1F486752"/>
    <w:rsid w:val="1F4D63F6"/>
    <w:rsid w:val="1F8A1E6B"/>
    <w:rsid w:val="1FD57C6D"/>
    <w:rsid w:val="1FFB1A16"/>
    <w:rsid w:val="201A6554"/>
    <w:rsid w:val="201A704D"/>
    <w:rsid w:val="20874232"/>
    <w:rsid w:val="21E51FCF"/>
    <w:rsid w:val="21F169D8"/>
    <w:rsid w:val="220A051D"/>
    <w:rsid w:val="223164AE"/>
    <w:rsid w:val="22462036"/>
    <w:rsid w:val="227E6175"/>
    <w:rsid w:val="229B71E0"/>
    <w:rsid w:val="23336C55"/>
    <w:rsid w:val="23887A65"/>
    <w:rsid w:val="23CF2356"/>
    <w:rsid w:val="24CF521F"/>
    <w:rsid w:val="24F36B16"/>
    <w:rsid w:val="252941C0"/>
    <w:rsid w:val="25B7066F"/>
    <w:rsid w:val="25BD776E"/>
    <w:rsid w:val="260D2343"/>
    <w:rsid w:val="266B541C"/>
    <w:rsid w:val="26FB0D17"/>
    <w:rsid w:val="279A73E7"/>
    <w:rsid w:val="27C50CF8"/>
    <w:rsid w:val="27C53C41"/>
    <w:rsid w:val="27E50C16"/>
    <w:rsid w:val="2803665E"/>
    <w:rsid w:val="286C7583"/>
    <w:rsid w:val="295403E9"/>
    <w:rsid w:val="29903B9F"/>
    <w:rsid w:val="29C93080"/>
    <w:rsid w:val="29C966E1"/>
    <w:rsid w:val="2A433E72"/>
    <w:rsid w:val="2A8D2CA6"/>
    <w:rsid w:val="2BAA7A20"/>
    <w:rsid w:val="2BC04FA4"/>
    <w:rsid w:val="2C33078A"/>
    <w:rsid w:val="2C342287"/>
    <w:rsid w:val="2C566176"/>
    <w:rsid w:val="2CCA1365"/>
    <w:rsid w:val="2CED094A"/>
    <w:rsid w:val="2CFC5020"/>
    <w:rsid w:val="2D0131D3"/>
    <w:rsid w:val="2D0B0DBF"/>
    <w:rsid w:val="2D8F4899"/>
    <w:rsid w:val="2DE32F75"/>
    <w:rsid w:val="2E544B59"/>
    <w:rsid w:val="2E8E6ACF"/>
    <w:rsid w:val="2E9F70FE"/>
    <w:rsid w:val="2F2D326E"/>
    <w:rsid w:val="2F387745"/>
    <w:rsid w:val="2F7215C9"/>
    <w:rsid w:val="2FB36B3C"/>
    <w:rsid w:val="2FC77598"/>
    <w:rsid w:val="30534F57"/>
    <w:rsid w:val="30AD2AD2"/>
    <w:rsid w:val="30B02A5C"/>
    <w:rsid w:val="31983554"/>
    <w:rsid w:val="31A330D5"/>
    <w:rsid w:val="31C37EBA"/>
    <w:rsid w:val="31FD161E"/>
    <w:rsid w:val="32A63A63"/>
    <w:rsid w:val="32DD4FAB"/>
    <w:rsid w:val="32E80AFA"/>
    <w:rsid w:val="33AF7F68"/>
    <w:rsid w:val="34D86C9B"/>
    <w:rsid w:val="353E4E8E"/>
    <w:rsid w:val="358E07DF"/>
    <w:rsid w:val="36396387"/>
    <w:rsid w:val="3670764E"/>
    <w:rsid w:val="368F688E"/>
    <w:rsid w:val="369D073A"/>
    <w:rsid w:val="36B349A1"/>
    <w:rsid w:val="36F01751"/>
    <w:rsid w:val="37386C54"/>
    <w:rsid w:val="37881F50"/>
    <w:rsid w:val="37936580"/>
    <w:rsid w:val="37AA69BC"/>
    <w:rsid w:val="37C85254"/>
    <w:rsid w:val="382E0C5D"/>
    <w:rsid w:val="38726196"/>
    <w:rsid w:val="38975BFC"/>
    <w:rsid w:val="38A44864"/>
    <w:rsid w:val="38C57837"/>
    <w:rsid w:val="38D534B1"/>
    <w:rsid w:val="38FC5288"/>
    <w:rsid w:val="39C67C28"/>
    <w:rsid w:val="39FD7407"/>
    <w:rsid w:val="3A1C460B"/>
    <w:rsid w:val="3A297D10"/>
    <w:rsid w:val="3A3E6C77"/>
    <w:rsid w:val="3A63223A"/>
    <w:rsid w:val="3B385475"/>
    <w:rsid w:val="3B5572E4"/>
    <w:rsid w:val="3B6E70E8"/>
    <w:rsid w:val="3B9A0687"/>
    <w:rsid w:val="3BBA0580"/>
    <w:rsid w:val="3C6C6E18"/>
    <w:rsid w:val="3D2263DC"/>
    <w:rsid w:val="3D8726E3"/>
    <w:rsid w:val="3DC342DB"/>
    <w:rsid w:val="3E27087B"/>
    <w:rsid w:val="3E5C2E17"/>
    <w:rsid w:val="3FF54B72"/>
    <w:rsid w:val="40782BA9"/>
    <w:rsid w:val="408353E4"/>
    <w:rsid w:val="41571310"/>
    <w:rsid w:val="41931AE7"/>
    <w:rsid w:val="41BE4262"/>
    <w:rsid w:val="424D3EFC"/>
    <w:rsid w:val="42A70CF9"/>
    <w:rsid w:val="43573B36"/>
    <w:rsid w:val="43E111C9"/>
    <w:rsid w:val="43EB4BBD"/>
    <w:rsid w:val="4441183E"/>
    <w:rsid w:val="446175AE"/>
    <w:rsid w:val="447675BE"/>
    <w:rsid w:val="44E64491"/>
    <w:rsid w:val="45696E94"/>
    <w:rsid w:val="46927B6C"/>
    <w:rsid w:val="46B502C1"/>
    <w:rsid w:val="46F03F96"/>
    <w:rsid w:val="47201103"/>
    <w:rsid w:val="47DC772A"/>
    <w:rsid w:val="4836490E"/>
    <w:rsid w:val="483D40CA"/>
    <w:rsid w:val="48AD433D"/>
    <w:rsid w:val="493241F6"/>
    <w:rsid w:val="49384B8C"/>
    <w:rsid w:val="49AE2DA6"/>
    <w:rsid w:val="49F033BE"/>
    <w:rsid w:val="4A38723F"/>
    <w:rsid w:val="4A743FEF"/>
    <w:rsid w:val="4B2E419E"/>
    <w:rsid w:val="4B397804"/>
    <w:rsid w:val="4B7E3064"/>
    <w:rsid w:val="4BCD61D9"/>
    <w:rsid w:val="4C7B4A33"/>
    <w:rsid w:val="4CA2091B"/>
    <w:rsid w:val="4CF66F3E"/>
    <w:rsid w:val="4D2E2B7B"/>
    <w:rsid w:val="4D4E316E"/>
    <w:rsid w:val="4D974195"/>
    <w:rsid w:val="4DAE1F65"/>
    <w:rsid w:val="4DE92120"/>
    <w:rsid w:val="4E0270DB"/>
    <w:rsid w:val="4F4B1CAA"/>
    <w:rsid w:val="4FFE6835"/>
    <w:rsid w:val="50B213CE"/>
    <w:rsid w:val="50E57458"/>
    <w:rsid w:val="51321594"/>
    <w:rsid w:val="514C1822"/>
    <w:rsid w:val="5190345F"/>
    <w:rsid w:val="51B55619"/>
    <w:rsid w:val="51C673DB"/>
    <w:rsid w:val="51DE07F5"/>
    <w:rsid w:val="526A4D55"/>
    <w:rsid w:val="5323139B"/>
    <w:rsid w:val="53346A12"/>
    <w:rsid w:val="536464B5"/>
    <w:rsid w:val="538E3B67"/>
    <w:rsid w:val="53B82FE0"/>
    <w:rsid w:val="54F87C6F"/>
    <w:rsid w:val="5523289A"/>
    <w:rsid w:val="55675634"/>
    <w:rsid w:val="558E065B"/>
    <w:rsid w:val="55F34962"/>
    <w:rsid w:val="5600573E"/>
    <w:rsid w:val="56327239"/>
    <w:rsid w:val="56336E29"/>
    <w:rsid w:val="56D3714A"/>
    <w:rsid w:val="56FB2217"/>
    <w:rsid w:val="575D180D"/>
    <w:rsid w:val="57911D3D"/>
    <w:rsid w:val="58030761"/>
    <w:rsid w:val="58070251"/>
    <w:rsid w:val="58481D47"/>
    <w:rsid w:val="58763CC1"/>
    <w:rsid w:val="58AC2BA6"/>
    <w:rsid w:val="58B64839"/>
    <w:rsid w:val="591037F0"/>
    <w:rsid w:val="591B6D8E"/>
    <w:rsid w:val="591F1682"/>
    <w:rsid w:val="59345076"/>
    <w:rsid w:val="5960230F"/>
    <w:rsid w:val="596A0289"/>
    <w:rsid w:val="5A577343"/>
    <w:rsid w:val="5A5A4FB0"/>
    <w:rsid w:val="5AEE394A"/>
    <w:rsid w:val="5BA60926"/>
    <w:rsid w:val="5BC96FB7"/>
    <w:rsid w:val="5BCF0A4C"/>
    <w:rsid w:val="5C356B12"/>
    <w:rsid w:val="5C37573A"/>
    <w:rsid w:val="5C972698"/>
    <w:rsid w:val="5CA7566C"/>
    <w:rsid w:val="5D777C27"/>
    <w:rsid w:val="5E84084D"/>
    <w:rsid w:val="5F5546FA"/>
    <w:rsid w:val="5F890203"/>
    <w:rsid w:val="60223AC7"/>
    <w:rsid w:val="607448F1"/>
    <w:rsid w:val="608B2762"/>
    <w:rsid w:val="60C170FF"/>
    <w:rsid w:val="60CE4002"/>
    <w:rsid w:val="62484A8E"/>
    <w:rsid w:val="625C2C9A"/>
    <w:rsid w:val="62FB0977"/>
    <w:rsid w:val="6300246C"/>
    <w:rsid w:val="632E6FDA"/>
    <w:rsid w:val="638C3D00"/>
    <w:rsid w:val="64832ACD"/>
    <w:rsid w:val="64895E30"/>
    <w:rsid w:val="64AE1D8A"/>
    <w:rsid w:val="657C6D05"/>
    <w:rsid w:val="659F5F6D"/>
    <w:rsid w:val="65C54066"/>
    <w:rsid w:val="660B1854"/>
    <w:rsid w:val="66886A01"/>
    <w:rsid w:val="669729F9"/>
    <w:rsid w:val="66A0557F"/>
    <w:rsid w:val="66B43C9A"/>
    <w:rsid w:val="66F332D7"/>
    <w:rsid w:val="67084E08"/>
    <w:rsid w:val="672C7CD4"/>
    <w:rsid w:val="675261BD"/>
    <w:rsid w:val="676F0B87"/>
    <w:rsid w:val="67896ED4"/>
    <w:rsid w:val="678F4E88"/>
    <w:rsid w:val="67C76EBA"/>
    <w:rsid w:val="68147899"/>
    <w:rsid w:val="685968A7"/>
    <w:rsid w:val="68B71141"/>
    <w:rsid w:val="68CA1553"/>
    <w:rsid w:val="694B0821"/>
    <w:rsid w:val="695B03FD"/>
    <w:rsid w:val="697F19D2"/>
    <w:rsid w:val="69D02B71"/>
    <w:rsid w:val="6A876FCF"/>
    <w:rsid w:val="6AB8422B"/>
    <w:rsid w:val="6ADC556D"/>
    <w:rsid w:val="6AF16D61"/>
    <w:rsid w:val="6B27722D"/>
    <w:rsid w:val="6B454EC0"/>
    <w:rsid w:val="6BA53BB1"/>
    <w:rsid w:val="6BAB0544"/>
    <w:rsid w:val="6BE753DF"/>
    <w:rsid w:val="6CD163F1"/>
    <w:rsid w:val="6D943EDD"/>
    <w:rsid w:val="6DA305C4"/>
    <w:rsid w:val="6DD54C21"/>
    <w:rsid w:val="6E844FF9"/>
    <w:rsid w:val="6E950AD9"/>
    <w:rsid w:val="6EFE1F56"/>
    <w:rsid w:val="6F2139B1"/>
    <w:rsid w:val="6F7B35A7"/>
    <w:rsid w:val="6F9C1733"/>
    <w:rsid w:val="6FB53802"/>
    <w:rsid w:val="6FF82AD7"/>
    <w:rsid w:val="702609D8"/>
    <w:rsid w:val="70632BA9"/>
    <w:rsid w:val="707327C8"/>
    <w:rsid w:val="70CB5E68"/>
    <w:rsid w:val="70ED5569"/>
    <w:rsid w:val="7150636D"/>
    <w:rsid w:val="71627565"/>
    <w:rsid w:val="716F713B"/>
    <w:rsid w:val="71C70D25"/>
    <w:rsid w:val="71F7405B"/>
    <w:rsid w:val="71F8357B"/>
    <w:rsid w:val="72021A08"/>
    <w:rsid w:val="721D26F3"/>
    <w:rsid w:val="725F0F5E"/>
    <w:rsid w:val="730935E0"/>
    <w:rsid w:val="735D4877"/>
    <w:rsid w:val="73DE0E96"/>
    <w:rsid w:val="74143FCA"/>
    <w:rsid w:val="746755E1"/>
    <w:rsid w:val="74844CAB"/>
    <w:rsid w:val="74CE23CA"/>
    <w:rsid w:val="75023E22"/>
    <w:rsid w:val="75906211"/>
    <w:rsid w:val="75B0387E"/>
    <w:rsid w:val="75B94E29"/>
    <w:rsid w:val="7649640E"/>
    <w:rsid w:val="766B29EF"/>
    <w:rsid w:val="76DF6898"/>
    <w:rsid w:val="77836C88"/>
    <w:rsid w:val="78144111"/>
    <w:rsid w:val="787C3EEC"/>
    <w:rsid w:val="78D00439"/>
    <w:rsid w:val="78D811AD"/>
    <w:rsid w:val="790E7239"/>
    <w:rsid w:val="79571C12"/>
    <w:rsid w:val="79667075"/>
    <w:rsid w:val="79674B9C"/>
    <w:rsid w:val="796F56DA"/>
    <w:rsid w:val="7A170370"/>
    <w:rsid w:val="7A6D7C4C"/>
    <w:rsid w:val="7A715239"/>
    <w:rsid w:val="7BDA5826"/>
    <w:rsid w:val="7CB243D3"/>
    <w:rsid w:val="7CB43974"/>
    <w:rsid w:val="7D0F7096"/>
    <w:rsid w:val="7D2C05D7"/>
    <w:rsid w:val="7D4B2154"/>
    <w:rsid w:val="7DF033B2"/>
    <w:rsid w:val="7E0339FF"/>
    <w:rsid w:val="7E4152FA"/>
    <w:rsid w:val="7E7A2D9F"/>
    <w:rsid w:val="7EEF3669"/>
    <w:rsid w:val="7F8E6FB8"/>
    <w:rsid w:val="7FC543CA"/>
    <w:rsid w:val="7FDB78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FA4F4A8-4A63-4654-ABA4-7EBF83A82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toc 3" w:qFormat="1"/>
    <w:lsdException w:name="annotation text" w:qFormat="1"/>
    <w:lsdException w:name="header" w:qFormat="1"/>
    <w:lsdException w:name="footer" w:qFormat="1"/>
    <w:lsdException w:name="caption" w:uiPriority="35" w:qFormat="1"/>
    <w:lsdException w:name="annotation reference" w:qFormat="1"/>
    <w:lsdException w:name="Title" w:qFormat="1"/>
    <w:lsdException w:name="Default Paragraph Font" w:semiHidden="1" w:uiPriority="1" w:unhideWhenUsed="1" w:qFormat="1"/>
    <w:lsdException w:name="Body Text" w:qFormat="1"/>
    <w:lsdException w:name="Body Text Indent" w:qFormat="1"/>
    <w:lsdException w:name="Subtitle" w:qFormat="1"/>
    <w:lsdException w:name="Body Text First Indent 2" w:uiPriority="99" w:unhideWhenUsed="1"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20"/>
    <w:qFormat/>
    <w:pPr>
      <w:widowControl w:val="0"/>
      <w:spacing w:line="360" w:lineRule="auto"/>
      <w:jc w:val="both"/>
    </w:pPr>
    <w:rPr>
      <w:rFonts w:asciiTheme="minorHAnsi" w:hAnsiTheme="minorHAnsi" w:cstheme="minorBidi"/>
      <w:kern w:val="2"/>
      <w:sz w:val="24"/>
      <w:szCs w:val="22"/>
    </w:rPr>
  </w:style>
  <w:style w:type="paragraph" w:styleId="1">
    <w:name w:val="heading 1"/>
    <w:basedOn w:val="a"/>
    <w:next w:val="a"/>
    <w:link w:val="1Char"/>
    <w:qFormat/>
    <w:pPr>
      <w:keepNext/>
      <w:keepLines/>
      <w:numPr>
        <w:numId w:val="1"/>
      </w:numPr>
      <w:spacing w:before="340" w:after="330" w:line="576" w:lineRule="auto"/>
      <w:outlineLvl w:val="0"/>
    </w:pPr>
    <w:rPr>
      <w:b/>
      <w:kern w:val="44"/>
      <w:sz w:val="44"/>
    </w:rPr>
  </w:style>
  <w:style w:type="paragraph" w:styleId="2">
    <w:name w:val="heading 2"/>
    <w:basedOn w:val="a"/>
    <w:next w:val="a"/>
    <w:unhideWhenUsed/>
    <w:qFormat/>
    <w:pPr>
      <w:keepNext/>
      <w:keepLines/>
      <w:numPr>
        <w:ilvl w:val="1"/>
        <w:numId w:val="1"/>
      </w:numPr>
      <w:spacing w:before="260" w:after="260" w:line="413" w:lineRule="auto"/>
      <w:outlineLvl w:val="1"/>
    </w:pPr>
    <w:rPr>
      <w:rFonts w:ascii="Arial" w:hAnsi="Arial"/>
      <w:b/>
      <w:sz w:val="36"/>
    </w:rPr>
  </w:style>
  <w:style w:type="paragraph" w:styleId="3">
    <w:name w:val="heading 3"/>
    <w:basedOn w:val="a"/>
    <w:next w:val="a"/>
    <w:unhideWhenUsed/>
    <w:qFormat/>
    <w:pPr>
      <w:keepNext/>
      <w:keepLines/>
      <w:numPr>
        <w:ilvl w:val="2"/>
        <w:numId w:val="1"/>
      </w:numPr>
      <w:spacing w:before="260" w:after="260" w:line="413" w:lineRule="auto"/>
      <w:outlineLvl w:val="2"/>
    </w:pPr>
    <w:rPr>
      <w:b/>
      <w:sz w:val="32"/>
    </w:rPr>
  </w:style>
  <w:style w:type="paragraph" w:styleId="4">
    <w:name w:val="heading 4"/>
    <w:basedOn w:val="a"/>
    <w:next w:val="a"/>
    <w:unhideWhenUsed/>
    <w:qFormat/>
    <w:pPr>
      <w:keepNext/>
      <w:keepLines/>
      <w:numPr>
        <w:ilvl w:val="3"/>
        <w:numId w:val="1"/>
      </w:numPr>
      <w:spacing w:before="280" w:after="290" w:line="372" w:lineRule="auto"/>
      <w:outlineLvl w:val="3"/>
    </w:pPr>
    <w:rPr>
      <w:rFonts w:ascii="Arial" w:hAnsi="Arial"/>
      <w:b/>
      <w:sz w:val="30"/>
    </w:rPr>
  </w:style>
  <w:style w:type="paragraph" w:styleId="5">
    <w:name w:val="heading 5"/>
    <w:basedOn w:val="a"/>
    <w:next w:val="a"/>
    <w:semiHidden/>
    <w:unhideWhenUsed/>
    <w:qFormat/>
    <w:pPr>
      <w:keepNext/>
      <w:keepLines/>
      <w:numPr>
        <w:ilvl w:val="4"/>
        <w:numId w:val="1"/>
      </w:numPr>
      <w:spacing w:before="280" w:after="290" w:line="372" w:lineRule="auto"/>
      <w:outlineLvl w:val="4"/>
    </w:pPr>
    <w:rPr>
      <w:b/>
      <w:sz w:val="28"/>
    </w:rPr>
  </w:style>
  <w:style w:type="paragraph" w:styleId="6">
    <w:name w:val="heading 6"/>
    <w:basedOn w:val="a"/>
    <w:next w:val="a"/>
    <w:semiHidden/>
    <w:unhideWhenUsed/>
    <w:qFormat/>
    <w:pPr>
      <w:keepNext/>
      <w:keepLines/>
      <w:numPr>
        <w:ilvl w:val="5"/>
        <w:numId w:val="1"/>
      </w:numPr>
      <w:spacing w:before="240" w:after="64" w:line="317" w:lineRule="auto"/>
      <w:outlineLvl w:val="5"/>
    </w:pPr>
    <w:rPr>
      <w:rFonts w:ascii="Arial" w:eastAsia="黑体" w:hAnsi="Arial"/>
      <w:b/>
    </w:rPr>
  </w:style>
  <w:style w:type="paragraph" w:styleId="7">
    <w:name w:val="heading 7"/>
    <w:basedOn w:val="a"/>
    <w:next w:val="a"/>
    <w:semiHidden/>
    <w:unhideWhenUsed/>
    <w:qFormat/>
    <w:pPr>
      <w:keepNext/>
      <w:keepLines/>
      <w:numPr>
        <w:ilvl w:val="6"/>
        <w:numId w:val="1"/>
      </w:numPr>
      <w:spacing w:before="240" w:after="64" w:line="317" w:lineRule="auto"/>
      <w:outlineLvl w:val="6"/>
    </w:pPr>
    <w:rPr>
      <w:b/>
    </w:rPr>
  </w:style>
  <w:style w:type="paragraph" w:styleId="8">
    <w:name w:val="heading 8"/>
    <w:basedOn w:val="a"/>
    <w:next w:val="a"/>
    <w:semiHidden/>
    <w:unhideWhenUsed/>
    <w:qFormat/>
    <w:pPr>
      <w:keepNext/>
      <w:keepLines/>
      <w:numPr>
        <w:ilvl w:val="7"/>
        <w:numId w:val="1"/>
      </w:numPr>
      <w:spacing w:before="240" w:after="64" w:line="317" w:lineRule="auto"/>
      <w:outlineLvl w:val="7"/>
    </w:pPr>
    <w:rPr>
      <w:rFonts w:ascii="Arial" w:eastAsia="黑体" w:hAnsi="Arial"/>
    </w:rPr>
  </w:style>
  <w:style w:type="paragraph" w:styleId="9">
    <w:name w:val="heading 9"/>
    <w:basedOn w:val="a"/>
    <w:next w:val="a"/>
    <w:semiHidden/>
    <w:unhideWhenUsed/>
    <w:qFormat/>
    <w:pPr>
      <w:keepNext/>
      <w:keepLines/>
      <w:numPr>
        <w:ilvl w:val="8"/>
        <w:numId w:val="1"/>
      </w:numPr>
      <w:spacing w:before="240" w:after="64" w:line="317" w:lineRule="auto"/>
      <w:outlineLvl w:val="8"/>
    </w:pPr>
    <w:rPr>
      <w:rFonts w:ascii="Arial" w:eastAsia="黑体" w:hAnsi="Arial"/>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First Indent 2"/>
    <w:basedOn w:val="a3"/>
    <w:uiPriority w:val="99"/>
    <w:unhideWhenUsed/>
    <w:qFormat/>
    <w:pPr>
      <w:ind w:firstLine="420"/>
    </w:pPr>
  </w:style>
  <w:style w:type="paragraph" w:styleId="a3">
    <w:name w:val="Body Text Indent"/>
    <w:basedOn w:val="a"/>
    <w:link w:val="Char"/>
    <w:qFormat/>
    <w:pPr>
      <w:ind w:leftChars="406" w:left="853" w:firstLineChars="204" w:firstLine="490"/>
    </w:pPr>
    <w:rPr>
      <w:rFonts w:ascii="宋体" w:hAnsi="宋体" w:cs="Times New Roman"/>
      <w:szCs w:val="24"/>
    </w:rPr>
  </w:style>
  <w:style w:type="paragraph" w:styleId="a4">
    <w:name w:val="caption"/>
    <w:basedOn w:val="a"/>
    <w:next w:val="a"/>
    <w:uiPriority w:val="35"/>
    <w:qFormat/>
    <w:rPr>
      <w:rFonts w:ascii="Calibri Light" w:eastAsia="黑体" w:hAnsi="Calibri Light" w:cs="Times New Roman"/>
      <w:sz w:val="20"/>
      <w:szCs w:val="20"/>
    </w:rPr>
  </w:style>
  <w:style w:type="paragraph" w:styleId="a5">
    <w:name w:val="annotation text"/>
    <w:basedOn w:val="a"/>
    <w:link w:val="Char0"/>
    <w:qFormat/>
    <w:pPr>
      <w:spacing w:line="560" w:lineRule="exact"/>
      <w:jc w:val="left"/>
    </w:pPr>
    <w:rPr>
      <w:rFonts w:ascii="Times New Roman" w:eastAsia="仿宋_GB2312" w:hAnsi="Times New Roman" w:cs="Times New Roman"/>
      <w:sz w:val="32"/>
      <w:szCs w:val="20"/>
    </w:rPr>
  </w:style>
  <w:style w:type="paragraph" w:styleId="a6">
    <w:name w:val="Body Text"/>
    <w:basedOn w:val="a"/>
    <w:qFormat/>
  </w:style>
  <w:style w:type="paragraph" w:styleId="30">
    <w:name w:val="toc 3"/>
    <w:basedOn w:val="a"/>
    <w:next w:val="a"/>
    <w:qFormat/>
    <w:pPr>
      <w:ind w:leftChars="400" w:left="840"/>
    </w:pPr>
  </w:style>
  <w:style w:type="paragraph" w:styleId="a7">
    <w:name w:val="Balloon Text"/>
    <w:basedOn w:val="a"/>
    <w:link w:val="Char1"/>
    <w:qFormat/>
    <w:pPr>
      <w:spacing w:line="240" w:lineRule="auto"/>
    </w:pPr>
    <w:rPr>
      <w:sz w:val="18"/>
      <w:szCs w:val="18"/>
    </w:rPr>
  </w:style>
  <w:style w:type="paragraph" w:styleId="a8">
    <w:name w:val="footer"/>
    <w:basedOn w:val="a"/>
    <w:qFormat/>
    <w:pPr>
      <w:tabs>
        <w:tab w:val="center" w:pos="4153"/>
        <w:tab w:val="right" w:pos="8306"/>
      </w:tabs>
      <w:snapToGrid w:val="0"/>
      <w:jc w:val="left"/>
    </w:pPr>
    <w:rPr>
      <w:sz w:val="18"/>
    </w:rPr>
  </w:style>
  <w:style w:type="paragraph" w:styleId="a9">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10">
    <w:name w:val="toc 1"/>
    <w:basedOn w:val="a"/>
    <w:next w:val="a"/>
    <w:uiPriority w:val="39"/>
    <w:unhideWhenUsed/>
    <w:qFormat/>
  </w:style>
  <w:style w:type="paragraph" w:styleId="21">
    <w:name w:val="toc 2"/>
    <w:basedOn w:val="a"/>
    <w:next w:val="a"/>
    <w:uiPriority w:val="39"/>
    <w:unhideWhenUsed/>
    <w:qFormat/>
    <w:pPr>
      <w:ind w:leftChars="200" w:left="420"/>
    </w:pPr>
  </w:style>
  <w:style w:type="table" w:styleId="aa">
    <w:name w:val="Table Grid"/>
    <w:basedOn w:val="a1"/>
    <w:unhideWhenUsed/>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qFormat/>
    <w:rPr>
      <w:color w:val="0563C1" w:themeColor="hyperlink"/>
      <w:u w:val="single"/>
    </w:rPr>
  </w:style>
  <w:style w:type="character" w:styleId="ac">
    <w:name w:val="annotation reference"/>
    <w:basedOn w:val="a0"/>
    <w:qFormat/>
    <w:rPr>
      <w:sz w:val="21"/>
      <w:szCs w:val="21"/>
    </w:rPr>
  </w:style>
  <w:style w:type="paragraph" w:customStyle="1" w:styleId="11">
    <w:name w:val="样式1"/>
    <w:basedOn w:val="a"/>
    <w:qFormat/>
    <w:rPr>
      <w:rFonts w:ascii="宋体" w:hAnsi="宋体"/>
      <w:szCs w:val="21"/>
    </w:rPr>
  </w:style>
  <w:style w:type="character" w:customStyle="1" w:styleId="Char0">
    <w:name w:val="批注文字 Char"/>
    <w:basedOn w:val="a0"/>
    <w:link w:val="a5"/>
    <w:qFormat/>
    <w:rPr>
      <w:rFonts w:ascii="Times New Roman" w:eastAsia="仿宋_GB2312" w:hAnsi="Times New Roman" w:cs="Times New Roman"/>
      <w:kern w:val="2"/>
      <w:sz w:val="32"/>
    </w:rPr>
  </w:style>
  <w:style w:type="character" w:customStyle="1" w:styleId="Char1">
    <w:name w:val="批注框文本 Char"/>
    <w:basedOn w:val="a0"/>
    <w:link w:val="a7"/>
    <w:qFormat/>
    <w:rPr>
      <w:rFonts w:asciiTheme="minorHAnsi" w:hAnsiTheme="minorHAnsi" w:cstheme="minorBidi"/>
      <w:kern w:val="2"/>
      <w:sz w:val="18"/>
      <w:szCs w:val="18"/>
    </w:rPr>
  </w:style>
  <w:style w:type="character" w:customStyle="1" w:styleId="22">
    <w:name w:val="正文文本首行缩进 2 字符"/>
    <w:basedOn w:val="Char"/>
    <w:qFormat/>
    <w:rPr>
      <w:kern w:val="2"/>
      <w:sz w:val="24"/>
      <w:szCs w:val="24"/>
    </w:rPr>
  </w:style>
  <w:style w:type="character" w:customStyle="1" w:styleId="Char">
    <w:name w:val="正文文本缩进 Char"/>
    <w:basedOn w:val="a0"/>
    <w:link w:val="a3"/>
    <w:qFormat/>
    <w:rPr>
      <w:kern w:val="2"/>
      <w:sz w:val="24"/>
      <w:szCs w:val="24"/>
    </w:rPr>
  </w:style>
  <w:style w:type="character" w:customStyle="1" w:styleId="1Char">
    <w:name w:val="标题 1 Char"/>
    <w:basedOn w:val="a0"/>
    <w:link w:val="1"/>
    <w:rPr>
      <w:rFonts w:asciiTheme="minorHAnsi" w:hAnsiTheme="minorHAnsi" w:cstheme="minorBidi"/>
      <w:b/>
      <w:kern w:val="44"/>
      <w:sz w:val="4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11</Pages>
  <Words>731</Words>
  <Characters>4173</Characters>
  <Application>Microsoft Office Word</Application>
  <DocSecurity>0</DocSecurity>
  <Lines>34</Lines>
  <Paragraphs>9</Paragraphs>
  <ScaleCrop>false</ScaleCrop>
  <Company>Microsoft</Company>
  <LinksUpToDate>false</LinksUpToDate>
  <CharactersWithSpaces>4895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陈宇(拟稿)</cp:lastModifiedBy>
  <cp:revision>12</cp:revision>
  <dcterms:created xsi:type="dcterms:W3CDTF">2021-11-01T01:19:00Z</dcterms:created>
  <dcterms:modified xsi:type="dcterms:W3CDTF">2024-02-29T06:24:00Z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223775EE7D064AA89BA5B7C565C50B5B</vt:lpwstr>
  </property>
</Properties>
</file>