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2E5FA3"/>
          <w:sz w:val="48"/>
          <w:szCs w:val="48"/>
        </w:rPr>
        <w:t xml:space="preserve">BUSINESS REQUIREMENTS DOCUMENT</w:t>
      </w:r>
    </w:p>
    <w:p>
      <w:pPr>
        <w:spacing w:after="400"/>
      </w:pPr>
      <w:r>
        <w:rPr>
          <w:rFonts w:ascii="Arial" w:cs="Arial" w:eastAsia="Arial" w:hAnsi="Arial"/>
          <w:color w:val="444444"/>
          <w:sz w:val="34"/>
          <w:szCs w:val="34"/>
        </w:rPr>
        <w:t xml:space="preserve">LocalServe — Hyperlocal Vendor Ordering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Field</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Details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Draft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Product Team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9 May 2026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Stakeholders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Vendor (Shop Owner), End Customer, Platform Admin</w:t>
            </w:r>
          </w:p>
        </w:tc>
      </w:tr>
    </w:tbl>
    <w:p>
      <w:pPr>
        <w:spacing w:after="80"/>
      </w:pPr>
      <w:r>
        <w:t xml:space="preserve"/>
      </w:r>
    </w:p>
    <w:p>
      <w:pPr>
        <w:pStyle w:val="Heading1"/>
      </w:pPr>
      <w:r>
        <w:t xml:space="preserve">1. Executive Summary</w:t>
      </w:r>
    </w:p>
    <w:p>
      <w:pPr>
        <w:spacing w:after="160"/>
      </w:pPr>
      <w:r>
        <w:t xml:space="preserve">Many small, single-person food stalls and kiosks in office complexes, campuses, and commercial buildings are operated by a solo owner-chef who must simultaneously cook, take orders verbally, and personally notify customers when food is ready. This creates operational bottlenecks, missed orders, and poor customer experience.</w:t>
      </w:r>
    </w:p>
    <w:p>
      <w:pPr>
        <w:spacing w:after="160"/>
      </w:pPr>
      <w:r>
        <w:t xml:space="preserve">LocalServe is a lightweight, web-and-app-based ordering platform that digitises the full order lifecycle for these micro-vendors — from menu browsing and payment to order preparation and pickup notification — without requiring a dedicated cashier or receptionist.</w:t>
      </w:r>
    </w:p>
    <w:p>
      <w:pPr>
        <w:spacing w:after="80"/>
      </w:pPr>
      <w:r>
        <w:t xml:space="preserve"/>
      </w:r>
    </w:p>
    <w:p>
      <w:pPr>
        <w:pStyle w:val="Heading1"/>
      </w:pPr>
      <w:r>
        <w:t xml:space="preserve">2. Business Problem Statement</w:t>
      </w:r>
    </w:p>
    <w:p>
      <w:pPr>
        <w:pStyle w:val="Heading2"/>
      </w:pPr>
      <w:r>
        <w:t xml:space="preserve">2.1 Current State</w:t>
      </w:r>
    </w:p>
    <w:p>
      <w:pPr>
        <w:spacing w:after="160"/>
      </w:pPr>
      <w:r>
        <w:t xml:space="preserve">The vendor operates in a manual, error-prone workflow:</w:t>
      </w:r>
    </w:p>
    <w:p>
      <w:pPr>
        <w:pStyle w:val="ListParagraph"/>
        <w:numPr>
          <w:ilvl w:val="0"/>
          <w:numId w:val="2"/>
        </w:numPr>
        <w:spacing w:after="120"/>
      </w:pPr>
      <w:r>
        <w:t xml:space="preserve">Customers queue or verbally shout orders at the owner-chef.</w:t>
      </w:r>
    </w:p>
    <w:p>
      <w:pPr>
        <w:pStyle w:val="ListParagraph"/>
        <w:numPr>
          <w:ilvl w:val="0"/>
          <w:numId w:val="2"/>
        </w:numPr>
        <w:spacing w:after="120"/>
      </w:pPr>
      <w:r>
        <w:t xml:space="preserve">The owner must context-switch between cooking and order-taking, slowing both.</w:t>
      </w:r>
    </w:p>
    <w:p>
      <w:pPr>
        <w:pStyle w:val="ListParagraph"/>
        <w:numPr>
          <w:ilvl w:val="0"/>
          <w:numId w:val="2"/>
        </w:numPr>
        <w:spacing w:after="120"/>
      </w:pPr>
      <w:r>
        <w:t xml:space="preserve">No formal record of orders; errors and missed items are common.</w:t>
      </w:r>
    </w:p>
    <w:p>
      <w:pPr>
        <w:pStyle w:val="ListParagraph"/>
        <w:numPr>
          <w:ilvl w:val="0"/>
          <w:numId w:val="2"/>
        </w:numPr>
        <w:spacing w:after="120"/>
      </w:pPr>
      <w:r>
        <w:t xml:space="preserve">When food is ready, the owner must stop cooking to personally call or shout for the customer.</w:t>
      </w:r>
    </w:p>
    <w:p>
      <w:pPr>
        <w:pStyle w:val="ListParagraph"/>
        <w:numPr>
          <w:ilvl w:val="0"/>
          <w:numId w:val="2"/>
        </w:numPr>
        <w:spacing w:after="120"/>
      </w:pPr>
      <w:r>
        <w:t xml:space="preserve">No payment record; cash-only transactions with no audit trail.</w:t>
      </w:r>
    </w:p>
    <w:p>
      <w:pPr>
        <w:spacing w:after="80"/>
      </w:pPr>
      <w:r>
        <w:t xml:space="preserve"/>
      </w:r>
    </w:p>
    <w:p>
      <w:pPr>
        <w:pStyle w:val="Heading2"/>
      </w:pPr>
      <w:r>
        <w:t xml:space="preserve">2.2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Problem Area</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Business Impact</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Severity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No order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Lost orders, wrong items prepared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High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Dual role (cook + cashier)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Slower output, longer wait times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High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Manual pickup 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Cold food, customer frustration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Cash-only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No revenue tracking, theft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No digital presence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Cannot scale to multiple locations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Low–Medium</w:t>
            </w:r>
          </w:p>
        </w:tc>
      </w:tr>
    </w:tbl>
    <w:p>
      <w:pPr>
        <w:spacing w:after="80"/>
      </w:pPr>
      <w:r>
        <w:t xml:space="preserve"/>
      </w:r>
    </w:p>
    <w:p>
      <w:pPr>
        <w:pStyle w:val="Heading2"/>
      </w:pPr>
      <w:r>
        <w:t xml:space="preserve">2.3 Opportunity</w:t>
      </w:r>
    </w:p>
    <w:p>
      <w:pPr>
        <w:spacing w:after="160"/>
      </w:pPr>
      <w:r>
        <w:t xml:space="preserve">A QR-code-driven, mobile-web ordering flow with integrated payments and real-time notifications can eliminate all friction points above without requiring the vendor to invest in hardware, hire staff, or change cooking habits.</w:t>
      </w:r>
    </w:p>
    <w:p>
      <w:pPr>
        <w:spacing w:after="80"/>
      </w:pPr>
      <w:r>
        <w:t xml:space="preserve"/>
      </w:r>
    </w:p>
    <w:p>
      <w:pPr>
        <w:pStyle w:val="Heading1"/>
      </w:pPr>
      <w:r>
        <w:t xml:space="preserve">3. Business Objectives</w:t>
      </w:r>
    </w:p>
    <w:p>
      <w:pPr>
        <w:pStyle w:val="ListParagraph"/>
        <w:numPr>
          <w:ilvl w:val="0"/>
          <w:numId w:val="3"/>
        </w:numPr>
        <w:spacing w:after="120"/>
      </w:pPr>
      <w:r>
        <w:t xml:space="preserve">Eliminate the need for a dedicated cashier or receptionist at micro-vendor stalls.</w:t>
      </w:r>
    </w:p>
    <w:p>
      <w:pPr>
        <w:pStyle w:val="ListParagraph"/>
        <w:numPr>
          <w:ilvl w:val="0"/>
          <w:numId w:val="3"/>
        </w:numPr>
        <w:spacing w:after="120"/>
      </w:pPr>
      <w:r>
        <w:t xml:space="preserve">Enable contactless, digital ordering and payment directly from a customer's smartphone.</w:t>
      </w:r>
    </w:p>
    <w:p>
      <w:pPr>
        <w:pStyle w:val="ListParagraph"/>
        <w:numPr>
          <w:ilvl w:val="0"/>
          <w:numId w:val="3"/>
        </w:numPr>
        <w:spacing w:after="120"/>
      </w:pPr>
      <w:r>
        <w:t xml:space="preserve">Provide real-time order status visibility to both the vendor and the customer.</w:t>
      </w:r>
    </w:p>
    <w:p>
      <w:pPr>
        <w:pStyle w:val="ListParagraph"/>
        <w:numPr>
          <w:ilvl w:val="0"/>
          <w:numId w:val="3"/>
        </w:numPr>
        <w:spacing w:after="120"/>
      </w:pPr>
      <w:r>
        <w:t xml:space="preserve">Support multiple independent vendors on a single platform, each with their own storefront and QR code.</w:t>
      </w:r>
    </w:p>
    <w:p>
      <w:pPr>
        <w:pStyle w:val="ListParagraph"/>
        <w:numPr>
          <w:ilvl w:val="0"/>
          <w:numId w:val="3"/>
        </w:numPr>
        <w:spacing w:after="120"/>
      </w:pPr>
      <w:r>
        <w:t xml:space="preserve">Create a digital revenue trail that helps vendors track daily sales and peak hours.</w:t>
      </w:r>
    </w:p>
    <w:p>
      <w:pPr>
        <w:pStyle w:val="ListParagraph"/>
        <w:numPr>
          <w:ilvl w:val="0"/>
          <w:numId w:val="3"/>
        </w:numPr>
        <w:spacing w:after="120"/>
      </w:pPr>
      <w:r>
        <w:t xml:space="preserve">Reduce average order fulfilment time by at least 30% compared to the manual baseline.</w:t>
      </w:r>
    </w:p>
    <w:p>
      <w:pPr>
        <w:spacing w:after="80"/>
      </w:pPr>
      <w:r>
        <w:t xml:space="preserve"/>
      </w:r>
    </w:p>
    <w:p>
      <w:pPr>
        <w:pStyle w:val="Heading1"/>
      </w:pPr>
      <w:r>
        <w:t xml:space="preserve">4. Scope</w:t>
      </w:r>
    </w:p>
    <w:p>
      <w:pPr>
        <w:pStyle w:val="Heading2"/>
      </w:pPr>
      <w:r>
        <w:t xml:space="preserve">4.1 In Scope</w:t>
      </w:r>
    </w:p>
    <w:p>
      <w:pPr>
        <w:pStyle w:val="ListParagraph"/>
        <w:numPr>
          <w:ilvl w:val="0"/>
          <w:numId w:val="2"/>
        </w:numPr>
        <w:spacing w:after="120"/>
      </w:pPr>
      <w:r>
        <w:t xml:space="preserve">Customer-facing progressive web app (PWA) — accessible via QR scan, no install required.</w:t>
      </w:r>
    </w:p>
    <w:p>
      <w:pPr>
        <w:pStyle w:val="ListParagraph"/>
        <w:numPr>
          <w:ilvl w:val="0"/>
          <w:numId w:val="2"/>
        </w:numPr>
        <w:spacing w:after="120"/>
      </w:pPr>
      <w:r>
        <w:t xml:space="preserve">Vendor-facing native/web application for menu management, order queue, and status updates.</w:t>
      </w:r>
    </w:p>
    <w:p>
      <w:pPr>
        <w:pStyle w:val="ListParagraph"/>
        <w:numPr>
          <w:ilvl w:val="0"/>
          <w:numId w:val="2"/>
        </w:numPr>
        <w:spacing w:after="120"/>
      </w:pPr>
      <w:r>
        <w:t xml:space="preserve">Digital payment integration (UPI / payment gateway).</w:t>
      </w:r>
    </w:p>
    <w:p>
      <w:pPr>
        <w:pStyle w:val="ListParagraph"/>
        <w:numPr>
          <w:ilvl w:val="0"/>
          <w:numId w:val="2"/>
        </w:numPr>
        <w:spacing w:after="120"/>
      </w:pPr>
      <w:r>
        <w:t xml:space="preserve">Real-time order push from customer to vendor using WebSockets (Socket.io).</w:t>
      </w:r>
    </w:p>
    <w:p>
      <w:pPr>
        <w:pStyle w:val="ListParagraph"/>
        <w:numPr>
          <w:ilvl w:val="0"/>
          <w:numId w:val="2"/>
        </w:numPr>
        <w:spacing w:after="120"/>
      </w:pPr>
      <w:r>
        <w:t xml:space="preserve">Automated customer notification (email or SMS) on order completion.</w:t>
      </w:r>
    </w:p>
    <w:p>
      <w:pPr>
        <w:pStyle w:val="ListParagraph"/>
        <w:numPr>
          <w:ilvl w:val="0"/>
          <w:numId w:val="2"/>
        </w:numPr>
        <w:spacing w:after="120"/>
      </w:pPr>
      <w:r>
        <w:t xml:space="preserve">Unique order code generation per transaction.</w:t>
      </w:r>
    </w:p>
    <w:p>
      <w:pPr>
        <w:pStyle w:val="ListParagraph"/>
        <w:numPr>
          <w:ilvl w:val="0"/>
          <w:numId w:val="2"/>
        </w:numPr>
        <w:spacing w:after="120"/>
      </w:pPr>
      <w:r>
        <w:t xml:space="preserve">Multi-vendor support with isolated storefronts.</w:t>
      </w:r>
    </w:p>
    <w:p>
      <w:pPr>
        <w:pStyle w:val="ListParagraph"/>
        <w:numPr>
          <w:ilvl w:val="0"/>
          <w:numId w:val="2"/>
        </w:numPr>
        <w:spacing w:after="120"/>
      </w:pPr>
      <w:r>
        <w:t xml:space="preserve">QR code generation per vendor.</w:t>
      </w:r>
    </w:p>
    <w:p>
      <w:pPr>
        <w:spacing w:after="80"/>
      </w:pPr>
      <w:r>
        <w:t xml:space="preserve"/>
      </w:r>
    </w:p>
    <w:p>
      <w:pPr>
        <w:pStyle w:val="Heading2"/>
      </w:pPr>
      <w:r>
        <w:t xml:space="preserve">4.2 Out of Scope</w:t>
      </w:r>
    </w:p>
    <w:p>
      <w:pPr>
        <w:pStyle w:val="ListParagraph"/>
        <w:numPr>
          <w:ilvl w:val="0"/>
          <w:numId w:val="2"/>
        </w:numPr>
        <w:spacing w:after="120"/>
      </w:pPr>
      <w:r>
        <w:t xml:space="preserve">Table reservation or pre-scheduling of orders.</w:t>
      </w:r>
    </w:p>
    <w:p>
      <w:pPr>
        <w:pStyle w:val="ListParagraph"/>
        <w:numPr>
          <w:ilvl w:val="0"/>
          <w:numId w:val="2"/>
        </w:numPr>
        <w:spacing w:after="120"/>
      </w:pPr>
      <w:r>
        <w:t xml:space="preserve">Loyalty / rewards programme.</w:t>
      </w:r>
    </w:p>
    <w:p>
      <w:pPr>
        <w:pStyle w:val="ListParagraph"/>
        <w:numPr>
          <w:ilvl w:val="0"/>
          <w:numId w:val="2"/>
        </w:numPr>
        <w:spacing w:after="120"/>
      </w:pPr>
      <w:r>
        <w:t xml:space="preserve">Third-party delivery integration.</w:t>
      </w:r>
    </w:p>
    <w:p>
      <w:pPr>
        <w:pStyle w:val="ListParagraph"/>
        <w:numPr>
          <w:ilvl w:val="0"/>
          <w:numId w:val="2"/>
        </w:numPr>
        <w:spacing w:after="120"/>
      </w:pPr>
      <w:r>
        <w:t xml:space="preserve">Inventory / raw-material management.</w:t>
      </w:r>
    </w:p>
    <w:p>
      <w:pPr>
        <w:pStyle w:val="ListParagraph"/>
        <w:numPr>
          <w:ilvl w:val="0"/>
          <w:numId w:val="2"/>
        </w:numPr>
        <w:spacing w:after="120"/>
      </w:pPr>
      <w:r>
        <w:t xml:space="preserve">ERP or accounting software integration (Phase 1).</w:t>
      </w:r>
    </w:p>
    <w:p>
      <w:pPr>
        <w:spacing w:after="80"/>
      </w:pPr>
      <w:r>
        <w:t xml:space="preserve"/>
      </w:r>
    </w:p>
    <w:p>
      <w:pPr>
        <w:pStyle w:val="Heading1"/>
      </w:pPr>
      <w: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Stakeholder</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Role</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Key Interest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Vendor / Shop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Primary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Receive orders, mark complete, get paid digitally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Customer / End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Order placer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Easy ordering, clear order status, pickup notification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Platform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System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Onboard vendors, monitor platform health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Payment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Financial intermediary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Secure transaction processing</w:t>
            </w:r>
          </w:p>
        </w:tc>
      </w:tr>
    </w:tbl>
    <w:p>
      <w:pPr>
        <w:spacing w:after="80"/>
      </w:pPr>
      <w:r>
        <w:t xml:space="preserve"/>
      </w:r>
    </w:p>
    <w:p>
      <w:pPr>
        <w:pStyle w:val="Heading1"/>
      </w:pPr>
      <w:r>
        <w:t xml:space="preserve">6. Business Requirements</w:t>
      </w:r>
    </w:p>
    <w:p>
      <w:pPr>
        <w:pStyle w:val="Heading2"/>
      </w:pPr>
      <w:r>
        <w:t xml:space="preserve">BR-01 — Customer Ordering</w:t>
      </w:r>
    </w:p>
    <w:p>
      <w:pPr>
        <w:spacing w:after="160"/>
      </w:pPr>
      <w:r>
        <w:t xml:space="preserve">Any person at a vendor's location must be able to scan a QR code, browse the menu, select items, and pay — all within a mobile browser — without downloading any application.</w:t>
      </w:r>
    </w:p>
    <w:p>
      <w:pPr>
        <w:spacing w:after="80"/>
      </w:pPr>
      <w:r>
        <w:t xml:space="preserve"/>
      </w:r>
    </w:p>
    <w:p>
      <w:pPr>
        <w:pStyle w:val="Heading2"/>
      </w:pPr>
      <w:r>
        <w:t xml:space="preserve">BR-02 — Vendor Order Reception</w:t>
      </w:r>
    </w:p>
    <w:p>
      <w:pPr>
        <w:spacing w:after="160"/>
      </w:pPr>
      <w:r>
        <w:t xml:space="preserve">Upon successful payment, the vendor's device must display the new order immediately, including item details, quantity, and the unique order code.</w:t>
      </w:r>
    </w:p>
    <w:p>
      <w:pPr>
        <w:spacing w:after="80"/>
      </w:pPr>
      <w:r>
        <w:t xml:space="preserve"/>
      </w:r>
    </w:p>
    <w:p>
      <w:pPr>
        <w:pStyle w:val="Heading2"/>
      </w:pPr>
      <w:r>
        <w:t xml:space="preserve">BR-03 — Order Completion Notification</w:t>
      </w:r>
    </w:p>
    <w:p>
      <w:pPr>
        <w:spacing w:after="160"/>
      </w:pPr>
      <w:r>
        <w:t xml:space="preserve">When the vendor marks an order as complete, the customer must receive an automated notification (email or SMS) informing them that their order is ready for pickup, along with their unique order code.</w:t>
      </w:r>
    </w:p>
    <w:p>
      <w:pPr>
        <w:spacing w:after="80"/>
      </w:pPr>
      <w:r>
        <w:t xml:space="preserve"/>
      </w:r>
    </w:p>
    <w:p>
      <w:pPr>
        <w:pStyle w:val="Heading2"/>
      </w:pPr>
      <w:r>
        <w:t xml:space="preserve">BR-04 — Unique Order Identification</w:t>
      </w:r>
    </w:p>
    <w:p>
      <w:pPr>
        <w:spacing w:after="160"/>
      </w:pPr>
      <w:r>
        <w:t xml:space="preserve">Every order must carry a short, human-readable unique code (e.g., #A7X3) so that both vendor and customer can unambiguously identify the order at pickup.</w:t>
      </w:r>
    </w:p>
    <w:p>
      <w:pPr>
        <w:spacing w:after="80"/>
      </w:pPr>
      <w:r>
        <w:t xml:space="preserve"/>
      </w:r>
    </w:p>
    <w:p>
      <w:pPr>
        <w:pStyle w:val="Heading2"/>
      </w:pPr>
      <w:r>
        <w:t xml:space="preserve">BR-05 — Digital Payment Settlement</w:t>
      </w:r>
    </w:p>
    <w:p>
      <w:pPr>
        <w:spacing w:after="160"/>
      </w:pPr>
      <w:r>
        <w:t xml:space="preserve">Payments collected from customers must be settled directly to the linked vendor bank account / UPI ID. The platform may optionally deduct a service fee before settlement.</w:t>
      </w:r>
    </w:p>
    <w:p>
      <w:pPr>
        <w:spacing w:after="80"/>
      </w:pPr>
      <w:r>
        <w:t xml:space="preserve"/>
      </w:r>
    </w:p>
    <w:p>
      <w:pPr>
        <w:pStyle w:val="Heading2"/>
      </w:pPr>
      <w:r>
        <w:t xml:space="preserve">BR-06 — Multi-Vendor Isolation</w:t>
      </w:r>
    </w:p>
    <w:p>
      <w:pPr>
        <w:spacing w:after="160"/>
      </w:pPr>
      <w:r>
        <w:t xml:space="preserve">Each vendor must have an independent storefront, menu, order queue, and QR code. One vendor must not be able to view or access another vendor's orders or revenue.</w:t>
      </w:r>
    </w:p>
    <w:p>
      <w:pPr>
        <w:spacing w:after="80"/>
      </w:pPr>
      <w:r>
        <w:t xml:space="preserve"/>
      </w:r>
    </w:p>
    <w:p>
      <w:pPr>
        <w:pStyle w:val="Heading2"/>
      </w:pPr>
      <w:r>
        <w:t xml:space="preserve">BR-07 — Vendor Self-Service Onboarding</w:t>
      </w:r>
    </w:p>
    <w:p>
      <w:pPr>
        <w:spacing w:after="160"/>
      </w:pPr>
      <w:r>
        <w:t xml:space="preserve">Vendors must be able to register, upload menu items (name, description, price, photo), and link their payment account without requiring platform admin assistance for day-to-day operations.</w:t>
      </w:r>
    </w:p>
    <w:p>
      <w:pPr>
        <w:spacing w:after="80"/>
      </w:pPr>
      <w:r>
        <w:t xml:space="preserve"/>
      </w:r>
    </w:p>
    <w:p>
      <w:pPr>
        <w:pStyle w:val="Heading1"/>
      </w:pPr>
      <w:r>
        <w:t xml:space="preserve">7. Assumptions &amp; Constraints</w:t>
      </w:r>
    </w:p>
    <w:p>
      <w:pPr>
        <w:pStyle w:val="Heading2"/>
      </w:pPr>
      <w:r>
        <w:t xml:space="preserve">7.1 Assumptions</w:t>
      </w:r>
    </w:p>
    <w:p>
      <w:pPr>
        <w:pStyle w:val="ListParagraph"/>
        <w:numPr>
          <w:ilvl w:val="0"/>
          <w:numId w:val="2"/>
        </w:numPr>
        <w:spacing w:after="120"/>
      </w:pPr>
      <w:r>
        <w:t xml:space="preserve">Customers have smartphones with a camera and mobile internet access.</w:t>
      </w:r>
    </w:p>
    <w:p>
      <w:pPr>
        <w:pStyle w:val="ListParagraph"/>
        <w:numPr>
          <w:ilvl w:val="0"/>
          <w:numId w:val="2"/>
        </w:numPr>
        <w:spacing w:after="120"/>
      </w:pPr>
      <w:r>
        <w:t xml:space="preserve">Vendors have a smartphone or tablet capable of running the vendor app.</w:t>
      </w:r>
    </w:p>
    <w:p>
      <w:pPr>
        <w:pStyle w:val="ListParagraph"/>
        <w:numPr>
          <w:ilvl w:val="0"/>
          <w:numId w:val="2"/>
        </w:numPr>
        <w:spacing w:after="120"/>
      </w:pPr>
      <w:r>
        <w:t xml:space="preserve">The vendor location has sufficient Wi-Fi or mobile data connectivity.</w:t>
      </w:r>
    </w:p>
    <w:p>
      <w:pPr>
        <w:pStyle w:val="ListParagraph"/>
        <w:numPr>
          <w:ilvl w:val="0"/>
          <w:numId w:val="2"/>
        </w:numPr>
        <w:spacing w:after="120"/>
      </w:pPr>
      <w:r>
        <w:t xml:space="preserve">Vendors are willing to adopt digital UPI payments.</w:t>
      </w:r>
    </w:p>
    <w:p>
      <w:pPr>
        <w:spacing w:after="80"/>
      </w:pPr>
      <w:r>
        <w:t xml:space="preserve"/>
      </w:r>
    </w:p>
    <w:p>
      <w:pPr>
        <w:pStyle w:val="Heading2"/>
      </w:pPr>
      <w:r>
        <w:t xml:space="preserve">7.2 Constraints</w:t>
      </w:r>
    </w:p>
    <w:p>
      <w:pPr>
        <w:pStyle w:val="ListParagraph"/>
        <w:numPr>
          <w:ilvl w:val="0"/>
          <w:numId w:val="2"/>
        </w:numPr>
        <w:spacing w:after="120"/>
      </w:pPr>
      <w:r>
        <w:t xml:space="preserve">No native app install should be required on the customer side (PWA only).</w:t>
      </w:r>
    </w:p>
    <w:p>
      <w:pPr>
        <w:pStyle w:val="ListParagraph"/>
        <w:numPr>
          <w:ilvl w:val="0"/>
          <w:numId w:val="2"/>
        </w:numPr>
        <w:spacing w:after="120"/>
      </w:pPr>
      <w:r>
        <w:t xml:space="preserve">The solution must work on low-end Android devices (2 GB RAM, Android 8+).</w:t>
      </w:r>
    </w:p>
    <w:p>
      <w:pPr>
        <w:pStyle w:val="ListParagraph"/>
        <w:numPr>
          <w:ilvl w:val="0"/>
          <w:numId w:val="2"/>
        </w:numPr>
        <w:spacing w:after="120"/>
      </w:pPr>
      <w:r>
        <w:t xml:space="preserve">Payment gateway must support UPI as a primary method (Indian market focus).</w:t>
      </w:r>
    </w:p>
    <w:p>
      <w:pPr>
        <w:pStyle w:val="ListParagraph"/>
        <w:numPr>
          <w:ilvl w:val="0"/>
          <w:numId w:val="2"/>
        </w:numPr>
        <w:spacing w:after="120"/>
      </w:pPr>
      <w:r>
        <w:t xml:space="preserve">Initial platform must support up to 50 concurrent vendors.</w:t>
      </w:r>
    </w:p>
    <w:p>
      <w:pPr>
        <w:spacing w:after="80"/>
      </w:pPr>
      <w:r>
        <w:t xml:space="preserve"/>
      </w:r>
    </w:p>
    <w:p>
      <w:pPr>
        <w:pStyle w:val="Heading1"/>
      </w:pPr>
      <w: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KPI</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Baseline (Manual)</w:t>
            </w:r>
          </w:p>
        </w:tc>
        <w:tc>
          <w:tcPr>
            <w:tcW w:type="dxa" w:w="312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Target (6 months)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Average order-to-ready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~12 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8 min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Order error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&lt; 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Vendor onboarding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&lt; 15 minutes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Customer notification lag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Variable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&lt; 30 seconds after mark-complete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Digital payment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&gt; 70% of transactions</w:t>
            </w:r>
          </w:p>
        </w:tc>
      </w:tr>
    </w:tbl>
    <w:p>
      <w:pPr>
        <w:spacing w:after="80"/>
      </w:pPr>
      <w:r>
        <w:t xml:space="preserve"/>
      </w:r>
    </w:p>
    <w:p>
      <w:pPr>
        <w:pStyle w:val="Heading1"/>
      </w:pPr>
      <w: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Risk</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Likelihood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Impact</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Mitigation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Vendor reluctance to adopt technology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In-person onboarding support; simple UI</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Poor internet connectivity at kiosk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Offline queue with sync on reconnect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Payment gateway downtime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Fallback to cash; retry mechanism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QR code vandalism / replacement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QR tied to vendor account; rescan mismatch alert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Customer drops off before 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Cart expiry after 5 minutes</w:t>
            </w:r>
          </w:p>
        </w:tc>
      </w:tr>
    </w:tbl>
    <w:p>
      <w:pPr>
        <w:spacing w:after="80"/>
      </w:pPr>
      <w:r>
        <w:t xml:space="preserve"/>
      </w:r>
    </w:p>
    <w:p>
      <w:pPr>
        <w:pStyle w:val="Heading1"/>
      </w:pPr>
      <w:r>
        <w:t xml:space="preserve">10.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Name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Signature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pPr>
              <w:spacing w:after="0"/>
            </w:pPr>
            <w:r>
              <w:rPr>
                <w:b/>
                <w:bCs/>
                <w:color w:val="FFFFFF"/>
              </w:rPr>
              <w:t xml:space="preserve">Date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Business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Technology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b w:val="false"/>
                <w:bCs w:val="false"/>
                <w:color w:val="00000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888888"/>
        <w:sz w:val="18"/>
        <w:szCs w:val="18"/>
      </w:rPr>
      <w:t xml:space="preserve">Confidential  |  </w:t>
    </w:r>
    <w:r>
      <w:rPr>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pPr>
    <w:r>
      <w:rPr>
        <w:color w:val="888888"/>
        <w:sz w:val="18"/>
        <w:szCs w:val="18"/>
      </w:rPr>
      <w:t xml:space="preserve">Business Requirements Document  |  LocalServe — Hyperlocal Vendor Ordering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1"/>
      </w:pBdr>
      <w:spacing w:after="20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F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2026-05-09T16:49:42.258Z</dcterms:created>
  <dcterms:modified xsi:type="dcterms:W3CDTF">2026-05-09T16:49:42.260Z</dcterms:modified>
</cp:coreProperties>
</file>

<file path=docProps/custom.xml><?xml version="1.0" encoding="utf-8"?>
<Properties xmlns="http://schemas.openxmlformats.org/officeDocument/2006/custom-properties" xmlns:vt="http://schemas.openxmlformats.org/officeDocument/2006/docPropsVTypes"/>
</file>