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TECH STACK &amp; TOOLS DOCUMENT</w:t>
      </w:r>
    </w:p>
    <w:p>
      <w:pPr>
        <w:spacing w:after="40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LocalServe — Hyperlocal Vendor Ordering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 May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Developers, Architects, Tech Leads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1. Architecture Overview</w:t>
      </w:r>
    </w:p>
    <w:p>
      <w:pPr>
        <w:spacing w:after="160"/>
      </w:pPr>
      <w:r>
        <w:rPr>
          <w:sz w:val="22"/>
          <w:szCs w:val="22"/>
        </w:rPr>
        <w:t xml:space="preserve">LocalServe is built on a modern, cloud-native stack optimised for low latency, real-time communication, and ease of deployment on a budget. The system is split into three logical tiers: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Frontend — Customer PWA (React) + Vendor App (React Native / React PWA)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Backend — Node.js REST API + Socket.io real-time layer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Infrastructure — Containerised services deployed on AWS / GCP with a managed PostgreSQL database and Redis cache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single" w:color="2E5FA3" w:sz="18"/>
              <w:bottom w:val="single" w:color="2E5FA3" w:sz="1"/>
              <w:right w:val="single" w:color="2E5FA3" w:sz="1"/>
            </w:tcBorders>
            <w:shd w:fill="F8F9F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Design principle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Each layer is independently deployable. The frontend communicates only with the API layer; the API layer owns all business logic; infrastructure concerns (queues, caches, storage) are injected via environment configuration.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2. Frontend</w:t>
      </w:r>
    </w:p>
    <w:p>
      <w:pPr>
        <w:shd w:fill="2E5FA3" w:val="clear"/>
        <w:spacing w:after="160" w:before="280"/>
        <w:ind w:left="0"/>
      </w:pPr>
      <w:r>
        <w:rPr>
          <w:b/>
          <w:bCs/>
          <w:color w:val="FFFFFF"/>
          <w:sz w:val="22"/>
          <w:szCs w:val="22"/>
        </w:rPr>
        <w:t xml:space="preserve">  2.1  Customer PWA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22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UI component framework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Large ecosystem, hooks model, easy PWA integration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tool &amp; dev server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Near-instant HMR, smaller bundle than CRA, ESM-native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File-based routing, nested layouts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Lightweight state management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boilerplate; simpler than Redux for cart &amp; order state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TailwindCSS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Utility-first CSS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Rapid UI development, consistent spacing, dark mode ready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Vite PWA Plugin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0.19.x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worker + manifest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Offline support, installable, no extra config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Real-time order status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Auto-reconnect, fallback to long-polling on weak networks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Razorpay Checkout JS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Embedded payment sheet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UPI, cards, netbanking in one SDK; PCI handled by Razorpay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Query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 state &amp; caching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Stale-while-revalidate, background refetch for menu 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Runtime schema validation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Type-safe form validation and API response parsing</w:t>
            </w:r>
          </w:p>
        </w:tc>
      </w:tr>
    </w:tbl>
    <w:p>
      <w:pPr>
        <w:spacing w:after="80"/>
      </w:pPr>
      <w:r>
        <w:t xml:space="preserve"/>
      </w:r>
    </w:p>
    <w:p>
      <w:pPr>
        <w:shd w:fill="2E5FA3" w:val="clear"/>
        <w:spacing w:after="160" w:before="280"/>
        <w:ind w:left="0"/>
      </w:pPr>
      <w:r>
        <w:rPr>
          <w:b/>
          <w:bCs/>
          <w:color w:val="FFFFFF"/>
          <w:sz w:val="22"/>
          <w:szCs w:val="22"/>
        </w:rPr>
        <w:t xml:space="preserve">  2.2  Vendor App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2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Native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0.74.x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Cross-platform mobile app (Android-first)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 share with web React; Expo-managed workflow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51.x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Managed React Native toolchain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OTA updates, push notifications, no Xcode needed for Android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 Router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File-based navigation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Consistent with web React Router mental model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App-wide state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 queue, auth token, vendor profile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Incoming order push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Same library as customer side; rooms per vendor_id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0.28.x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Local + push alerts for new orders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Handles foreground &amp; background notification on Android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Native Paper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Material Design UI components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Pre-built components matching vendor app requirements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AsyncStorage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Persistent local storage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 token, vendor preferences across app restarts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Query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Menu &amp; order data fetching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Same pattern as customer PWA for consistency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3. Backend</w:t>
      </w:r>
    </w:p>
    <w:p>
      <w:pPr>
        <w:shd w:fill="2E5FA3" w:val="clear"/>
        <w:spacing w:after="160" w:before="280"/>
        <w:ind w:left="0"/>
      </w:pPr>
      <w:r>
        <w:rPr>
          <w:b/>
          <w:bCs/>
          <w:color w:val="FFFFFF"/>
          <w:sz w:val="22"/>
          <w:szCs w:val="22"/>
        </w:rPr>
        <w:t xml:space="preserve">  3.1  API Server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 LTS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Runtime environment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Non-blocking I/O ideal for high-concurrency order events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Express.js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Minimal, well-understood, vast middleware ecosystem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Socket.io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WebSocket real-time layer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Rooms per vendor; handles reconnect, missed-event replay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 safety across codebase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Compile-time error catching; shared types with frontend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Request body validation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Schema-first validation; auto-generates TS types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auth for vendors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Stateless sessions; RS256 algorithm for security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bcrypt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OTP hashing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Password/OTP secure storage; salted hashing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Helmet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One-line OWASP header hardening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CORS policy enforcement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Whitelist PWA domain; block unknown origins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Prevent brute force on OTP and payment endpoints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winston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 logs; configurable transports for cloud log aggregation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node-cron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order-code reset; auto-cancel unpaid orders (10 min)</w:t>
            </w:r>
          </w:p>
        </w:tc>
      </w:tr>
    </w:tbl>
    <w:p>
      <w:pPr>
        <w:spacing w:after="80"/>
      </w:pPr>
      <w:r>
        <w:t xml:space="preserve"/>
      </w:r>
    </w:p>
    <w:p>
      <w:pPr>
        <w:shd w:fill="2E5FA3" w:val="clear"/>
        <w:spacing w:after="160" w:before="280"/>
        <w:ind w:left="0"/>
      </w:pPr>
      <w:r>
        <w:rPr>
          <w:b/>
          <w:bCs/>
          <w:color w:val="FFFFFF"/>
          <w:sz w:val="22"/>
          <w:szCs w:val="22"/>
        </w:rPr>
        <w:t xml:space="preserve">  3.2  Database Layer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16.x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 relational database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ACID compliance; JSON columns for order line items; strong ecosystem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Prisma ORM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Database access &amp; migrations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Type-safe queries; auto-generates TS types from schema; migration files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7.x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Session cache + Socket.io adapter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Sub-millisecond reads for auth tokens; pub/sub for multi-instance Socket.io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ioredis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 Redis client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Cluster support, Lua scripting, promise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@socket.io/redis-adapter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8.x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Sync Socket.io across instances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Required for horizontal scaling; broadcasts reach all nodes</w:t>
            </w:r>
          </w:p>
        </w:tc>
      </w:tr>
    </w:tbl>
    <w:p>
      <w:pPr>
        <w:spacing w:after="80"/>
      </w:pPr>
      <w:r>
        <w:t xml:space="preserve"/>
      </w:r>
    </w:p>
    <w:p>
      <w:pPr>
        <w:shd w:fill="2E5FA3" w:val="clear"/>
        <w:spacing w:after="160" w:before="280"/>
        <w:ind w:left="0"/>
      </w:pPr>
      <w:r>
        <w:rPr>
          <w:b/>
          <w:bCs/>
          <w:color w:val="FFFFFF"/>
          <w:sz w:val="22"/>
          <w:szCs w:val="22"/>
        </w:rPr>
        <w:t xml:space="preserve">  3.3  Payment &amp; Notifications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Razorpay Payment Gateway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UPI, card, netbanking checkout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Razorpay Node SDK; webhook HMAC-SHA256 verification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Razorpay Route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Split payments — platform fee deducted, rest to vendor UPI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Linked accounts API; configured at order creation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SendGrid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Transactional email (order confirmation, ready notification)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SendGrid Node SDK; dynamic templates per event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Twilio SMS (optional)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SMS fallback when customer opts 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Twilio Node SDK; triggered alongside email on order READY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Push notifications to vendor app via Expo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 push ticket API wraps FCM; no direct FCM integration needed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4. Infrastructure &amp; DevOps</w:t>
      </w:r>
    </w:p>
    <w:p>
      <w:pPr>
        <w:shd w:fill="2E5FA3" w:val="clear"/>
        <w:spacing w:after="160" w:before="280"/>
        <w:ind w:left="0"/>
      </w:pPr>
      <w:r>
        <w:rPr>
          <w:b/>
          <w:bCs/>
          <w:color w:val="FFFFFF"/>
          <w:sz w:val="22"/>
          <w:szCs w:val="22"/>
        </w:rPr>
        <w:t xml:space="preserve">  4.1  Hosting &amp; Deployment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PWA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Vercel / Cloudflare Pages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Edge CDN; auto preview deploys on every PR; free tier sufficient for Phase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Vendor App (APK)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 EAS Build + Google Play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EAS Build produces APK/AAB; OTA JS updates via Expo Updates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Server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AWS ECS (Fargate) or GCP Cloud Run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Containerised Docker image; scale to zero on Cloud Run; no server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AWS RDS (db.t3.micro) or Supabase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Managed backups, point-in-time recovery; Supabase simplifies setup for 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AWS ElastiCache (cache.t3.micro) or Upstash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Upstash is serverless Redis — no always-on cost; ideal for Phase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AWS S3 or Cloudflare R2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Menu photos, QR PNGs; R2 has no egress fee (cost advantage)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DNS &amp; SSL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Cloudflare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SSL, DDoS protection, edge caching for static assets</w:t>
            </w:r>
          </w:p>
        </w:tc>
      </w:tr>
    </w:tbl>
    <w:p>
      <w:pPr>
        <w:spacing w:after="80"/>
      </w:pPr>
      <w:r>
        <w:t xml:space="preserve"/>
      </w:r>
    </w:p>
    <w:p>
      <w:pPr>
        <w:shd w:fill="2E5FA3" w:val="clear"/>
        <w:spacing w:after="160" w:before="280"/>
        <w:ind w:left="0"/>
      </w:pPr>
      <w:r>
        <w:rPr>
          <w:b/>
          <w:bCs/>
          <w:color w:val="FFFFFF"/>
          <w:sz w:val="22"/>
          <w:szCs w:val="22"/>
        </w:rPr>
        <w:t xml:space="preserve">  4.2  Containerisation &amp; CI/CD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Containerise API server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Multi-stage build: builder → slim Node 20 Alpine image (~120 MB)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Local development environment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Spins up API + PostgreSQL + Redis with one command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Lint → test → build → push to ECR/Artifact Registry → deploy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 quality enforcement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on every PR; blocks merge on lint errors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Husky + lint-staged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Pre-commit hooks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linter and formatter only on staged files for speed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Dependabot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Automated dependency updates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PRs for npm packages; security alerts auto-raised</w:t>
            </w:r>
          </w:p>
        </w:tc>
      </w:tr>
    </w:tbl>
    <w:p>
      <w:pPr>
        <w:spacing w:after="80"/>
      </w:pPr>
      <w:r>
        <w:t xml:space="preserve"/>
      </w:r>
    </w:p>
    <w:p>
      <w:pPr>
        <w:shd w:fill="2E5FA3" w:val="clear"/>
        <w:spacing w:after="160" w:before="280"/>
        <w:ind w:left="0"/>
      </w:pPr>
      <w:r>
        <w:rPr>
          <w:b/>
          <w:bCs/>
          <w:color w:val="FFFFFF"/>
          <w:sz w:val="22"/>
          <w:szCs w:val="22"/>
        </w:rPr>
        <w:t xml:space="preserve">  4.3  Monitoring &amp; Observability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 tracking (frontend + backend)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Source map upload in CI; alerts on error spikes; free tier covers Phase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Datadog / New Relic (Phase 2)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APM + infrastructure metrics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p95 latency, DB query time, Socket.io connection count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AWS CloudWatch / GCP Logging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Winston logs streamed here; alerting on 5xx spike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Uptime Robot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External uptime monitoring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Pings /health every 1 min; PagerDuty alert on downtime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pganalyze (Phase 2)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 query performance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Identifies slow queries; index recommendations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5. Security Tools &amp;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 / Practice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OTP via SMS (Twilio Verify)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Time-limited 6-digit OTP; max 3 attempts before lockout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 tokens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(RS256, 7-day expiry)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Refresh token rotation; stored in HttpOnly cookie for web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Payment integrity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Razorpay HMAC-SHA256 webhook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webhook verified before order state change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Cloudflare TLS 1.3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HSTS enforced; all HTTP redirected to HTTPS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AWS Secrets Manager / Doppler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secrets in .env files committed; injected at runtime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npm audit + Snyk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in CI; fails build on critical CVEs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Helmet, rate-limiter, parameterised queries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 injection prevented via Prisma; XSS via React escaping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privacy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PII encrypted at rest (AES-256)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email/phone encrypted in DB; PDPB compliant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security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express-rate-limit per 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OTP: 5 req/15 min; payment: 10 req/min; menu: 100 req/min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6. Testing Strategy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Vitest (frontend) / Jest (backend)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80% line coverage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Business logic: order state machine, price calculation, code generation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Key user flows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Cart, payment form, order status — render + interaction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Supertest + Jest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endpoints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Request/response contracts, auth guards, error codes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Socket.io tests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socket.io-mock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events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new_order emit, order_ready broadcast, reconnect behaviour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E2E tests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 paths only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QR → order → pay → vendor marks ready → notification received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k6 (Phase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500 concurrent users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throughput, Socket.io connection capacity, DB query time under load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Payment testing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Razorpay test mode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payment states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Success, failure, timeout, webhook replay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7. Developer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VS 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 editor; workspace settings committed to repo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DB GUI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Visual database browser; run migrations and seed data locally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Postman / Bruno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client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 endpoint testing; Bruno is Git-friendly (files stored in repo)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TablePlus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DB client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 and Redis GUI for local debugging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DevTools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Component tree inspection, Zustand state viewer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Socket.io Admin 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Debug panel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Monitor connected rooms, emit test events, inspect namespaces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Storybook (Phase 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Component explorer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Isolated UI development and visual regression baseline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 Go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Mobile dev client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Live reload vendor app on physical device during development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8. Third-Party Services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/ Cost (Phase 1)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2% per transaction (no monthly fee)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99.99% uptime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SendGrid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— 100 emails/day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99.95% uptime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SMS (optional)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Twilio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Pay-as-you-go (~₹0.30/SMS)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99.95% uptime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Firebase (FCM via Expo)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up to 1M messages/month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99.9% uptime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— 5K errors/month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99.9% uptime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Uptime Robot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— 50 monitors, 5-min interval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CDN + DNS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tier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99.99% uptime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— 10 GB storage, 1M ops/month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99.9% uptime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9. Key Architecture Decision Records (ADR)</w:t>
      </w:r>
    </w:p>
    <w:p>
      <w:pPr>
        <w:pStyle w:val="Heading2"/>
        <w:spacing w:after="120" w:before="240"/>
      </w:pPr>
      <w:r>
        <w:t xml:space="preserve">ADR-01: React PWA over native iOS/Android for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8"/>
              <w:bottom w:val="single" w:color="1B3A6B" w:sz="1"/>
              <w:right w:val="single" w:color="1B3A6B" w:sz="1"/>
            </w:tcBorders>
            <w:shd w:fill="F8F9F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Decision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The customer-facing interface is a Progressive Web App (PWA), not a native app. Customers access it by scanning a QR code which opens the browser — no app store download required.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Rationale: Requiring an app install adds 2–3 minutes of friction before a customer can place their first order. A PWA loads instantly in the browser, works offline (service worker caches menu), and can be added to the home screen if the customer chooses. For a hyperlocal, repeat-use scenario, this trade-off strongly favours PWA.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ADR-02: Socket.io over polling for order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8"/>
              <w:bottom w:val="single" w:color="1B3A6B" w:sz="1"/>
              <w:right w:val="single" w:color="1B3A6B" w:sz="1"/>
            </w:tcBorders>
            <w:shd w:fill="F8F9F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Decision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Real-time order events (new order to vendor, order-ready to customer) are pushed via Socket.io WebSockets, not HTTP polling.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Rationale: A vendor needs to see new orders within 2 seconds of payment confirmation. HTTP polling every 2 seconds would generate 1,800 API calls/hour per vendor even with no orders. Socket.io persistent connections are far more efficient and allow sub-second delivery. The Redis adapter enables horizontal scaling.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ADR-03: Razorpay Route for payment settlement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8"/>
              <w:bottom w:val="single" w:color="1B3A6B" w:sz="1"/>
              <w:right w:val="single" w:color="1B3A6B" w:sz="1"/>
            </w:tcBorders>
            <w:shd w:fill="F8F9F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Decision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Platform collects payment centrally via Razorpay and uses Razorpay Route to split and settle funds to the vendor's linked account, deducting the platform fee at source.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Rationale: Direct vendor UPI collection would require customers to pay each vendor separately and would eliminate the platform's ability to deduct a service fee. Route settlement provides a clean audit trail, T+1 settlement, and avoids the platform holding funds.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ADR-04: Prisma ORM over raw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8"/>
              <w:bottom w:val="single" w:color="1B3A6B" w:sz="1"/>
              <w:right w:val="single" w:color="1B3A6B" w:sz="1"/>
            </w:tcBorders>
            <w:shd w:fill="F8F9F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Decision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All database access goes through Prisma ORM. Raw SQL is only used for complex reporting queries not expressible in Prisma's query API.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Rationale: Prisma auto-generates TypeScript types from the database schema, eliminating an entire class of type mismatch bugs. Migration files are version-controlled and applied automatically in CI/CD. The performance overhead of Prisma vs raw SQL is negligible for the transaction volumes expected in Phase 1 (&lt; 500 orders/day).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10. Phase-wise Tech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technology introduced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 (Month 1–2)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PWA, Node/Express, PostgreSQL, Redis, Socket.io, Razorpay, SendGrid, Docker, GitHub Actions, Sentry, Cloudflare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stack that delivers the end-to-end order flow for a single vendor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2 (Month 3–4)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Native + Expo (vendor mobile app), Twilio SMS, Razorpay Route multi-vendor, pganalyze, Datadog APM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Multi-vendor support; native vendor app for better UX; observability at scale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3 (Month 5–6)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Storybook, k6 load testing, Playwright E2E, Redis sorted sets for leaderboard analytics, EAS OTA updates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Production hardening; automated regression; advanced analytics for vendors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11. Recommended Monorepo Structure</w:t>
      </w:r>
    </w:p>
    <w:p>
      <w:pPr>
        <w:spacing w:after="80"/>
      </w:pPr>
      <w:r>
        <w:t xml:space="preserve"/>
      </w:r>
    </w:p>
    <w:p>
      <w:pPr>
        <w:shd w:fill="F0F4FA" w:val="clear"/>
        <w:spacing w:after="1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localserve/
├── apps/
│   ├── customer-pwa/       # React + Vite PWA
│   ├── vendor-app/         # React Native + Expo
│   └── api/                # Node.js + Express + Socket.io
├── packages/
│   ├── shared-types/       # Zod schemas + TS types (shared by all apps)
│   ├── ui/                 # Shared React components (Storybook in Phase 3)
│   └── config/             # ESLint, Prettier, TS base configs
├── infra/
│   ├── docker/             # Dockerfiles per service
│   ├── terraform/          # AWS / GCP IaC (Phase 2)
│   └── k8s/                # Kubernetes manifests (Phase 3, if needed)
├── .github/
│   └── workflows/          # CI/CD pipelines (lint, test, build, deploy)
└── prisma/
    ├── schema.prisma        # Single source of truth for DB schema
    └── migrations/          # Auto-generated migration files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8"/>
              <w:bottom w:val="single" w:color="0F6E56" w:sz="1"/>
              <w:right w:val="single" w:color="0F6E56" w:sz="1"/>
            </w:tcBorders>
            <w:shd w:fill="F8F9F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Tooling recommendation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Use Turborepo (turbo) to manage the monorepo. It caches build outputs and only rebuilds packages that have changed, cutting CI time by 60–70% as the codebase grows.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Progressive Web App — a website with native-app capabilities (offline, installable, push notifications).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Object-Relational Mapper — maps database rows to programming-language objects (Prisma in this stack).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Socket.io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JavaScript library providing real-time, bidirectional, event-based communication over WebSockets with automatic fallbacks.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 Web Token — a compact, signed token used to securely transmit authentication claims between client and server.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OTP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One-Time Password — a time-limited code sent via SMS to verify a user's phone number during login.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Content Delivery Network — a distributed network of servers that caches and serves static files from a location close to the user.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Architecture Decision Record — a short document capturing a significant technical decision, its context, and its rationale.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HMR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Hot Module Replacement — a Vite/webpack feature that updates changed modules in the browser without a full page reload.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EAS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 Application Services — a cloud build and submission service for React Native apps.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IaC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Infrastructure as Code — managing cloud infrastructure through machine-readable config files (e.g. Terraform) rather than manual setup.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888888"/>
        <w:sz w:val="18"/>
        <w:szCs w:val="18"/>
      </w:rPr>
      <w:t xml:space="preserve">Confidential  |  LocalServe Tech Stack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200"/>
    </w:pPr>
    <w:r>
      <w:rPr>
        <w:color w:val="888888"/>
        <w:sz w:val="18"/>
        <w:szCs w:val="18"/>
      </w:rPr>
      <w:t xml:space="preserve">Tech Stack &amp; Tools Document  |  LocalServe — Hyperlocal Vendor Ordering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8" w:space="1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2026-05-09T17:03:18.902Z</dcterms:created>
  <dcterms:modified xsi:type="dcterms:W3CDTF">2026-05-09T17:03:18.904Z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