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E5" w:rsidRDefault="007562E5" w:rsidP="007562E5">
      <w:r>
        <w:t xml:space="preserve">[1] G. G. Chowdhury, “Natural language processing,” Annual review of information science and technology, vol. 37, no. 1, pp. 51–89, 2003. </w:t>
      </w:r>
    </w:p>
    <w:p w:rsidR="007562E5" w:rsidRDefault="007562E5" w:rsidP="007562E5">
      <w:r>
        <w:t xml:space="preserve">[2] K. W. Church and R. L. Mercer, “Introduction to the special issue on computational linguistics using large corpora,” Computational linguistics, vol. 19, no. 1, pp. 1–24, 1993. </w:t>
      </w:r>
    </w:p>
    <w:p w:rsidR="007562E5" w:rsidRDefault="007562E5" w:rsidP="007562E5">
      <w:r>
        <w:t xml:space="preserve">[3] J. </w:t>
      </w:r>
      <w:proofErr w:type="spellStart"/>
      <w:r>
        <w:t>Lehrberger</w:t>
      </w:r>
      <w:proofErr w:type="spellEnd"/>
      <w:r>
        <w:t xml:space="preserve"> and L. </w:t>
      </w:r>
      <w:proofErr w:type="spellStart"/>
      <w:r>
        <w:t>Bourbeau</w:t>
      </w:r>
      <w:proofErr w:type="spellEnd"/>
      <w:r>
        <w:t xml:space="preserve">, Machine Translation: Linguistic characteristics of MT systems and general methodology of evaluation, vol. 15. John </w:t>
      </w:r>
      <w:proofErr w:type="spellStart"/>
      <w:r>
        <w:t>Benjamins</w:t>
      </w:r>
      <w:proofErr w:type="spellEnd"/>
      <w:r>
        <w:t xml:space="preserve"> Publishing, 1988. </w:t>
      </w:r>
    </w:p>
    <w:p w:rsidR="00794E20" w:rsidRDefault="007562E5" w:rsidP="007562E5">
      <w:r>
        <w:t xml:space="preserve">[4] L. </w:t>
      </w:r>
      <w:proofErr w:type="spellStart"/>
      <w:r>
        <w:t>Dugast</w:t>
      </w:r>
      <w:proofErr w:type="spellEnd"/>
      <w:r>
        <w:t xml:space="preserve">, J. </w:t>
      </w:r>
      <w:proofErr w:type="spellStart"/>
      <w:r>
        <w:t>Senellart</w:t>
      </w:r>
      <w:proofErr w:type="spellEnd"/>
      <w:r>
        <w:t xml:space="preserve">, and P. Koehn, “Statistical post-editing on </w:t>
      </w:r>
      <w:proofErr w:type="spellStart"/>
      <w:r>
        <w:t>systran’s</w:t>
      </w:r>
      <w:proofErr w:type="spellEnd"/>
      <w:r>
        <w:t xml:space="preserve"> rule-based translation system,” in Proceedings of the Second Workshop on Statistical Machine </w:t>
      </w:r>
      <w:r w:rsidR="00794E20">
        <w:t>Translation, pp. 220–223, 2007.</w:t>
      </w:r>
    </w:p>
    <w:p w:rsidR="00794E20" w:rsidRDefault="007562E5" w:rsidP="007562E5">
      <w:r>
        <w:t xml:space="preserve">[5] P. Koehn, F. J. </w:t>
      </w:r>
      <w:proofErr w:type="spellStart"/>
      <w:r>
        <w:t>Och</w:t>
      </w:r>
      <w:proofErr w:type="spellEnd"/>
      <w:r>
        <w:t xml:space="preserve">, and D. </w:t>
      </w:r>
      <w:proofErr w:type="spellStart"/>
      <w:r>
        <w:t>Marcu</w:t>
      </w:r>
      <w:proofErr w:type="spellEnd"/>
      <w:r>
        <w:t>, “Statistical phrase-based translation,” in Proceedings of the 2003 Conference of the North American Chapter of the Association for Computational Linguistics on Human Language Techno</w:t>
      </w:r>
      <w:r w:rsidR="00794E20">
        <w:t>logy-Volume 1, pp. 48–54, 2003.</w:t>
      </w:r>
    </w:p>
    <w:p w:rsidR="00794E20" w:rsidRDefault="007562E5" w:rsidP="007562E5">
      <w:r>
        <w:t>[6] V. Kumar, R. Sridhar, S. Narayanan, and S. Bangalore, “Enriching spoken language translation with dialog acts,” in Proceedings of the 46th Annual Meeting of the Association for Computational Linguistics on Human Language Technologies: Short Papers, pp. 225– 228, 2008.</w:t>
      </w:r>
    </w:p>
    <w:p w:rsidR="00794E20" w:rsidRDefault="007562E5" w:rsidP="007562E5">
      <w:r>
        <w:t xml:space="preserve"> [7] D. Chiang, “A hierarchical phrase-based model for statistical machine translation,” in Proceedings of the 43rd Annual Meeting on Association for Computational </w:t>
      </w:r>
      <w:r w:rsidR="00794E20">
        <w:t>Linguistics, pp. 263–270, 2005.</w:t>
      </w:r>
    </w:p>
    <w:p w:rsidR="00794E20" w:rsidRDefault="007562E5" w:rsidP="007562E5">
      <w:r>
        <w:t xml:space="preserve">[8] A. </w:t>
      </w:r>
      <w:proofErr w:type="spellStart"/>
      <w:r>
        <w:t>Ramanathan</w:t>
      </w:r>
      <w:proofErr w:type="spellEnd"/>
      <w:r>
        <w:t xml:space="preserve">, J. </w:t>
      </w:r>
      <w:proofErr w:type="spellStart"/>
      <w:r>
        <w:t>Hegde</w:t>
      </w:r>
      <w:proofErr w:type="spellEnd"/>
      <w:r>
        <w:t xml:space="preserve">, R. M. Shah, P. Bhattacharyya, and M. </w:t>
      </w:r>
      <w:proofErr w:type="spellStart"/>
      <w:r>
        <w:t>Sasikumar</w:t>
      </w:r>
      <w:proofErr w:type="spellEnd"/>
      <w:r>
        <w:t xml:space="preserve">, “Simple syntactic and morphological processing can help </w:t>
      </w:r>
      <w:proofErr w:type="spellStart"/>
      <w:r>
        <w:t>english-hindi</w:t>
      </w:r>
      <w:proofErr w:type="spellEnd"/>
      <w:r>
        <w:t xml:space="preserve"> statistical machine </w:t>
      </w:r>
      <w:proofErr w:type="gramStart"/>
      <w:r>
        <w:t>translation.,</w:t>
      </w:r>
      <w:proofErr w:type="gramEnd"/>
      <w:r w:rsidR="00794E20">
        <w:t>” in IJCNLP, pp. 513–520, 2008.</w:t>
      </w:r>
    </w:p>
    <w:p w:rsidR="00794E20" w:rsidRDefault="007562E5" w:rsidP="007562E5">
      <w:r>
        <w:t xml:space="preserve">[9] K. Bar, Y. </w:t>
      </w:r>
      <w:proofErr w:type="spellStart"/>
      <w:r>
        <w:t>Choueka</w:t>
      </w:r>
      <w:proofErr w:type="spellEnd"/>
      <w:r>
        <w:t xml:space="preserve">, and N. </w:t>
      </w:r>
      <w:proofErr w:type="spellStart"/>
      <w:r>
        <w:t>Dershowitz</w:t>
      </w:r>
      <w:proofErr w:type="spellEnd"/>
      <w:r>
        <w:t>, An Arabic to English example-based translation system. PhD t</w:t>
      </w:r>
      <w:r w:rsidR="00794E20">
        <w:t>hesis, 2007.</w:t>
      </w:r>
    </w:p>
    <w:p w:rsidR="00794E20" w:rsidRDefault="007562E5" w:rsidP="007562E5">
      <w:r>
        <w:t xml:space="preserve">[10] Y. </w:t>
      </w:r>
      <w:proofErr w:type="spellStart"/>
      <w:r>
        <w:t>Lepage</w:t>
      </w:r>
      <w:proofErr w:type="spellEnd"/>
      <w:r>
        <w:t xml:space="preserve"> and E. </w:t>
      </w:r>
      <w:proofErr w:type="spellStart"/>
      <w:r>
        <w:t>Denoual</w:t>
      </w:r>
      <w:proofErr w:type="spellEnd"/>
      <w:r>
        <w:t xml:space="preserve">, “Purest ever example-based machine translation: Detailed presentation and assessment,” Machine Translation, vol. </w:t>
      </w:r>
      <w:r w:rsidR="00794E20">
        <w:t>19, no. 3-4, pp. 251–282, 2005.</w:t>
      </w:r>
    </w:p>
    <w:p w:rsidR="00794E20" w:rsidRDefault="007562E5" w:rsidP="007562E5">
      <w:r>
        <w:t xml:space="preserve">[11] J. G. </w:t>
      </w:r>
      <w:proofErr w:type="spellStart"/>
      <w:r>
        <w:t>Carbonell</w:t>
      </w:r>
      <w:proofErr w:type="spellEnd"/>
      <w:r>
        <w:t xml:space="preserve">, S. Klein, D. Miller, M. </w:t>
      </w:r>
      <w:proofErr w:type="spellStart"/>
      <w:r>
        <w:t>Steinbaum</w:t>
      </w:r>
      <w:proofErr w:type="spellEnd"/>
      <w:r>
        <w:t xml:space="preserve">, T. </w:t>
      </w:r>
      <w:proofErr w:type="spellStart"/>
      <w:r>
        <w:t>Grassiany</w:t>
      </w:r>
      <w:proofErr w:type="spellEnd"/>
      <w:r>
        <w:t>, and J. Frey, “Context-based machine</w:t>
      </w:r>
      <w:r w:rsidR="00794E20">
        <w:t xml:space="preserve"> translation,” pp. 19–28, 2006.</w:t>
      </w:r>
    </w:p>
    <w:p w:rsidR="00794E20" w:rsidRDefault="007562E5" w:rsidP="007562E5">
      <w:r>
        <w:t xml:space="preserve">[12] H. Uchida, M. Zhu, and T. Della </w:t>
      </w:r>
      <w:proofErr w:type="spellStart"/>
      <w:r>
        <w:t>Senta</w:t>
      </w:r>
      <w:proofErr w:type="spellEnd"/>
      <w:r>
        <w:t xml:space="preserve">, Universal Networking Language. 2005. </w:t>
      </w:r>
    </w:p>
    <w:p w:rsidR="00794E20" w:rsidRDefault="007562E5" w:rsidP="007562E5">
      <w:r>
        <w:t xml:space="preserve">[13] P. Kumar, UNL Based Machine Translation System for Punjabi Language. PhD thesis, </w:t>
      </w:r>
      <w:proofErr w:type="spellStart"/>
      <w:r>
        <w:t>Tharapur</w:t>
      </w:r>
      <w:proofErr w:type="spellEnd"/>
      <w:r>
        <w:t xml:space="preserve"> University, Patiala, 2012. </w:t>
      </w:r>
    </w:p>
    <w:p w:rsidR="00794E20" w:rsidRDefault="007562E5" w:rsidP="007562E5">
      <w:r>
        <w:t xml:space="preserve">[14] D. Schwarz, “Data-driven </w:t>
      </w:r>
      <w:proofErr w:type="spellStart"/>
      <w:r>
        <w:t>concatenative</w:t>
      </w:r>
      <w:proofErr w:type="spellEnd"/>
      <w:r>
        <w:t xml:space="preserve"> sound synthesis,” in Proceedings of the COST G-6 Conference on Digital Audio Effects (DAFX-00), Verona, Italy,2009. </w:t>
      </w:r>
    </w:p>
    <w:p w:rsidR="00794E20" w:rsidRDefault="007562E5" w:rsidP="007562E5">
      <w:r>
        <w:t xml:space="preserve">[15] R. Carlson, T. </w:t>
      </w:r>
      <w:proofErr w:type="spellStart"/>
      <w:r>
        <w:t>Sigvardson</w:t>
      </w:r>
      <w:proofErr w:type="spellEnd"/>
      <w:r>
        <w:t xml:space="preserve">, and A. </w:t>
      </w:r>
      <w:proofErr w:type="spellStart"/>
      <w:r>
        <w:t>Sjölander</w:t>
      </w:r>
      <w:proofErr w:type="spellEnd"/>
      <w:r>
        <w:t>, “Data-driven formant synthesis,” KTH, Stockholm, Sweden, Progress Report,</w:t>
      </w:r>
      <w:r w:rsidR="00794E20">
        <w:t xml:space="preserve"> vol. 44, pp. 121–124, 2002.</w:t>
      </w:r>
    </w:p>
    <w:p w:rsidR="00794E20" w:rsidRDefault="007562E5" w:rsidP="007562E5">
      <w:r>
        <w:t xml:space="preserve">[16] J. Stark, B. </w:t>
      </w:r>
      <w:proofErr w:type="spellStart"/>
      <w:r>
        <w:t>Lindblom</w:t>
      </w:r>
      <w:proofErr w:type="spellEnd"/>
      <w:r>
        <w:t xml:space="preserve">, and J. </w:t>
      </w:r>
      <w:proofErr w:type="spellStart"/>
      <w:r>
        <w:t>Sundberg</w:t>
      </w:r>
      <w:proofErr w:type="spellEnd"/>
      <w:r>
        <w:t xml:space="preserve">, “Apex an articulatory synthesis model for experimental and computational studies of speech production,” TMH-QPSR, vol. 2, pp. 45–48, 1996. </w:t>
      </w:r>
    </w:p>
    <w:p w:rsidR="00794E20" w:rsidRDefault="007562E5" w:rsidP="007562E5">
      <w:r>
        <w:lastRenderedPageBreak/>
        <w:t xml:space="preserve">[17] K. </w:t>
      </w:r>
      <w:proofErr w:type="spellStart"/>
      <w:r>
        <w:t>Tokuda</w:t>
      </w:r>
      <w:proofErr w:type="spellEnd"/>
      <w:r>
        <w:t xml:space="preserve">, T. Yoshimura, T. </w:t>
      </w:r>
      <w:proofErr w:type="spellStart"/>
      <w:r>
        <w:t>Masuko</w:t>
      </w:r>
      <w:proofErr w:type="spellEnd"/>
      <w:r>
        <w:t xml:space="preserve">, T. Kobayashi, and T. Kitamura, “Speech parameter generation algorithms for hmm-based speech synthesis,” in IEEE International Conference on Acoustics, Speech, and Signal Processing, vol. 3, pp. 1315–1318, 2000. </w:t>
      </w:r>
    </w:p>
    <w:p w:rsidR="00794E20" w:rsidRDefault="007562E5" w:rsidP="007562E5">
      <w:r>
        <w:t xml:space="preserve">[18] R. J. </w:t>
      </w:r>
      <w:proofErr w:type="spellStart"/>
      <w:r>
        <w:t>McAulay</w:t>
      </w:r>
      <w:proofErr w:type="spellEnd"/>
      <w:r>
        <w:t xml:space="preserve"> and T. F. </w:t>
      </w:r>
      <w:proofErr w:type="spellStart"/>
      <w:r>
        <w:t>Quatieri</w:t>
      </w:r>
      <w:proofErr w:type="spellEnd"/>
      <w:r>
        <w:t xml:space="preserve"> </w:t>
      </w:r>
      <w:proofErr w:type="spellStart"/>
      <w:r>
        <w:t>Jr</w:t>
      </w:r>
      <w:proofErr w:type="spellEnd"/>
      <w:r>
        <w:t xml:space="preserve">, “Computationally efficient sine wave synthesis for acoustic waveform processing,” June 26 1990. US Patent 4,937,873. </w:t>
      </w:r>
    </w:p>
    <w:p w:rsidR="00794E20" w:rsidRDefault="007562E5" w:rsidP="007562E5">
      <w:r>
        <w:t xml:space="preserve">[19] A. W. Black and K. A. </w:t>
      </w:r>
      <w:proofErr w:type="spellStart"/>
      <w:r>
        <w:t>Lenzo</w:t>
      </w:r>
      <w:proofErr w:type="spellEnd"/>
      <w:r>
        <w:t>, “</w:t>
      </w:r>
      <w:proofErr w:type="spellStart"/>
      <w:r>
        <w:t>Flite</w:t>
      </w:r>
      <w:proofErr w:type="spellEnd"/>
      <w:r>
        <w:t xml:space="preserve">: a small fast run-time synthesis engine,” in 4th ISCA Tutorial and Research Workshop (ITRW) on Speech Synthesis, 2001. </w:t>
      </w:r>
    </w:p>
    <w:p w:rsidR="00794E20" w:rsidRDefault="007562E5" w:rsidP="007562E5">
      <w:r>
        <w:t xml:space="preserve">[20] S. </w:t>
      </w:r>
      <w:proofErr w:type="spellStart"/>
      <w:r>
        <w:t>Sangeetha</w:t>
      </w:r>
      <w:proofErr w:type="spellEnd"/>
      <w:r>
        <w:t xml:space="preserve"> and S. </w:t>
      </w:r>
      <w:proofErr w:type="spellStart"/>
      <w:r>
        <w:t>Jothilakshmi</w:t>
      </w:r>
      <w:proofErr w:type="spellEnd"/>
      <w:r>
        <w:t xml:space="preserve">, “Syllable based text to speech synthesis system using auto associative neural network prosody prediction,” International Journal of Speech Technology, vol. 17, no. 2, pp. 91–98, 2014. </w:t>
      </w:r>
    </w:p>
    <w:p w:rsidR="00794E20" w:rsidRDefault="007562E5" w:rsidP="007562E5">
      <w:r>
        <w:t xml:space="preserve">[21] T. Bowles and S. </w:t>
      </w:r>
      <w:proofErr w:type="spellStart"/>
      <w:r>
        <w:t>Pauletto</w:t>
      </w:r>
      <w:proofErr w:type="spellEnd"/>
      <w:r>
        <w:t xml:space="preserve">, “Emotions in the voice: </w:t>
      </w:r>
      <w:proofErr w:type="spellStart"/>
      <w:r>
        <w:t>humanising</w:t>
      </w:r>
      <w:proofErr w:type="spellEnd"/>
      <w:r>
        <w:t xml:space="preserve"> a robotic voice,” in Proceedings of the 7th Sound and Music Computing Conference, Barcelona, Spain, 2010. </w:t>
      </w:r>
    </w:p>
    <w:p w:rsidR="00794E20" w:rsidRDefault="007562E5" w:rsidP="007562E5">
      <w:r>
        <w:t xml:space="preserve">[22] I. Manuel and </w:t>
      </w:r>
      <w:proofErr w:type="spellStart"/>
      <w:r>
        <w:t>Tolkappiyar</w:t>
      </w:r>
      <w:proofErr w:type="spellEnd"/>
      <w:r>
        <w:t xml:space="preserve">, Literary theories in Tamil: with special reference to </w:t>
      </w:r>
      <w:proofErr w:type="spellStart"/>
      <w:r>
        <w:t>Tolkappiyam</w:t>
      </w:r>
      <w:proofErr w:type="spellEnd"/>
      <w:r>
        <w:t xml:space="preserve">, vol. 8. Pondicherry Institute of Linguistics and Culture, 1997. </w:t>
      </w:r>
    </w:p>
    <w:p w:rsidR="00794E20" w:rsidRDefault="007562E5" w:rsidP="007562E5">
      <w:r>
        <w:t xml:space="preserve">[23] R. </w:t>
      </w:r>
      <w:proofErr w:type="spellStart"/>
      <w:r>
        <w:t>Jayavasanth</w:t>
      </w:r>
      <w:proofErr w:type="spellEnd"/>
      <w:r>
        <w:t xml:space="preserve"> and R. Sridhar, “Tamil </w:t>
      </w:r>
      <w:proofErr w:type="spellStart"/>
      <w:r>
        <w:t>wordnet</w:t>
      </w:r>
      <w:proofErr w:type="spellEnd"/>
      <w:r>
        <w:t xml:space="preserve"> based on a </w:t>
      </w:r>
      <w:proofErr w:type="spellStart"/>
      <w:r>
        <w:t>hybdrid</w:t>
      </w:r>
      <w:proofErr w:type="spellEnd"/>
      <w:r>
        <w:t xml:space="preserve"> approach,” 13th International Tamil Internet Conference, pp. 120– 124, 2014</w:t>
      </w:r>
      <w:r w:rsidR="00794E20">
        <w:t>.</w:t>
      </w:r>
    </w:p>
    <w:p w:rsidR="00AF2A2E" w:rsidRPr="007562E5" w:rsidRDefault="007562E5" w:rsidP="007562E5">
      <w:r>
        <w:t xml:space="preserve">[24] G. </w:t>
      </w:r>
      <w:proofErr w:type="spellStart"/>
      <w:r>
        <w:t>Doddington</w:t>
      </w:r>
      <w:proofErr w:type="spellEnd"/>
      <w:r>
        <w:t>, “Automatic evaluation of machine translation quality using n-gram co-occurrence statistics,” in Proceedings of the second international conference on Human Language Technology Research, pp. 138–145, 200</w:t>
      </w:r>
      <w:r w:rsidR="00794E20">
        <w:t>2</w:t>
      </w:r>
      <w:bookmarkStart w:id="0" w:name="_GoBack"/>
      <w:bookmarkEnd w:id="0"/>
      <w:r w:rsidR="00794E20">
        <w:t>.</w:t>
      </w:r>
    </w:p>
    <w:sectPr w:rsidR="00AF2A2E" w:rsidRPr="0075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E5"/>
    <w:rsid w:val="007562E5"/>
    <w:rsid w:val="00794E20"/>
    <w:rsid w:val="00AF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4D165-76A5-4D46-B059-D565192C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Meenakshi Renganathan</dc:creator>
  <cp:keywords/>
  <dc:description/>
  <cp:lastModifiedBy>Siva Meenakshi Renganathan</cp:lastModifiedBy>
  <cp:revision>1</cp:revision>
  <dcterms:created xsi:type="dcterms:W3CDTF">2015-04-04T18:32:00Z</dcterms:created>
  <dcterms:modified xsi:type="dcterms:W3CDTF">2015-04-04T18:56:00Z</dcterms:modified>
</cp:coreProperties>
</file>