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  <Override PartName="/word/media/rId36.png" ContentType="image/png"/>
  <Override PartName="/word/media/rId34.png" ContentType="image/png"/>
  <Override PartName="/word/media/rId24.png" ContentType="image/png"/>
  <Override PartName="/word/media/rId28.png" ContentType="image/png"/>
  <Override PartName="/word/media/rId26.png" ContentType="image/png"/>
  <Override PartName="/word/media/rId31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e709cf1d3ab6586d796b21b727de6e3d2fce18"/>
      <w:r>
        <w:t xml:space="preserve">Как впихнуть больше тысячи токенов в один эмбеддинг — и почему это не понимание, а хитрая манипуляция вниманием</w:t>
      </w:r>
      <w:bookmarkEnd w:id="20"/>
    </w:p>
    <w:p>
      <w:pPr>
        <w:pStyle w:val="FirstParagraph"/>
      </w:pPr>
      <w:r>
        <w:t xml:space="preserve">Хабр, привет! Меня зовут Дмитрий Тарасов, я исследователь в лаборатории FusionBrain Lab (AIRI). Нашу с коллегами свежую работу —</w:t>
      </w:r>
      <w:r>
        <w:t xml:space="preserve"> </w:t>
      </w:r>
      <w:r>
        <w:rPr>
          <w:b/>
        </w:rPr>
        <w:t xml:space="preserve">«Progressive Cramming: Reliable Token Compression and What It Reveals»</w:t>
      </w:r>
      <w:r>
        <w:t xml:space="preserve"> </w:t>
      </w:r>
      <w:r>
        <w:t xml:space="preserve">— недавно приняли на</w:t>
      </w:r>
      <w:r>
        <w:t xml:space="preserve"> </w:t>
      </w:r>
      <w:r>
        <w:rPr>
          <w:b/>
        </w:rPr>
        <w:t xml:space="preserve">ICML 2026</w:t>
      </w:r>
      <w:r>
        <w:t xml:space="preserve">, и в этой статье я хочу рассказать, что мы обнаружили.</w:t>
      </w:r>
    </w:p>
    <w:p>
      <w:pPr>
        <w:pStyle w:val="BodyText"/>
      </w:pPr>
      <w:r>
        <w:t xml:space="preserve">Начнём с почти магического факта. Год назад в замечательной работе</w:t>
      </w:r>
      <w:r>
        <w:t xml:space="preserve"> </w:t>
      </w:r>
      <w:hyperlink r:id="rId21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Cramming 1568 Tokens into a Single Vector and Back Again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Юры Куратова а его команды показали, что в</w:t>
      </w:r>
      <w:r>
        <w:t xml:space="preserve"> </w:t>
      </w:r>
      <w:r>
        <w:rPr>
          <w:b/>
        </w:rPr>
        <w:t xml:space="preserve">один-единственный входной эмбеддинг</w:t>
      </w:r>
      <w:r>
        <w:t xml:space="preserve"> </w:t>
      </w:r>
      <w:r>
        <w:t xml:space="preserve">замороженной LLM можно «упаковать» до</w:t>
      </w:r>
      <w:r>
        <w:t xml:space="preserve"> </w:t>
      </w:r>
      <w:r>
        <w:rPr>
          <w:b/>
        </w:rPr>
        <w:t xml:space="preserve">1568 токенов</w:t>
      </w:r>
      <w:r>
        <w:t xml:space="preserve"> </w:t>
      </w:r>
      <w:r>
        <w:t xml:space="preserve">текста так, что модель потом слово в слово его восстанавливает. Полторы тысячи токенов — это несколько абзацев — в одном векторе размерности несколько тысяч. Звучит как невероятная плотность памяти. Кстати, разбор этой статьи уже</w:t>
      </w:r>
      <w:r>
        <w:t xml:space="preserve"> </w:t>
      </w:r>
      <w:hyperlink r:id="rId22">
        <w:r>
          <w:rPr>
            <w:rStyle w:val="Hyperlink"/>
          </w:rPr>
          <w:t xml:space="preserve">был на хабре</w:t>
        </w:r>
      </w:hyperlink>
      <w:r>
        <w:t xml:space="preserve">.</w:t>
      </w:r>
    </w:p>
    <w:p>
      <w:pPr>
        <w:pStyle w:val="BodyText"/>
      </w:pPr>
      <w:r>
        <w:t xml:space="preserve">У нас этот результат вызвал не только восторг, но и подозрение. Одно дело —</w:t>
      </w:r>
      <w:r>
        <w:t xml:space="preserve"> </w:t>
      </w:r>
      <w:r>
        <w:rPr>
          <w:i/>
        </w:rPr>
        <w:t xml:space="preserve">восстановить</w:t>
      </w:r>
      <w:r>
        <w:t xml:space="preserve"> </w:t>
      </w:r>
      <w:r>
        <w:t xml:space="preserve">текст, и совсем другое —</w:t>
      </w:r>
      <w:r>
        <w:t xml:space="preserve"> </w:t>
      </w:r>
      <w:r>
        <w:rPr>
          <w:i/>
        </w:rPr>
        <w:t xml:space="preserve">понимать</w:t>
      </w:r>
      <w:r>
        <w:t xml:space="preserve"> </w:t>
      </w:r>
      <w:r>
        <w:t xml:space="preserve">его. Что, если «идеальная» реконструкция на самом деле не хранит смысл? В нашей статье мы:</w:t>
      </w:r>
    </w:p>
    <w:p>
      <w:pPr>
        <w:numPr>
          <w:ilvl w:val="0"/>
          <w:numId w:val="1001"/>
        </w:numPr>
        <w:pStyle w:val="Compact"/>
      </w:pPr>
      <w:r>
        <w:t xml:space="preserve">покажем, что стандартный протокол</w:t>
      </w:r>
      <w:r>
        <w:t xml:space="preserve"> </w:t>
      </w:r>
      <w:r>
        <w:rPr>
          <w:b/>
        </w:rPr>
        <w:t xml:space="preserve">token cramming</w:t>
      </w:r>
      <w:r>
        <w:t xml:space="preserve"> </w:t>
      </w:r>
      <w:r>
        <w:t xml:space="preserve">скрывает катастрофические провалы, и предложим более честную процедуру —</w:t>
      </w:r>
      <w:r>
        <w:t xml:space="preserve"> </w:t>
      </w:r>
      <w:r>
        <w:rPr>
          <w:b/>
        </w:rPr>
        <w:t xml:space="preserve">progressive cramming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исследуем траектории оптимизации сжатых последовательностей;</w:t>
      </w:r>
    </w:p>
    <w:p>
      <w:pPr>
        <w:numPr>
          <w:ilvl w:val="0"/>
          <w:numId w:val="1001"/>
        </w:numPr>
        <w:pStyle w:val="Compact"/>
      </w:pPr>
      <w:r>
        <w:t xml:space="preserve">и, самое интересное, покажем, что идеальная реконструкция</w:t>
      </w:r>
      <w:r>
        <w:t xml:space="preserve"> </w:t>
      </w:r>
      <w:r>
        <w:rPr>
          <w:b/>
        </w:rPr>
        <w:t xml:space="preserve">не сохраняет способность модели рассуждать</w:t>
      </w:r>
      <w:r>
        <w:t xml:space="preserve"> </w:t>
      </w:r>
      <w:r>
        <w:t xml:space="preserve">— а причина этого сидит в</w:t>
      </w:r>
      <w:r>
        <w:t xml:space="preserve"> </w:t>
      </w:r>
      <w:r>
        <w:rPr>
          <w:b/>
        </w:rPr>
        <w:t xml:space="preserve">первых слоях</w:t>
      </w:r>
      <w:r>
        <w:t xml:space="preserve"> </w:t>
      </w:r>
      <w:r>
        <w:t xml:space="preserve">трансформера.</w:t>
      </w:r>
    </w:p>
    <w:p>
      <w:pPr>
        <w:pStyle w:val="FirstParagraph"/>
      </w:pPr>
      <w:r>
        <w:t xml:space="preserve">Поехали.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06599685d55031ea1023cd0d9bd63911a0a3e0"/>
      <w:r>
        <w:t xml:space="preserve">Что не так со стандартным протоколом</w:t>
      </w:r>
      <w:r>
        <w:t xml:space="preserve"> </w:t>
      </w:r>
      <w:r>
        <w:rPr>
          <w:b/>
        </w:rPr>
        <w:t xml:space="preserve">token cramming</w:t>
      </w:r>
      <w:r>
        <w:t xml:space="preserve">?</w:t>
      </w:r>
      <w:bookmarkEnd w:id="23"/>
    </w:p>
    <w:p>
      <w:pPr>
        <w:pStyle w:val="FirstParagraph"/>
      </w:pPr>
      <w:r>
        <w:t xml:space="preserve">Сначала про задачу. Классический</w:t>
      </w:r>
      <w:r>
        <w:t xml:space="preserve"> </w:t>
      </w:r>
      <w:r>
        <w:rPr>
          <w:b/>
        </w:rPr>
        <w:t xml:space="preserve">token cramming</w:t>
      </w:r>
      <w:r>
        <w:t xml:space="preserve"> </w:t>
      </w:r>
      <w:r>
        <w:t xml:space="preserve">(буквально «впихивание токенов») выглядит так: у нас есть замороженная авторегрессионная модель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и целевая последовательность токенов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 Мы</w:t>
      </w:r>
      <w:r>
        <w:t xml:space="preserve"> </w:t>
      </w:r>
      <w:r>
        <w:rPr>
          <w:b/>
        </w:rPr>
        <w:t xml:space="preserve">градиентным спуском</w:t>
      </w:r>
      <w:r>
        <w:t xml:space="preserve"> </w:t>
      </w:r>
      <w:r>
        <w:t xml:space="preserve">подбираем один входной эмбеддинг</w:t>
      </w:r>
      <w:r>
        <w:t xml:space="preserve"> </w:t>
      </w:r>
      <m:oMath>
        <m:r>
          <m:rPr>
            <m:sty m:val="b"/>
          </m:rPr>
          <m:t>e</m:t>
        </m:r>
      </m:oMath>
      <w:r>
        <w:t xml:space="preserve"> </w:t>
      </w:r>
      <w:r>
        <w:t xml:space="preserve">так, чтобы модель, получив его на вход, авторегрессионно восстановила весь текст. Веса модели не трогаем — учится только вектор</w:t>
      </w:r>
      <w:r>
        <w:t xml:space="preserve"> </w:t>
      </w:r>
      <m:oMath>
        <m:r>
          <m:rPr>
            <m:sty m:val="b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e</m:t>
              </m:r>
            </m:e>
            <m:sup>
              <m:r>
                <m:t>*</m:t>
              </m:r>
            </m:sup>
          </m:sSup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e</m:t>
              </m:r>
            </m:lim>
          </m:limLow>
          <m:r>
            <m:t> </m:t>
          </m:r>
          <m:r>
            <m:t>[</m:t>
          </m:r>
          <m:r>
            <m:t>−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rPr>
                  <m:sty m:val="p"/>
                  <m:scr m:val="script"/>
                </m:rPr>
                <m:t>M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∣</m:t>
          </m:r>
          <m:r>
            <m:rPr>
              <m:sty m:val="b"/>
            </m:rPr>
            <m:t>e</m:t>
          </m:r>
          <m:r>
            <m:t>,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)</m:t>
          </m:r>
          <m:r>
            <m:t>]</m:t>
          </m:r>
          <m:r>
            <m:t>.</m:t>
          </m:r>
        </m:oMath>
      </m:oMathPara>
    </w:p>
    <w:p>
      <w:pPr>
        <w:pStyle w:val="FirstParagraph"/>
      </w:pPr>
      <w:r>
        <w:t xml:space="preserve">В предыдущей работе фиксировали</w:t>
      </w:r>
      <w:r>
        <w:t xml:space="preserve"> </w:t>
      </w:r>
      <w:r>
        <w:rPr>
          <w:b/>
        </w:rPr>
        <w:t xml:space="preserve">бюджет токенов</w:t>
      </w:r>
      <w:r>
        <w:t xml:space="preserve"> </w:t>
      </w:r>
      <w:r>
        <w:t xml:space="preserve">(например, сжимаем ровно 512, 1024, 1568 токенов) и считали успехом при точности реконструкции 99% токенов. Причём под</w:t>
      </w:r>
      <w:r>
        <w:t xml:space="preserve"> </w:t>
      </w:r>
      <w:r>
        <w:rPr>
          <w:b/>
        </w:rPr>
        <w:t xml:space="preserve">teacher forcing</w:t>
      </w:r>
      <w:r>
        <w:t xml:space="preserve">, то есть подавая модели на каждом шаге</w:t>
      </w:r>
      <w:r>
        <w:t xml:space="preserve"> </w:t>
      </w:r>
      <w:r>
        <w:rPr>
          <w:i/>
        </w:rPr>
        <w:t xml:space="preserve">правильный</w:t>
      </w:r>
      <w:r>
        <w:t xml:space="preserve"> </w:t>
      </w:r>
      <w:r>
        <w:t xml:space="preserve">предыдущий токен, а не предсказаные моделью токены, которые могут быть с ошибкой.</w:t>
      </w:r>
    </w:p>
    <w:p>
      <w:pPr>
        <w:pStyle w:val="BodyText"/>
      </w:pPr>
      <w:r>
        <w:t xml:space="preserve">И вот здесь кроется ловушка. Мы посмотрели,</w:t>
      </w:r>
      <w:r>
        <w:t xml:space="preserve"> </w:t>
      </w:r>
      <w:r>
        <w:rPr>
          <w:i/>
        </w:rPr>
        <w:t xml:space="preserve">где именно</w:t>
      </w:r>
      <w:r>
        <w:t xml:space="preserve"> </w:t>
      </w:r>
      <w:r>
        <w:t xml:space="preserve">располагается тот самый последний процент ошибок. Оказалось, что ошибки</w:t>
      </w:r>
      <w:r>
        <w:t xml:space="preserve"> </w:t>
      </w:r>
      <w:r>
        <w:rPr>
          <w:b/>
        </w:rPr>
        <w:t xml:space="preserve">не распределены равномерно</w:t>
      </w:r>
      <w:r>
        <w:t xml:space="preserve"> </w:t>
      </w:r>
      <w:r>
        <w:t xml:space="preserve">— они концентрируются в самом начале, на позициях 0 и 1. А для авторегрессионной генерации это фатально: стоит модели ошибиться на первом же токене — и весь дальнейший текст она генерирует, опираясь на неверный префикс. Одна ранняя ошибка</w:t>
      </w:r>
      <w:r>
        <w:t xml:space="preserve"> </w:t>
      </w:r>
      <w:r>
        <w:rPr>
          <w:b/>
        </w:rPr>
        <w:t xml:space="preserve">ломает всю цепочку</w:t>
      </w:r>
      <w:r>
        <w:t xml:space="preserve">. Вероятнее всего, ошибка в первых токенах возникает из-за того, что первые токены сложнее сжимать.</w:t>
      </w:r>
    </w:p>
    <w:p>
      <w:pPr>
        <w:pStyle w:val="BodyText"/>
      </w:pPr>
      <w:r>
        <w:t xml:space="preserve">Цифры говорят сами за себя. При переходе от teacher forcing к честному</w:t>
      </w:r>
      <w:r>
        <w:t xml:space="preserve"> </w:t>
      </w:r>
      <w:r>
        <w:rPr>
          <w:b/>
        </w:rPr>
        <w:t xml:space="preserve">greedy-декодированию</w:t>
      </w:r>
      <w:r>
        <w:t xml:space="preserve"> </w:t>
      </w:r>
      <w:r>
        <w:t xml:space="preserve">«почти идеальное» сжатие рассыпается: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Токенов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Точность (TF)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Точность (greedy)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p>
            <w:pPr>
              <w:pStyle w:val="Compact"/>
              <w:jc w:val="left"/>
            </w:pPr>
            <w:r>
              <w:t xml:space="preserve">Full cramming</w:t>
            </w:r>
          </w:p>
        </w:tc>
        <w:tc>
          <w:p>
            <w:pPr>
              <w:pStyle w:val="Compact"/>
              <w:jc w:val="right"/>
            </w:pPr>
            <w:r>
              <w:t xml:space="preserve">1568</w:t>
            </w:r>
          </w:p>
        </w:tc>
        <w:tc>
          <w:p>
            <w:pPr>
              <w:pStyle w:val="Compact"/>
              <w:jc w:val="right"/>
            </w:pPr>
            <w:r>
              <w:t xml:space="preserve">99.96%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40.4%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p>
            <w:pPr>
              <w:pStyle w:val="Compact"/>
              <w:jc w:val="left"/>
            </w:pPr>
            <w:r>
              <w:t xml:space="preserve">Progressive</w:t>
            </w:r>
          </w:p>
        </w:tc>
        <w:tc>
          <w:p>
            <w:pPr>
              <w:pStyle w:val="Compact"/>
              <w:jc w:val="right"/>
            </w:pPr>
            <w:r>
              <w:t xml:space="preserve">1438 ± 380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Pythia-1.4b</w:t>
            </w:r>
          </w:p>
        </w:tc>
        <w:tc>
          <w:p>
            <w:pPr>
              <w:pStyle w:val="Compact"/>
              <w:jc w:val="left"/>
            </w:pPr>
            <w:r>
              <w:t xml:space="preserve">Full cramming</w:t>
            </w:r>
          </w:p>
        </w:tc>
        <w:tc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p>
            <w:pPr>
              <w:pStyle w:val="Compact"/>
              <w:jc w:val="right"/>
            </w:pPr>
            <w:r>
              <w:t xml:space="preserve">99.71%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44.2%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Pythia-1.4b</w:t>
            </w:r>
          </w:p>
        </w:tc>
        <w:tc>
          <w:p>
            <w:pPr>
              <w:pStyle w:val="Compact"/>
              <w:jc w:val="left"/>
            </w:pPr>
            <w:r>
              <w:t xml:space="preserve">Progressive</w:t>
            </w:r>
          </w:p>
        </w:tc>
        <w:tc>
          <w:p>
            <w:pPr>
              <w:pStyle w:val="Compact"/>
              <w:jc w:val="right"/>
            </w:pPr>
            <w:r>
              <w:t xml:space="preserve">430 ± 65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99.96% под teacher forcing — и всего 40% при реальной генерации. Разброс ±48% в последней колонке для full cramming означает буквально следующее: часть примеров восстанавливается идеально, а часть — вообще никак, в зависимости от того, повезло ли с первыми токенами.</w:t>
      </w:r>
    </w:p>
    <w:p>
      <w:pPr>
        <w:pStyle w:val="CaptionedFigure"/>
      </w:pPr>
      <w:r>
        <w:drawing>
          <wp:inline>
            <wp:extent cx="5334000" cy="2045062"/>
            <wp:effectExtent b="0" l="0" r="0" t="0"/>
            <wp:docPr descr="Full cramming: под teacher forcing точность ~99%, но при жадной генерации ранняя ошибка каскадом рушит весь текст." title="" id="1" name="Picture"/>
            <a:graphic>
              <a:graphicData uri="http://schemas.openxmlformats.org/drawingml/2006/picture">
                <pic:pic>
                  <pic:nvPicPr>
                    <pic:cNvPr descr="assets/figure_full_cramm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cramming: под teacher forcing точность ~99%, но при жадной генерации ранняя ошибка каскадом рушит весь текст.</w:t>
      </w:r>
    </w:p>
    <w:p>
      <w:pPr>
        <w:pStyle w:val="BodyText"/>
      </w:pPr>
      <w:r>
        <w:rPr>
          <w:i/>
        </w:rPr>
        <w:t xml:space="preserve">Провал full cramming: ранняя ошибка на позиции 0–1 запускает необратимое расхождение при авторегрессионной генерации.</w:t>
      </w:r>
    </w:p>
    <w:p>
      <w:pPr>
        <w:pStyle w:val="BodyText"/>
      </w:pPr>
      <w:r>
        <w:t xml:space="preserve">Вывод:</w:t>
      </w:r>
      <w:r>
        <w:t xml:space="preserve"> </w:t>
      </w:r>
      <w:r>
        <w:rPr>
          <w:b/>
        </w:rPr>
        <w:t xml:space="preserve">фиксированный бюджет + порог 99%</w:t>
      </w:r>
      <w:r>
        <w:t xml:space="preserve"> </w:t>
      </w:r>
      <w:r>
        <w:t xml:space="preserve">— плохая метрика. Она измеряет усреднённую точность, а не то, будет ли текст реально восстановлен. Нам нужна процедура, которая гарантирует настоящую, 100%-ную реконструкцию — и заодно честно говорит, где проходит граница возможностей.</w:t>
      </w:r>
    </w:p>
    <w:p>
      <w:pPr>
        <w:pStyle w:val="Heading2"/>
      </w:pPr>
      <w:bookmarkStart w:id="25" w:name="метод-progressive-cramming"/>
      <w:r>
        <w:t xml:space="preserve">Метод: Progressive Cramming</w:t>
      </w:r>
      <w:bookmarkEnd w:id="25"/>
    </w:p>
    <w:p>
      <w:pPr>
        <w:pStyle w:val="FirstParagraph"/>
      </w:pPr>
      <w:r>
        <w:t xml:space="preserve">Идея простая. Вместо того чтобы сжимать фиксированное количество токенов, мы</w:t>
      </w:r>
      <w:r>
        <w:t xml:space="preserve"> </w:t>
      </w:r>
      <w:r>
        <w:rPr>
          <w:b/>
        </w:rPr>
        <w:t xml:space="preserve">наращиваем последовательность по одному токену за раз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Начинаем с одного токена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обучаем</w:t>
      </w:r>
      <w:r>
        <w:t xml:space="preserve"> </w:t>
      </w:r>
      <m:oMath>
        <m:sSup>
          <m:e>
            <m:r>
              <m:rPr>
                <m:sty m:val="b"/>
              </m:rPr>
              <m:t>e</m:t>
            </m:r>
          </m:e>
          <m:sup>
            <m:r>
              <m:t>(</m:t>
            </m:r>
            <m:r>
              <m:t>1</m:t>
            </m:r>
            <m:r>
              <m:t>)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w:r>
        <w:rPr>
          <w:b/>
        </w:rPr>
        <w:t xml:space="preserve">идеальной</w:t>
      </w:r>
      <w:r>
        <w:t xml:space="preserve"> </w:t>
      </w:r>
      <w:r>
        <w:t xml:space="preserve">реконструкции.</w:t>
      </w:r>
    </w:p>
    <w:p>
      <w:pPr>
        <w:numPr>
          <w:ilvl w:val="0"/>
          <w:numId w:val="1002"/>
        </w:numPr>
        <w:pStyle w:val="Compact"/>
      </w:pPr>
      <w:r>
        <w:t xml:space="preserve">Расширяем последовательность до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)</m:t>
        </m:r>
      </m:oMath>
      <w:r>
        <w:t xml:space="preserve">, инициализируем новый эмбеддинг предыдущим решением (</w:t>
      </w:r>
      <m:oMath>
        <m:sSup>
          <m:e>
            <m:r>
              <m:rPr>
                <m:sty m:val="b"/>
              </m:rPr>
              <m:t>e</m:t>
            </m:r>
          </m:e>
          <m:sup>
            <m:r>
              <m:t>(</m:t>
            </m:r>
            <m:r>
              <m:t>k</m:t>
            </m:r>
            <m:r>
              <m:t>)</m:t>
            </m:r>
          </m:sup>
        </m:sSup>
        <m:r>
          <m:t>←</m:t>
        </m:r>
        <m:sSup>
          <m:e>
            <m:r>
              <m:rPr>
                <m:sty m:val="b"/>
              </m:rPr>
              <m:t>e</m:t>
            </m:r>
          </m:e>
          <m:sup>
            <m:r>
              <m:t>(</m:t>
            </m:r>
            <m:r>
              <m:t>k</m:t>
            </m:r>
            <m:r>
              <m:t>−</m:t>
            </m:r>
            <m:r>
              <m:t>1</m:t>
            </m:r>
            <m:r>
              <m:t>)</m:t>
            </m:r>
          </m:sup>
        </m:sSup>
      </m:oMath>
      <w:r>
        <w:t xml:space="preserve">) — и дообучаем под более длинный префикс.</w:t>
      </w:r>
    </w:p>
    <w:p>
      <w:pPr>
        <w:numPr>
          <w:ilvl w:val="0"/>
          <w:numId w:val="1002"/>
        </w:numPr>
        <w:pStyle w:val="Compact"/>
      </w:pPr>
      <w:r>
        <w:t xml:space="preserve">Повторяем, пока идеальная реконструкция ещё достижима. Останавливаемся, когда уже не можем добавить новый токен без потери качества реконструкции.</w:t>
      </w:r>
    </w:p>
    <w:p>
      <w:pPr>
        <w:pStyle w:val="CaptionedFigure"/>
      </w:pPr>
      <w:r>
        <w:drawing>
          <wp:inline>
            <wp:extent cx="4954718" cy="2401732"/>
            <wp:effectExtent b="0" l="0" r="0" t="0"/>
            <wp:docPr descr="Прогрессивное сжатие: замороженная модель, обучаемый эмбеддинг, тёплый старт между стадиями." title="" id="1" name="Picture"/>
            <a:graphic>
              <a:graphicData uri="http://schemas.openxmlformats.org/drawingml/2006/picture">
                <pic:pic>
                  <pic:nvPicPr>
                    <pic:cNvPr descr="assets/figure_progressive_cramm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718" cy="240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Прогрессивное сжатие: замороженная модель, обучаемый эмбеддинг, тёплый старт между стадиями.</w:t>
      </w:r>
    </w:p>
    <w:p>
      <w:pPr>
        <w:pStyle w:val="BodyText"/>
      </w:pPr>
      <w:r>
        <w:t xml:space="preserve">Что нам это даёт: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Честная граница.</w:t>
      </w:r>
      <w:r>
        <w:t xml:space="preserve"> </w:t>
      </w:r>
      <w:r>
        <w:t xml:space="preserve">Мы останавливаемся ровно там, где сжатие перестаёт работать, — и получаем точную, посамплово измеренную ёмкость.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100% точность реконструкции.</w:t>
      </w:r>
      <w:r>
        <w:t xml:space="preserve"> </w:t>
      </w:r>
      <w:r>
        <w:t xml:space="preserve">По построению каждый сохранённый эмбеддинг восстанавливает свой префикс идеально.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Траектория оптимизации.</w:t>
      </w:r>
      <w:r>
        <w:t xml:space="preserve"> </w:t>
      </w:r>
      <w:r>
        <w:t xml:space="preserve">Мы сохраняем эмбеддинг</w:t>
      </w:r>
      <w:r>
        <w:t xml:space="preserve"> </w:t>
      </w:r>
      <m:oMath>
        <m:sSup>
          <m:e>
            <m:r>
              <m:rPr>
                <m:sty m:val="b"/>
              </m:rPr>
              <m:t>e</m:t>
            </m:r>
          </m:e>
          <m:sup>
            <m:r>
              <m:t>(</m:t>
            </m:r>
            <m:r>
              <m:t>k</m:t>
            </m:r>
            <m:r>
              <m:t>)</m:t>
            </m:r>
          </m:sup>
        </m:sSup>
      </m:oMath>
      <w:r>
        <w:t xml:space="preserve"> </w:t>
      </w:r>
      <w:r>
        <w:t xml:space="preserve">на каждой стадии — и получаем «след» того, как оптимизатор двигался в пространстве эмбеддингов по мере добавления новых токенов. Это отдельный богатый источник для анализа (о нём ниже).</w:t>
      </w:r>
    </w:p>
    <w:p>
      <w:pPr>
        <w:pStyle w:val="FirstParagraph"/>
      </w:pPr>
      <w:r>
        <w:t xml:space="preserve">Но за удобство приходится платить: progressive cramming примерно вдвое медленнее full cramming и плохо батчуется.</w:t>
      </w:r>
    </w:p>
    <w:p>
      <w:pPr>
        <w:pStyle w:val="Heading3"/>
      </w:pPr>
      <w:bookmarkStart w:id="27" w:name="насколько-разные-модели-умеют-сжимать"/>
      <w:r>
        <w:t xml:space="preserve">Насколько разные модели умеют сжимать</w:t>
      </w:r>
      <w:bookmarkEnd w:id="27"/>
    </w:p>
    <w:p>
      <w:pPr>
        <w:pStyle w:val="FirstParagraph"/>
      </w:pPr>
      <w:r>
        <w:t xml:space="preserve">Мы прогнали progressive cramming на датасете</w:t>
      </w:r>
      <w:r>
        <w:t xml:space="preserve"> </w:t>
      </w:r>
      <w:r>
        <w:rPr>
          <w:rStyle w:val="VerbatimChar"/>
        </w:rPr>
        <w:t xml:space="preserve">PG19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fanfics</w:t>
      </w:r>
      <w:r>
        <w:t xml:space="preserve"> </w:t>
      </w:r>
      <w:r>
        <w:t xml:space="preserve">для четырёх семейств моделей. А ещё добавили один приём —</w:t>
      </w:r>
      <w:r>
        <w:t xml:space="preserve"> </w:t>
      </w:r>
      <w:r>
        <w:rPr>
          <w:b/>
        </w:rPr>
        <w:t xml:space="preserve">низкоразмерную проекцию</w:t>
      </w:r>
      <w:r>
        <w:t xml:space="preserve"> </w:t>
      </w:r>
      <w:r>
        <w:t xml:space="preserve">(low-dimensional projection). Вместо того чтобы оптимизировать вектор</w:t>
      </w:r>
      <w:r>
        <w:t xml:space="preserve"> </w:t>
      </w:r>
      <m:oMath>
        <m:r>
          <m:rPr>
            <m:sty m:val="b"/>
          </m:rPr>
          <m:t>e</m:t>
        </m:r>
      </m:oMath>
      <w:r>
        <w:t xml:space="preserve"> </w:t>
      </w:r>
      <w:r>
        <w:t xml:space="preserve">во всей его размерности</w:t>
      </w:r>
      <w:r>
        <w:t xml:space="preserve"> </w:t>
      </w:r>
      <m:oMath>
        <m:r>
          <m:t>d</m:t>
        </m:r>
      </m:oMath>
      <w:r>
        <w:t xml:space="preserve">, мы параметризуем его как</w:t>
      </w:r>
      <w:r>
        <w:t xml:space="preserve"> </w:t>
      </w:r>
      <m:oMath>
        <m:r>
          <m:rPr>
            <m:sty m:val="b"/>
          </m:rPr>
          <m:t>e</m:t>
        </m:r>
        <m:r>
          <m:t>=</m:t>
        </m:r>
        <m:r>
          <m:rPr>
            <m:sty m:val="b"/>
          </m:rPr>
          <m:t>W</m:t>
        </m:r>
        <m:r>
          <m:rPr>
            <m:sty m:val="b"/>
          </m:rPr>
          <m:t>z</m:t>
        </m:r>
        <m:r>
          <m:t>+</m:t>
        </m:r>
        <m:r>
          <m:rPr>
            <m:sty m:val="b"/>
          </m:rPr>
          <m:t>b</m:t>
        </m:r>
      </m:oMath>
      <w:r>
        <w:t xml:space="preserve">, где коэффициенты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живут в маленьком пространстве размерности</w:t>
      </w:r>
      <w:r>
        <w:t xml:space="preserve"> </w:t>
      </w:r>
      <m:oMath>
        <m:r>
          <m:t>k</m:t>
        </m:r>
        <m:r>
          <m:t>≪</m:t>
        </m:r>
        <m:r>
          <m:t>d</m:t>
        </m:r>
      </m:oMath>
      <w:r>
        <w:t xml:space="preserve">, а</w:t>
      </w:r>
      <w:r>
        <w:t xml:space="preserve"> </w:t>
      </w:r>
      <m:oMath>
        <m:r>
          <m:rPr>
            <m:sty m:val="b"/>
          </m:rPr>
          <m:t>W</m:t>
        </m:r>
        <m:r>
          <m:t>,</m:t>
        </m:r>
        <m:r>
          <m:rPr>
            <m:sty m:val="b"/>
          </m:rPr>
          <m:t>b</m:t>
        </m:r>
      </m:oMath>
      <w:r>
        <w:t xml:space="preserve"> </w:t>
      </w:r>
      <w:r>
        <w:t xml:space="preserve">обучаются для каждого примера. Это меняет геометрию оптимизации и, как оказалось, заметно поднимает ёмкость.</w:t>
      </w:r>
    </w:p>
    <w:p>
      <w:pPr>
        <w:pStyle w:val="CaptionedFigure"/>
      </w:pPr>
      <w:r>
        <w:drawing>
          <wp:inline>
            <wp:extent cx="4978739" cy="2526068"/>
            <wp:effectExtent b="0" l="0" r="0" t="0"/>
            <wp:docPr descr="Низкоразмерная проекция: оптимизируем z в маленьком пространстве, а эмбеддинг получаем как Wz + b." title="" id="1" name="Picture"/>
            <a:graphic>
              <a:graphicData uri="http://schemas.openxmlformats.org/drawingml/2006/picture">
                <pic:pic>
                  <pic:nvPicPr>
                    <pic:cNvPr descr="assets/figure_lowdim_proje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39" cy="25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Низкоразмерная проекция: оптимизируем z в маленьком пространстве, а эмбеддинг получаем как Wz + b.</w:t>
      </w:r>
    </w:p>
    <w:p>
      <w:pPr>
        <w:pStyle w:val="BodyText"/>
      </w:pPr>
      <w:r>
        <w:rPr>
          <w:i/>
        </w:rPr>
        <w:t xml:space="preserve">Low-dim projection: вектор</w:t>
      </w:r>
      <w:r>
        <w:rPr>
          <w:i/>
        </w:rPr>
        <w:t xml:space="preserve"> </w:t>
      </w:r>
      <m:oMath>
        <m:r>
          <m:rPr>
            <m:sty m:val="b"/>
          </m:rPr>
          <m:t>e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i/>
        </w:rPr>
        <w:t xml:space="preserve"> </w:t>
      </w:r>
      <w:r>
        <w:rPr>
          <w:i/>
        </w:rPr>
        <w:t xml:space="preserve">параметризуется через коэффициенты</w:t>
      </w:r>
      <w:r>
        <w:rPr>
          <w:i/>
        </w:rPr>
        <w:t xml:space="preserve"> </w:t>
      </w:r>
      <m:oMath>
        <m:r>
          <m:rPr>
            <m:sty m:val="b"/>
          </m:rPr>
          <m:t>z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</m:sup>
        </m:sSup>
      </m:oMath>
      <w:r>
        <w:rPr>
          <w:i/>
        </w:rPr>
        <w:t xml:space="preserve">,</w:t>
      </w:r>
      <w:r>
        <w:rPr>
          <w:i/>
        </w:rPr>
        <w:t xml:space="preserve"> </w:t>
      </w:r>
      <m:oMath>
        <m:r>
          <m:t>k</m:t>
        </m:r>
        <m:r>
          <m:t>≪</m:t>
        </m:r>
        <m:r>
          <m:t>d</m:t>
        </m:r>
      </m:oMath>
      <w:r>
        <w:rPr>
          <w:i/>
        </w:rPr>
        <w:t xml:space="preserve">.</w:t>
      </w:r>
    </w:p>
    <w:p>
      <w:pPr>
        <w:pStyle w:val="BodyText"/>
      </w:pPr>
      <w:r>
        <w:t xml:space="preserve">Наглядно эффект низкоразмерной проекции виден на анимации: оптимизатор перестаёт «залипать» в одном локальном минимуме и начинает перескакивать в новые локальные минимумы.</w:t>
      </w:r>
    </w:p>
    <w:p>
      <w:pPr>
        <w:pStyle w:val="CaptionedFigure"/>
      </w:pPr>
      <w:r>
        <w:drawing>
          <wp:inline>
            <wp:extent cx="5334000" cy="2377710"/>
            <wp:effectExtent b="0" l="0" r="0" t="0"/>
            <wp:docPr descr="Анимация: с низкоразмерной проекцией оптимизатор уходит из локального минимума и исследует несколько бассейнов реконструкции." title="" id="1" name="Picture"/>
            <a:graphic>
              <a:graphicData uri="http://schemas.openxmlformats.org/drawingml/2006/picture">
                <pic:pic>
                  <pic:nvPicPr>
                    <pic:cNvPr descr="../poster/images/visual_abstract_pc1_pc2_joined_step10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Анимация: с низкоразмерной проекцией оптимизатор уходит из локального минимума и исследует несколько бассейнов реконструкции.</w:t>
      </w:r>
    </w:p>
    <w:p>
      <w:pPr>
        <w:pStyle w:val="BodyText"/>
      </w:pPr>
      <w:r>
        <w:rPr>
          <w:i/>
        </w:rPr>
        <w:t xml:space="preserve">🎬 В документе показан статичный кадр; полная анимация —</w:t>
      </w:r>
      <w:r>
        <w:rPr>
          <w:i/>
        </w:rPr>
        <w:t xml:space="preserve"> </w:t>
      </w:r>
      <w:r>
        <w:rPr>
          <w:rStyle w:val="VerbatimChar"/>
          <w:i/>
        </w:rPr>
        <w:t xml:space="preserve">trajectory_zoom_lowdim.mp4</w:t>
      </w:r>
      <w:r>
        <w:rPr>
          <w:i/>
        </w:rPr>
        <w:t xml:space="preserve"> </w:t>
      </w:r>
      <w:r>
        <w:rPr>
          <w:i/>
        </w:rPr>
        <w:t xml:space="preserve">(в репозитории</w:t>
      </w:r>
      <w:r>
        <w:rPr>
          <w:i/>
        </w:rPr>
        <w:t xml:space="preserve"> </w:t>
      </w:r>
      <w:r>
        <w:rPr>
          <w:rStyle w:val="VerbatimChar"/>
          <w:i/>
        </w:rPr>
        <w:t xml:space="preserve">habr/assets/</w:t>
      </w:r>
      <w:r>
        <w:rPr>
          <w:i/>
        </w:rPr>
        <w:t xml:space="preserve">).</w:t>
      </w:r>
    </w:p>
    <w:p>
      <w:pPr>
        <w:pStyle w:val="BodyText"/>
      </w:pPr>
      <w:r>
        <w:rPr>
          <w:i/>
        </w:rPr>
        <w:t xml:space="preserve">Low-dim projection позволяет оптимизатору исследовать несколько бассейнов решений (при публикации на Хабре — загрузить как видео).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Токенов (base)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Токенов (+low-dim)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Прирост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p>
            <w:pPr>
              <w:pStyle w:val="Compact"/>
              <w:jc w:val="right"/>
            </w:pPr>
            <w:r>
              <w:t xml:space="preserve">1438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1697</w:t>
            </w:r>
          </w:p>
        </w:tc>
        <w:tc>
          <w:p>
            <w:pPr>
              <w:pStyle w:val="Compact"/>
              <w:jc w:val="right"/>
            </w:pPr>
            <w:r>
              <w:t xml:space="preserve">1.2×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Pythia-1.4b</w:t>
            </w:r>
          </w:p>
        </w:tc>
        <w:tc>
          <w:p>
            <w:pPr>
              <w:pStyle w:val="Compact"/>
              <w:jc w:val="right"/>
            </w:pPr>
            <w:r>
              <w:t xml:space="preserve">430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right"/>
            </w:pPr>
            <w:r>
              <w:t xml:space="preserve">1.2×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p>
            <w:pPr>
              <w:pStyle w:val="Compact"/>
              <w:jc w:val="right"/>
            </w:pPr>
            <w:r>
              <w:t xml:space="preserve">957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2.9×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Gemma-3-4B</w:t>
            </w:r>
          </w:p>
        </w:tc>
        <w:tc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3.3×</w:t>
            </w:r>
          </w:p>
        </w:tc>
      </w:tr>
    </w:tbl>
    <w:p>
      <w:pPr>
        <w:pStyle w:val="BodyText"/>
      </w:pPr>
      <w:r>
        <w:t xml:space="preserve">Прирост неравномерный: у SmolLM2 и Gemma низкоразмерная проекция даёт почти трёхкратный скачок, а вместе с ним растёт и</w:t>
      </w:r>
      <w:r>
        <w:t xml:space="preserve"> </w:t>
      </w:r>
      <w:r>
        <w:rPr>
          <w:b/>
        </w:rPr>
        <w:t xml:space="preserve">information gain</w:t>
      </w:r>
      <w:r>
        <w:t xml:space="preserve"> </w:t>
      </w:r>
      <w:r>
        <w:t xml:space="preserve">(прирост информации — на сколько бит падает суммарная кросс-энтропия текста, если подать модели наш эмбеддинг): у SmolLM2, например, с 1208 до 3271 бит.</w:t>
      </w:r>
    </w:p>
    <w:p>
      <w:pPr>
        <w:pStyle w:val="Heading2"/>
      </w:pPr>
      <w:bookmarkStart w:id="30" w:name="X83577b19201fa13d58ef2b4ac616c4b8ded1145"/>
      <w:r>
        <w:t xml:space="preserve">Траектории оптимизации живут в низкой размерности</w:t>
      </w:r>
      <w:bookmarkEnd w:id="30"/>
    </w:p>
    <w:p>
      <w:pPr>
        <w:pStyle w:val="FirstParagraph"/>
      </w:pPr>
      <w:r>
        <w:t xml:space="preserve">Помните, я говорил, что progressive cramming даёт нам «след» оптимизатора? Давайте на него посмотрим. Для каждого примера у нас есть последовательность эмбеддингов</w:t>
      </w:r>
      <w:r>
        <w:t xml:space="preserve"> </w:t>
      </w:r>
      <m:oMath>
        <m:r>
          <m:t>{</m:t>
        </m:r>
        <m:sSup>
          <m:e>
            <m:r>
              <m:rPr>
                <m:sty m:val="b"/>
              </m:rPr>
              <m:t>e</m:t>
            </m:r>
          </m:e>
          <m:sup>
            <m:r>
              <m:t>(</m:t>
            </m:r>
            <m:r>
              <m:t>k</m:t>
            </m:r>
            <m:r>
              <m:t>)</m:t>
            </m:r>
          </m:sup>
        </m:sSup>
        <m:r>
          <m:t>}</m:t>
        </m:r>
      </m:oMath>
      <w:r>
        <w:t xml:space="preserve"> </w:t>
      </w:r>
      <w:r>
        <w:t xml:space="preserve">— по одному на каждый новый сжатый токен. Мы прогнали по этой последовательности</w:t>
      </w:r>
      <w:r>
        <w:t xml:space="preserve"> </w:t>
      </w:r>
      <w:r>
        <w:rPr>
          <w:b/>
        </w:rPr>
        <w:t xml:space="preserve">PCA</w:t>
      </w:r>
      <w:r>
        <w:t xml:space="preserve"> </w:t>
      </w:r>
      <w:r>
        <w:t xml:space="preserve">и задались вопросом: сколько компонент нужно, чтобы объяснить 99% дисперсии этой траектории?</w:t>
      </w:r>
    </w:p>
    <w:p>
      <w:pPr>
        <w:pStyle w:val="BodyText"/>
      </w:pPr>
      <w:r>
        <w:t xml:space="preserve">Ответ оказался неожиданно скромным:</w:t>
      </w:r>
      <w:r>
        <w:t xml:space="preserve"> </w:t>
      </w:r>
      <w:r>
        <w:rPr>
          <w:b/>
        </w:rPr>
        <w:t xml:space="preserve">30–100 компонент</w:t>
      </w:r>
      <w:r>
        <w:t xml:space="preserve"> </w:t>
      </w:r>
      <w:r>
        <w:t xml:space="preserve">— и это при том, что сами эмбеддинги живут в пространстве размерности 2048–4096! То есть, хотя оптимизатор блуждает в тысячемерном пространстве, его путь фактически укладывается в тоненькое низкоразмерное подпространство. Причём число компонент растёт с длиной текста логарифмически.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Число главных компонент, объясняющих 99% дисперсии траектории, медленно (примерно логарифмически) растёт с длиной префикса." title="" id="1" name="Picture"/>
            <a:graphic>
              <a:graphicData uri="http://schemas.openxmlformats.org/drawingml/2006/picture">
                <pic:pic>
                  <pic:nvPicPr>
                    <pic:cNvPr descr="assets/pca_components_vs_seql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Число главных компонент, объясняющих 99% дисперсии траектории, медленно (примерно логарифмически) растёт с длиной префикса.</w:t>
      </w:r>
    </w:p>
    <w:p>
      <w:pPr>
        <w:pStyle w:val="BodyText"/>
      </w:pPr>
      <w:r>
        <w:t xml:space="preserve">Ещё нагляднее это видно на анимации: спроецируем траекторию на две первые главные компоненты (для примера длиной 1000 токенов у Llama они объясняют 65.7% дисперсии) и покажем заодно «ландшафт точности» — области, где реконструкция почти идеальна.</w:t>
      </w:r>
    </w:p>
    <w:p>
      <w:pPr>
        <w:pStyle w:val="CaptionedFigure"/>
      </w:pPr>
      <w:r>
        <w:drawing>
          <wp:inline>
            <wp:extent cx="5334000" cy="2498933"/>
            <wp:effectExtent b="0" l="0" r="0" t="0"/>
            <wp:docPr descr="Траектория оптимизации в проекции на PC1–PC2 и сжимающиеся области высокой точности." title="" id="1" name="Picture"/>
            <a:graphic>
              <a:graphicData uri="http://schemas.openxmlformats.org/drawingml/2006/picture">
                <pic:pic>
                  <pic:nvPicPr>
                    <pic:cNvPr descr="../poster/images/visual_abstract_pc1_pc2_join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Траектория оптимизации в проекции на PC1–PC2 и сжимающиеся области высокой точности.</w:t>
      </w:r>
    </w:p>
    <w:p>
      <w:pPr>
        <w:pStyle w:val="BodyText"/>
      </w:pPr>
      <w:r>
        <w:rPr>
          <w:i/>
        </w:rPr>
        <w:t xml:space="preserve">🎬 В документе показан статичный кадр; полная анимация —</w:t>
      </w:r>
      <w:r>
        <w:rPr>
          <w:i/>
        </w:rPr>
        <w:t xml:space="preserve"> </w:t>
      </w:r>
      <w:r>
        <w:rPr>
          <w:rStyle w:val="VerbatimChar"/>
          <w:i/>
        </w:rPr>
        <w:t xml:space="preserve">trajectory_pca.mp4</w:t>
      </w:r>
      <w:r>
        <w:rPr>
          <w:i/>
        </w:rPr>
        <w:t xml:space="preserve"> </w:t>
      </w:r>
      <w:r>
        <w:rPr>
          <w:i/>
        </w:rPr>
        <w:t xml:space="preserve">(в репозитории</w:t>
      </w:r>
      <w:r>
        <w:rPr>
          <w:i/>
        </w:rPr>
        <w:t xml:space="preserve"> </w:t>
      </w:r>
      <w:r>
        <w:rPr>
          <w:rStyle w:val="VerbatimChar"/>
          <w:i/>
        </w:rPr>
        <w:t xml:space="preserve">habr/assets/</w:t>
      </w:r>
      <w:r>
        <w:rPr>
          <w:i/>
        </w:rPr>
        <w:t xml:space="preserve">).</w:t>
      </w:r>
    </w:p>
    <w:p>
      <w:pPr>
        <w:pStyle w:val="BodyText"/>
      </w:pPr>
      <w:r>
        <w:t xml:space="preserve">Точки — оптимизированный эмбеддинг на каждой длине префикса. Цветные области — «бассейны» высокой точности реконструкции. По мере роста текста бассейн</w:t>
      </w:r>
      <w:r>
        <w:t xml:space="preserve"> </w:t>
      </w:r>
      <w:r>
        <w:rPr>
          <w:b/>
        </w:rPr>
        <w:t xml:space="preserve">сжимается</w:t>
      </w:r>
      <w:r>
        <w:t xml:space="preserve"> </w:t>
      </w:r>
      <w:r>
        <w:t xml:space="preserve">— оптимизировать становится всё труднее.</w:t>
      </w:r>
    </w:p>
    <w:p>
      <w:pPr>
        <w:pStyle w:val="BodyText"/>
      </w:pPr>
      <w:r>
        <w:t xml:space="preserve">Здесь есть тонкость, которую легко упустить. Низкая размерность — это свойство</w:t>
      </w:r>
      <w:r>
        <w:t xml:space="preserve"> </w:t>
      </w:r>
      <w:r>
        <w:rPr>
          <w:b/>
        </w:rPr>
        <w:t xml:space="preserve">пути</w:t>
      </w:r>
      <w:r>
        <w:t xml:space="preserve">, а не множества решений. Мы проверили: если запустить оптимизацию для одного и того же префикса из одной точки, но с разными learning rate, получившиеся (одинаково хорошие!) решения оказываются</w:t>
      </w:r>
      <w:r>
        <w:t xml:space="preserve"> </w:t>
      </w:r>
      <w:r>
        <w:rPr>
          <w:b/>
        </w:rPr>
        <w:t xml:space="preserve">в 1.5–1.6 раза дальше друг от друга, чем от старта, и почти ортогональны</w:t>
      </w:r>
      <w:r>
        <w:t xml:space="preserve"> </w:t>
      </w:r>
      <w:r>
        <w:t xml:space="preserve">(хотя последнее не удивительно для пространства высокой размерности). То есть множество валидных эмбеддингов широкое и высокоразмерное — а low-dim траектория лишь тонкий срез внутри него.</w:t>
      </w:r>
    </w:p>
    <w:p>
      <w:pPr>
        <w:pStyle w:val="Heading2"/>
      </w:pPr>
      <w:bookmarkStart w:id="33" w:name="реконструкция-понимание"/>
      <w:r>
        <w:t xml:space="preserve">Реконструкция ≠ понимание</w:t>
      </w:r>
      <w:bookmarkEnd w:id="33"/>
    </w:p>
    <w:p>
      <w:pPr>
        <w:pStyle w:val="FirstParagraph"/>
      </w:pPr>
      <w:r>
        <w:t xml:space="preserve">Теперь — к самому важному. Допустим, мы идеально сжали префикс в эмбеддинг. Если этот эмбеддинг честно кодирует смысл текста, то модель, получив его, должна</w:t>
      </w:r>
      <w:r>
        <w:t xml:space="preserve"> </w:t>
      </w:r>
      <w:r>
        <w:rPr>
          <w:b/>
        </w:rPr>
        <w:t xml:space="preserve">не хуже решать задачи</w:t>
      </w:r>
      <w:r>
        <w:t xml:space="preserve">, связанные с этим текстом. Проверим?</w:t>
      </w:r>
    </w:p>
    <w:p>
      <w:pPr>
        <w:pStyle w:val="BodyText"/>
      </w:pPr>
      <w:r>
        <w:t xml:space="preserve">Мы взяли стандартные бенчмарки с коротким контекстом —</w:t>
      </w:r>
      <w:r>
        <w:t xml:space="preserve"> </w:t>
      </w:r>
      <w:r>
        <w:rPr>
          <w:b/>
        </w:rPr>
        <w:t xml:space="preserve">HellaSwag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ARC-Easy</w:t>
      </w:r>
      <w:r>
        <w:t xml:space="preserve"> </w:t>
      </w:r>
      <w:r>
        <w:t xml:space="preserve">— и сравнили два режима: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Base:</w:t>
      </w:r>
      <w:r>
        <w:t xml:space="preserve"> </w:t>
      </w:r>
      <w:r>
        <w:t xml:space="preserve">обычный префикс на входе.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+Emb:</w:t>
      </w:r>
      <w:r>
        <w:t xml:space="preserve"> </w:t>
      </w:r>
      <w:r>
        <w:t xml:space="preserve">наш сжатый эмбеддинг</w:t>
      </w:r>
      <w:r>
        <w:t xml:space="preserve"> </w:t>
      </w:r>
      <w:r>
        <w:rPr>
          <w:i/>
        </w:rPr>
        <w:t xml:space="preserve">плюс тот же самый префикс</w:t>
      </w:r>
      <w:r>
        <w:t xml:space="preserve"> </w:t>
      </w:r>
      <w:r>
        <w:t xml:space="preserve">в контексте.</w:t>
      </w:r>
    </w:p>
    <w:p>
      <w:pPr>
        <w:pStyle w:val="FirstParagraph"/>
      </w:pPr>
      <w:r>
        <w:t xml:space="preserve">Обратите внимание: во втором режиме оригинальный текст</w:t>
      </w:r>
      <w:r>
        <w:t xml:space="preserve"> </w:t>
      </w:r>
      <w:r>
        <w:rPr>
          <w:b/>
        </w:rPr>
        <w:t xml:space="preserve">никуда не девается</w:t>
      </w:r>
      <w:r>
        <w:t xml:space="preserve">, он по-прежнему в контексте. Мы всего лишь</w:t>
      </w:r>
      <w:r>
        <w:t xml:space="preserve"> </w:t>
      </w:r>
      <w:r>
        <w:rPr>
          <w:i/>
        </w:rPr>
        <w:t xml:space="preserve">добавляем</w:t>
      </w:r>
      <w:r>
        <w:t xml:space="preserve"> </w:t>
      </w:r>
      <w:r>
        <w:t xml:space="preserve">спереди сжимающий эмбеддинг. Если он кодирует что-то осмысленное — точность должна как минимум не упасть.</w:t>
      </w:r>
    </w:p>
    <w:p>
      <w:pPr>
        <w:pStyle w:val="CaptionedFigure"/>
      </w:pPr>
      <w:r>
        <w:drawing>
          <wp:inline>
            <wp:extent cx="5334000" cy="878682"/>
            <wp:effectExtent b="0" l="0" r="0" t="0"/>
            <wp:docPr descr="Протокол likelihood-оценки: сжимающий эмбеддинг + префикс + варианты продолжения, ранжируемые по правдоподобию." title="" id="1" name="Picture"/>
            <a:graphic>
              <a:graphicData uri="http://schemas.openxmlformats.org/drawingml/2006/picture">
                <pic:pic>
                  <pic:nvPicPr>
                    <pic:cNvPr descr="assets/evaluation_protoco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Протокол likelihood-оценки: сжимающий эмбеддинг + префикс + варианты продолжения, ранжируемые по правдоподобию.</w:t>
      </w:r>
    </w:p>
    <w:p>
      <w:pPr>
        <w:pStyle w:val="BodyText"/>
      </w:pPr>
      <w:r>
        <w:rPr>
          <w:i/>
        </w:rPr>
        <w:t xml:space="preserve">Протокол оценки: из четырёх вариантов продолжения выбираем тот, у которого наименьшая нормированная negative log-likelihood.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HellaSwag (Base)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HellaSwag (+Emb)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ARC-E (Base)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ARC-E (+Emb)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Pythia-1.4b</w:t>
            </w:r>
          </w:p>
        </w:tc>
        <w:tc>
          <w:p>
            <w:pPr>
              <w:pStyle w:val="Compact"/>
              <w:jc w:val="right"/>
            </w:pPr>
            <w:r>
              <w:t xml:space="preserve">44.0%</w:t>
            </w:r>
          </w:p>
        </w:tc>
        <w:tc>
          <w:p>
            <w:pPr>
              <w:pStyle w:val="Compact"/>
              <w:jc w:val="right"/>
            </w:pPr>
            <w:r>
              <w:t xml:space="preserve">37.6%</w:t>
            </w:r>
          </w:p>
        </w:tc>
        <w:tc>
          <w:p>
            <w:pPr>
              <w:pStyle w:val="Compact"/>
              <w:jc w:val="right"/>
            </w:pPr>
            <w:r>
              <w:t xml:space="preserve">53.1%</w:t>
            </w:r>
          </w:p>
        </w:tc>
        <w:tc>
          <w:p>
            <w:pPr>
              <w:pStyle w:val="Compact"/>
              <w:jc w:val="right"/>
            </w:pPr>
            <w:r>
              <w:t xml:space="preserve">49.1%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p>
            <w:pPr>
              <w:pStyle w:val="Compact"/>
              <w:jc w:val="right"/>
            </w:pPr>
            <w:r>
              <w:t xml:space="preserve">53.6%</w:t>
            </w:r>
          </w:p>
        </w:tc>
        <w:tc>
          <w:p>
            <w:pPr>
              <w:pStyle w:val="Compact"/>
              <w:jc w:val="right"/>
            </w:pPr>
            <w:r>
              <w:t xml:space="preserve">37.0%</w:t>
            </w:r>
          </w:p>
        </w:tc>
        <w:tc>
          <w:p>
            <w:pPr>
              <w:pStyle w:val="Compact"/>
              <w:jc w:val="right"/>
            </w:pPr>
            <w:r>
              <w:t xml:space="preserve">67.3%</w:t>
            </w:r>
          </w:p>
        </w:tc>
        <w:tc>
          <w:p>
            <w:pPr>
              <w:pStyle w:val="Compact"/>
              <w:jc w:val="right"/>
            </w:pPr>
            <w:r>
              <w:t xml:space="preserve">56.0%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p>
            <w:pPr>
              <w:pStyle w:val="Compact"/>
              <w:jc w:val="right"/>
            </w:pPr>
            <w:r>
              <w:t xml:space="preserve">61.9%</w:t>
            </w:r>
          </w:p>
        </w:tc>
        <w:tc>
          <w:p>
            <w:pPr>
              <w:pStyle w:val="Compact"/>
              <w:jc w:val="right"/>
            </w:pPr>
            <w:r>
              <w:t xml:space="preserve">40.8%</w:t>
            </w:r>
          </w:p>
        </w:tc>
        <w:tc>
          <w:p>
            <w:pPr>
              <w:pStyle w:val="Compact"/>
              <w:jc w:val="right"/>
            </w:pPr>
            <w:r>
              <w:t xml:space="preserve">63.5%</w:t>
            </w:r>
          </w:p>
        </w:tc>
        <w:tc>
          <w:p>
            <w:pPr>
              <w:pStyle w:val="Compact"/>
              <w:jc w:val="right"/>
            </w:pPr>
            <w:r>
              <w:t xml:space="preserve">43.3%</w:t>
            </w:r>
          </w:p>
        </w:tc>
      </w:tr>
    </w:tbl>
    <w:p>
      <w:pPr>
        <w:pStyle w:val="BodyText"/>
      </w:pPr>
      <w:r>
        <w:t xml:space="preserve">Точность</w:t>
      </w:r>
      <w:r>
        <w:t xml:space="preserve"> </w:t>
      </w:r>
      <w:r>
        <w:rPr>
          <w:b/>
        </w:rPr>
        <w:t xml:space="preserve">стабильно падает</w:t>
      </w:r>
      <w:r>
        <w:t xml:space="preserve"> </w:t>
      </w:r>
      <w:r>
        <w:t xml:space="preserve">у всех моделей. Заметно — хотя и остаётся выше случайного угадывания (25% на этих четырёхвариантных задачах). Причём это именно эффект эмбеддинга, а не остаточных ошибок реконструкции: если ограничиться только идеально восстановленными примерами (а их 95–98%), картина не меняется.</w:t>
      </w:r>
    </w:p>
    <w:p>
      <w:pPr>
        <w:pStyle w:val="BodyText"/>
      </w:pPr>
      <w:r>
        <w:t xml:space="preserve">Более того: на</w:t>
      </w:r>
      <w:r>
        <w:t xml:space="preserve"> </w:t>
      </w:r>
      <w:r>
        <w:rPr>
          <w:b/>
        </w:rPr>
        <w:t xml:space="preserve">5-shot MMLU</w:t>
      </w:r>
      <w:r>
        <w:t xml:space="preserve"> </w:t>
      </w:r>
      <w:r>
        <w:t xml:space="preserve">(это уже генерация ответа, а не выбор из вариантов по правдоподобию) добавление сжимающего эмбеддинга привеодит к падению точности</w:t>
      </w:r>
      <w:r>
        <w:t xml:space="preserve"> </w:t>
      </w:r>
      <w:r>
        <w:rPr>
          <w:b/>
        </w:rPr>
        <w:t xml:space="preserve">практически до нуля</w:t>
      </w:r>
      <w:r>
        <w:t xml:space="preserve">: модель перестаёт выдавать адекватные ответы вообще. При этом</w:t>
      </w:r>
      <w:r>
        <w:t xml:space="preserve"> </w:t>
      </w:r>
      <w:r>
        <w:rPr>
          <w:b/>
        </w:rPr>
        <w:t xml:space="preserve">случайный контрольный эмбеддинг</w:t>
      </w:r>
      <w:r>
        <w:t xml:space="preserve"> </w:t>
      </w:r>
      <w:r>
        <w:t xml:space="preserve">(просто шум) сохраняет точность почти нетронутой. Значит, дело не в том, что мы подали «непонятный токен» — дело именно в</w:t>
      </w:r>
      <w:r>
        <w:t xml:space="preserve"> </w:t>
      </w:r>
      <w:r>
        <w:rPr>
          <w:b/>
        </w:rPr>
        <w:t xml:space="preserve">оптимизированном</w:t>
      </w:r>
      <w:r>
        <w:t xml:space="preserve"> </w:t>
      </w:r>
      <w:r>
        <w:t xml:space="preserve">эмбеддинге, который ломает семантическое понимание моделью сжатого контекста.</w:t>
      </w:r>
    </w:p>
    <w:p>
      <w:pPr>
        <w:pStyle w:val="BodyText"/>
      </w:pPr>
      <w:r>
        <w:t xml:space="preserve">Вот он, парадокс: эмбеддинг, который идеально восстанавливает текст, при этом ломает способность модели этим текстом пользоваться. Идеальная реконструкция — это не гарантия сохранения смысла.</w:t>
      </w:r>
    </w:p>
    <w:p>
      <w:pPr>
        <w:pStyle w:val="Heading2"/>
      </w:pPr>
      <w:bookmarkStart w:id="35" w:name="механизм-причина-в-первых-слоях"/>
      <w:r>
        <w:t xml:space="preserve">Механизм: причина — в первых слоях</w:t>
      </w:r>
      <w:bookmarkEnd w:id="35"/>
    </w:p>
    <w:p>
      <w:pPr>
        <w:pStyle w:val="FirstParagraph"/>
      </w:pPr>
      <w:r>
        <w:t xml:space="preserve">Ок, реконструкция что-то ломает. Но что именно и где? Чтобы установить причину, мы применили</w:t>
      </w:r>
      <w:r>
        <w:t xml:space="preserve"> </w:t>
      </w:r>
      <w:r>
        <w:rPr>
          <w:b/>
        </w:rPr>
        <w:t xml:space="preserve">attention knockout</w:t>
      </w:r>
      <w:r>
        <w:t xml:space="preserve">: на выбранных слоях мы маскируем логиты внимания, направленные на компрессионный эмбеддинг, полностью убирая его влияние на этом слое — и смотрим, как это повлияет на качество реконструкции и на метрики бенчмарков. Мы гоняли три протокола на Llama-3.1-8B (32 слоя):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Послойный knockout</w:t>
      </w:r>
      <w:r>
        <w:t xml:space="preserve"> </w:t>
      </w:r>
      <w:r>
        <w:t xml:space="preserve">— глушим компрессионный эмбеддинг на одном слое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Прямой куммулятивный</w:t>
      </w:r>
      <w:r>
        <w:t xml:space="preserve"> </w:t>
      </w:r>
      <w:r>
        <w:t xml:space="preserve">(forward) — глушим эмбеддинг на слоях с 0-го по</w:t>
      </w:r>
      <w:r>
        <w:t xml:space="preserve"> </w:t>
      </w:r>
      <m:oMath>
        <m:r>
          <m:t>k</m:t>
        </m:r>
      </m:oMath>
      <w:r>
        <w:t xml:space="preserve">-й (от ранних к поздним).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Обратный куммулятивный</w:t>
      </w:r>
      <w:r>
        <w:t xml:space="preserve"> </w:t>
      </w:r>
      <w:r>
        <w:t xml:space="preserve">(reverse) — глушим эмбеддинг на слоях с</w:t>
      </w:r>
      <w:r>
        <w:t xml:space="preserve"> </w:t>
      </w:r>
      <m:oMath>
        <m:r>
          <m:t>k</m:t>
        </m:r>
      </m:oMath>
      <w:r>
        <w:t xml:space="preserve">-го по последний (от поздних к ранним).</w:t>
      </w:r>
    </w:p>
    <w:p>
      <w:pPr>
        <w:pStyle w:val="CaptionedFigure"/>
      </w:pPr>
      <w:r>
        <w:drawing>
          <wp:inline>
            <wp:extent cx="5334000" cy="1310207"/>
            <wp:effectExtent b="0" l="0" r="0" t="0"/>
            <wp:docPr descr="Прямой vs обратный куммулятивный knockout внимания на Llama-3.1-8B." title="" id="1" name="Picture"/>
            <a:graphic>
              <a:graphicData uri="http://schemas.openxmlformats.org/drawingml/2006/picture">
                <pic:pic>
                  <pic:nvPicPr>
                    <pic:cNvPr descr="assets/attention_knockout_cumulati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Прямой vs обратный куммулятивный knockout внимания на Llama-3.1-8B.</w:t>
      </w:r>
    </w:p>
    <w:p>
      <w:pPr>
        <w:pStyle w:val="BodyText"/>
      </w:pPr>
      <w:r>
        <w:rPr>
          <w:i/>
        </w:rPr>
        <w:t xml:space="preserve">Forward-knockout (глушим ранние слои) быстро восстанавливает downstream-точность до базовой. Reverse-knockout (глушим поздние слои) не помогает, пока не доберётся до ранних слоёв.</w:t>
      </w:r>
    </w:p>
    <w:p>
      <w:pPr>
        <w:pStyle w:val="BodyText"/>
      </w:pPr>
      <w:r>
        <w:t xml:space="preserve">Результат оказался красивым и однозначным: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Асимметрия forward/reverse ставит точку.</w:t>
      </w:r>
      <w:r>
        <w:t xml:space="preserve"> </w:t>
      </w:r>
      <w:r>
        <w:t xml:space="preserve">Forward-knockout (сначала ранние слои) восстанавливает способность рассуждать буквально после первых нескольких слоёв. Обратный (сначала поздние) — почти не помогает, пока не дойдёт до ранних. Это и есть причинное доказательство:</w:t>
      </w:r>
      <w:r>
        <w:t xml:space="preserve"> </w:t>
      </w:r>
      <w:r>
        <w:rPr>
          <w:b/>
        </w:rPr>
        <w:t xml:space="preserve">downstream-провал вызывают взаимодействия в ранних слоях</w:t>
      </w:r>
      <w:r>
        <w:t xml:space="preserve">, а высокая масса внимания в поздних слоях — это</w:t>
      </w:r>
      <w:r>
        <w:t xml:space="preserve"> </w:t>
      </w:r>
      <w:r>
        <w:rPr>
          <w:b/>
        </w:rPr>
        <w:t xml:space="preserve">симптом</w:t>
      </w:r>
      <w:r>
        <w:t xml:space="preserve">, а не причина.</w:t>
      </w:r>
    </w:p>
    <w:p>
      <w:pPr>
        <w:pStyle w:val="FirstParagraph"/>
      </w:pPr>
      <w:r>
        <w:t xml:space="preserve">Мы воспроизвели все три протокола на Pythia-1.4B и SmolLM2-1.7B — картина та же. Получается, сжимающий эмбеддинг «рулит» моделью через ранние слои: эти взаимодействия необходимы для реконструкции, но именно они мешают модели нормально пользоваться контекстом.</w:t>
      </w:r>
    </w:p>
    <w:p>
      <w:pPr>
        <w:pStyle w:val="Heading2"/>
      </w:pPr>
      <w:bookmarkStart w:id="37" w:name="X2d3eae9f161703bbdf333689af4e279ea86b4cf"/>
      <w:r>
        <w:t xml:space="preserve">Как ёмкость меняется с изменением архитектуры?</w:t>
      </w:r>
      <w:bookmarkEnd w:id="37"/>
    </w:p>
    <w:p>
      <w:pPr>
        <w:pStyle w:val="FirstParagraph"/>
      </w:pPr>
      <w:r>
        <w:t xml:space="preserve">Чтобы получить оценки емкости в зависимости от количества слоев, мы брали первые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слоев модели и дообучали на fineweb-edu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шагов.</w:t>
      </w:r>
      <w:r>
        <w:t xml:space="preserve"> </w:t>
      </w:r>
      <w:r>
        <w:t xml:space="preserve">Ёмкость сжатия монотонно растёт и с числом сохранённых слоёв (глубина), и с размером модели (ширина).</w:t>
      </w:r>
    </w:p>
    <w:p>
      <w:pPr>
        <w:pStyle w:val="CaptionedFigure"/>
      </w:pPr>
      <w:r>
        <w:drawing>
          <wp:inline>
            <wp:extent cx="3728341" cy="1511773"/>
            <wp:effectExtent b="0" l="0" r="0" t="0"/>
            <wp:docPr descr="Тепловая карта: число идеально сжатых токенов растёт и по глубине, и по ширине модели." title="" id="1" name="Picture"/>
            <a:graphic>
              <a:graphicData uri="http://schemas.openxmlformats.org/drawingml/2006/picture">
                <pic:pic>
                  <pic:nvPicPr>
                    <pic:cNvPr descr="assets/tbl_depth_size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341" cy="151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Тепловая карта: число идеально сжатых токенов растёт и по глубине, и по ширине модели.</w:t>
      </w:r>
    </w:p>
    <w:p>
      <w:pPr>
        <w:pStyle w:val="BodyText"/>
      </w:pPr>
      <w:r>
        <w:t xml:space="preserve">Тут видно сразу две закономерности: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Глубина.</w:t>
      </w:r>
      <w:r>
        <w:t xml:space="preserve"> </w:t>
      </w:r>
      <w:r>
        <w:t xml:space="preserve">Внутри одного семейства число идеально сжатых токенов растёт с числом слоёв — примерно</w:t>
      </w:r>
      <w:r>
        <w:t xml:space="preserve"> </w:t>
      </w:r>
      <w:r>
        <w:rPr>
          <w:b/>
        </w:rPr>
        <w:t xml:space="preserve">удваиваясь при удвоении глубины</w:t>
      </w:r>
      <w:r>
        <w:t xml:space="preserve"> </w:t>
      </w:r>
      <w:r>
        <w:t xml:space="preserve">(Qwen3-8B: 119 → 180 → 304 → 625 на 1/2/4/8 слоях).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Ширина.</w:t>
      </w:r>
      <w:r>
        <w:t xml:space="preserve"> </w:t>
      </w:r>
      <w:r>
        <w:t xml:space="preserve">При одинаковой глубине более крупная модель сжимает больше (Qwen3-8B &gt; Qwen3-4B &gt; SmolLM3-3B на каждом</w:t>
      </w:r>
      <w:r>
        <w:t xml:space="preserve"> </w:t>
      </w:r>
      <m:oMath>
        <m:r>
          <m:t>N</m:t>
        </m:r>
      </m:oMath>
      <w:r>
        <w:t xml:space="preserve">).</w:t>
      </w:r>
    </w:p>
    <w:p>
      <w:pPr>
        <w:pStyle w:val="FirstParagraph"/>
      </w:pPr>
      <w:r>
        <w:t xml:space="preserve">И эти оси частично взаимозаменяемы. 8-слойный Qwen3-8B (625 токенов) обгоняет</w:t>
      </w:r>
      <w:r>
        <w:t xml:space="preserve"> </w:t>
      </w:r>
      <w:r>
        <w:rPr>
          <w:b/>
        </w:rPr>
        <w:t xml:space="preserve">полную</w:t>
      </w:r>
      <w:r>
        <w:t xml:space="preserve"> </w:t>
      </w:r>
      <w:r>
        <w:t xml:space="preserve">36-слойную Qwen3-4B (512)! А у SmolLM2 всего 8 первых слоёв (455 токенов) сжимают</w:t>
      </w:r>
      <w:r>
        <w:t xml:space="preserve"> </w:t>
      </w:r>
      <w:r>
        <w:rPr>
          <w:i/>
        </w:rPr>
        <w:t xml:space="preserve">больше</w:t>
      </w:r>
      <w:r>
        <w:t xml:space="preserve">, чем полная модель (335) - скорее всего, это связано с дообучением, но это свойство не удалось воспроизвести на других моделях.</w:t>
      </w:r>
    </w:p>
    <w:p>
      <w:pPr>
        <w:pStyle w:val="Heading2"/>
      </w:pPr>
      <w:bookmarkStart w:id="39" w:name="два-бонусных-сюжета"/>
      <w:r>
        <w:t xml:space="preserve">Два бонусных сюжета</w:t>
      </w:r>
      <w:bookmarkEnd w:id="39"/>
    </w:p>
    <w:p>
      <w:pPr>
        <w:pStyle w:val="Heading3"/>
      </w:pPr>
      <w:bookmarkStart w:id="40" w:name="Xaedf8d809507ae7db682cf8418a24a506b525f3"/>
      <w:r>
        <w:t xml:space="preserve">1. Сложность токена предсказывается его «неожиданностью»</w:t>
      </w:r>
      <w:bookmarkEnd w:id="40"/>
    </w:p>
    <w:p>
      <w:pPr>
        <w:pStyle w:val="FirstParagraph"/>
      </w:pPr>
      <w:r>
        <w:t xml:space="preserve">А можно ли предсказать заранее, какой токен будет «дорогим»? Оказалось — да.</w:t>
      </w:r>
      <w:r>
        <w:t xml:space="preserve"> </w:t>
      </w:r>
      <w:r>
        <w:rPr>
          <w:b/>
        </w:rPr>
        <w:t xml:space="preserve">Surprisal</w:t>
      </w:r>
      <w:r>
        <w:t xml:space="preserve"> </w:t>
      </w:r>
      <w:r>
        <w:t xml:space="preserve">токена (его неожиданность,</w:t>
      </w:r>
      <w:r>
        <w:t xml:space="preserve"> </w:t>
      </w:r>
      <m:oMath>
        <m:r>
          <m:t>−</m:t>
        </m:r>
        <m:r>
          <m:rPr>
            <m:nor/>
            <m:sty m:val="p"/>
          </m:rPr>
          <m:t>log</m:t>
        </m:r>
        <m:r>
          <m:t>p</m:t>
        </m:r>
      </m:oMath>
      <w:r>
        <w:t xml:space="preserve"> </w:t>
      </w:r>
      <w:r>
        <w:t xml:space="preserve">по базовой модели) хорошо коррелирует с числом шагов, которое progressive cramming тратит на этот токен: корреляция Спирмена</w:t>
      </w:r>
      <w:r>
        <w:t xml:space="preserve"> </w:t>
      </w:r>
      <w:r>
        <w:rPr>
          <w:b/>
        </w:rPr>
        <w:t xml:space="preserve">0.44–0.59</w:t>
      </w:r>
      <w:r>
        <w:t xml:space="preserve">. Чем неожиданнее токен для модели — тем дороже будет добавить этот токен к сжатой последовательности.</w:t>
      </w:r>
    </w:p>
    <w:p>
      <w:pPr>
        <w:pStyle w:val="Heading3"/>
      </w:pPr>
      <w:bookmarkStart w:id="41" w:name="X6b6fd343fb7287456f5311eb17c3a4eaad9cf77"/>
      <w:r>
        <w:t xml:space="preserve">2. Температура кросс-энтропии двигает по фронту «количество vs плотность»</w:t>
      </w:r>
      <w:bookmarkEnd w:id="41"/>
    </w:p>
    <w:p>
      <w:pPr>
        <w:pStyle w:val="FirstParagraph"/>
      </w:pPr>
      <w:r>
        <w:t xml:space="preserve">Мы добавили в лосс реконструкции</w:t>
      </w:r>
      <w:r>
        <w:t xml:space="preserve"> </w:t>
      </w:r>
      <w:r>
        <w:rPr>
          <w:b/>
        </w:rPr>
        <w:t xml:space="preserve">температуру</w:t>
      </w:r>
      <w:r>
        <w:t xml:space="preserve"> </w:t>
      </w:r>
      <m:oMath>
        <m:r>
          <m:t>T</m:t>
        </m:r>
      </m:oMath>
      <w:r>
        <w:t xml:space="preserve">: делим логиты на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перед софтмаксом.</w:t>
      </w:r>
      <w:r>
        <w:t xml:space="preserve"> </w:t>
      </w:r>
      <m:oMath>
        <m:r>
          <m:t>T</m:t>
        </m:r>
        <m:r>
          <m:t>&gt;</m:t>
        </m:r>
        <m:r>
          <m:t>1</m:t>
        </m:r>
      </m:oMath>
      <w:r>
        <w:t xml:space="preserve"> </w:t>
      </w:r>
      <w:r>
        <w:t xml:space="preserve">«размягчает» распределение, а</w:t>
      </w:r>
      <w:r>
        <w:t xml:space="preserve"> </w:t>
      </w:r>
      <m:oMath>
        <m:r>
          <m:t>T</m:t>
        </m:r>
        <m:r>
          <m:t>&lt;</m:t>
        </m:r>
        <m:r>
          <m:t>1</m:t>
        </m:r>
      </m:oMath>
      <w:r>
        <w:t xml:space="preserve"> </w:t>
      </w:r>
      <w:r>
        <w:t xml:space="preserve">— заостряет. Тонкость в том, что критерий сходимости у нас — совпадение по</w:t>
      </w:r>
      <w:r>
        <w:t xml:space="preserve"> </w:t>
      </w:r>
      <w:r>
        <w:rPr>
          <w:b/>
        </w:rPr>
        <w:t xml:space="preserve">argmax</w:t>
      </w:r>
      <w:r>
        <w:t xml:space="preserve">, а он инвариантен к любому положительному масштабированию логитов. Значит, температура не может изменить,</w:t>
      </w:r>
      <w:r>
        <w:t xml:space="preserve"> </w:t>
      </w:r>
      <w:r>
        <w:rPr>
          <w:i/>
        </w:rPr>
        <w:t xml:space="preserve">какое</w:t>
      </w:r>
      <w:r>
        <w:t xml:space="preserve"> </w:t>
      </w:r>
      <w:r>
        <w:t xml:space="preserve">решение достижимо в принципе, — она меняет только</w:t>
      </w:r>
      <w:r>
        <w:t xml:space="preserve"> </w:t>
      </w:r>
      <w:r>
        <w:rPr>
          <w:b/>
        </w:rPr>
        <w:t xml:space="preserve">путь</w:t>
      </w:r>
      <w:r>
        <w:t xml:space="preserve"> </w:t>
      </w:r>
      <w:r>
        <w:t xml:space="preserve">оптимизатора к нему. И вот что из этого вышло: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Токенов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Information gain (бит)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Длина траектории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PCA 99%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582</w:t>
            </w:r>
          </w:p>
        </w:tc>
        <w:tc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p>
            <w:pPr>
              <w:pStyle w:val="Compact"/>
              <w:jc w:val="right"/>
            </w:pPr>
            <w:r>
              <w:t xml:space="preserve">9792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670</w:t>
            </w:r>
          </w:p>
        </w:tc>
        <w:tc>
          <w:p>
            <w:pPr>
              <w:pStyle w:val="Compact"/>
              <w:jc w:val="right"/>
            </w:pPr>
            <w:r>
              <w:t xml:space="preserve">1346</w:t>
            </w:r>
          </w:p>
        </w:tc>
        <w:tc>
          <w:p>
            <w:pPr>
              <w:pStyle w:val="Compact"/>
              <w:jc w:val="right"/>
            </w:pPr>
            <w:r>
              <w:t xml:space="preserve">9017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p>
            <w:pPr>
              <w:pStyle w:val="Compact"/>
              <w:jc w:val="right"/>
            </w:pPr>
            <w:r>
              <w:t xml:space="preserve">1669</w:t>
            </w:r>
          </w:p>
        </w:tc>
        <w:tc>
          <w:p>
            <w:pPr>
              <w:pStyle w:val="Compact"/>
              <w:jc w:val="right"/>
            </w:pPr>
            <w:r>
              <w:t xml:space="preserve">7595</w:t>
            </w:r>
          </w:p>
        </w:tc>
        <w:tc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505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1771</w:t>
            </w:r>
          </w:p>
        </w:tc>
        <w:tc>
          <w:p>
            <w:pPr>
              <w:pStyle w:val="Compact"/>
              <w:jc w:val="right"/>
            </w:pPr>
            <w:r>
              <w:t xml:space="preserve">6363</w:t>
            </w:r>
          </w:p>
        </w:tc>
        <w:tc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p>
            <w:pPr>
              <w:pStyle w:val="Compact"/>
              <w:jc w:val="right"/>
            </w:pPr>
            <w:r>
              <w:t xml:space="preserve">1622</w:t>
            </w:r>
          </w:p>
        </w:tc>
        <w:tc>
          <w:p>
            <w:pPr>
              <w:pStyle w:val="Compact"/>
              <w:jc w:val="right"/>
            </w:pPr>
            <w:r>
              <w:t xml:space="preserve">5449</w:t>
            </w:r>
          </w:p>
        </w:tc>
        <w:tc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p>
            <w:pPr>
              <w:pStyle w:val="Compact"/>
              <w:jc w:val="right"/>
            </w:pPr>
            <w:r>
              <w:t xml:space="preserve">714</w:t>
            </w:r>
          </w:p>
        </w:tc>
        <w:tc>
          <w:p>
            <w:pPr>
              <w:pStyle w:val="Compact"/>
              <w:jc w:val="right"/>
            </w:pPr>
            <w:r>
              <w:t xml:space="preserve">2491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Проступают три чёткие тенденции:</w:t>
      </w:r>
      <w:r>
        <w:t xml:space="preserve"> </w:t>
      </w:r>
      <w:r>
        <w:rPr>
          <w:b/>
        </w:rPr>
        <w:t xml:space="preserve">(i)</w:t>
      </w:r>
      <w:r>
        <w:t xml:space="preserve"> </w:t>
      </w:r>
      <w:r>
        <w:t xml:space="preserve">число сжатых токенов образует перевёрнутую параболу с максимумом при холодном</w:t>
      </w:r>
      <w:r>
        <w:t xml:space="preserve"> </w:t>
      </w:r>
      <m:oMath>
        <m:r>
          <m:t>T</m:t>
        </m:r>
        <m:r>
          <m:t>=</m:t>
        </m:r>
        <m:r>
          <m:t>0.25</m:t>
        </m:r>
      </m:oMath>
      <w:r>
        <w:t xml:space="preserve"> </w:t>
      </w:r>
      <w:r>
        <w:t xml:space="preserve">(у Llama — аналогично, 1574 токена);</w:t>
      </w:r>
      <w:r>
        <w:t xml:space="preserve"> </w:t>
      </w:r>
      <w:r>
        <w:rPr>
          <w:b/>
        </w:rPr>
        <w:t xml:space="preserve">(ii)</w:t>
      </w:r>
      <w:r>
        <w:t xml:space="preserve"> </w:t>
      </w:r>
      <w:r>
        <w:t xml:space="preserve">а вот information gain максимален при более тёплом</w:t>
      </w:r>
      <w:r>
        <w:t xml:space="preserve"> </w:t>
      </w:r>
      <m:oMath>
        <m:r>
          <m:t>T</m:t>
        </m:r>
        <m:r>
          <m:t>≈</m:t>
        </m:r>
        <m:r>
          <m:t>0.75</m:t>
        </m:r>
      </m:oMath>
      <w:r>
        <w:t xml:space="preserve"> </w:t>
      </w:r>
      <w:r>
        <w:t xml:space="preserve">— то есть «сколько токенов влезло» и «сколько информации несёт эмбеддинг» максимизируются при</w:t>
      </w:r>
      <w:r>
        <w:t xml:space="preserve"> </w:t>
      </w:r>
      <w:r>
        <w:rPr>
          <w:i/>
        </w:rPr>
        <w:t xml:space="preserve">разных</w:t>
      </w:r>
      <w:r>
        <w:t xml:space="preserve"> </w:t>
      </w:r>
      <w:r>
        <w:t xml:space="preserve">температурах;</w:t>
      </w:r>
      <w:r>
        <w:t xml:space="preserve"> </w:t>
      </w:r>
      <w:r>
        <w:rPr>
          <w:b/>
        </w:rPr>
        <w:t xml:space="preserve">(iii)</w:t>
      </w:r>
      <w:r>
        <w:t xml:space="preserve"> </w:t>
      </w:r>
      <w:r>
        <w:t xml:space="preserve">и длина траектории, и её размерность (PCA 99%)</w:t>
      </w:r>
      <w:r>
        <w:t xml:space="preserve"> </w:t>
      </w:r>
      <w:r>
        <w:rPr>
          <w:b/>
        </w:rPr>
        <w:t xml:space="preserve">монотонно сжимаются</w:t>
      </w:r>
      <w:r>
        <w:t xml:space="preserve"> </w:t>
      </w:r>
      <w:r>
        <w:t xml:space="preserve">с ростом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Heading2"/>
      </w:pPr>
      <w:bookmarkStart w:id="42" w:name="что-это-всё-значит"/>
      <w:r>
        <w:t xml:space="preserve">Что это всё значит</w:t>
      </w:r>
      <w:bookmarkEnd w:id="42"/>
    </w:p>
    <w:p>
      <w:pPr>
        <w:pStyle w:val="FirstParagraph"/>
      </w:pPr>
      <w:r>
        <w:t xml:space="preserve">Соберём выводы вместе: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Идеальная реконструкция — не гарантирует сохранение семантики.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Виноваты ранние слои.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Ёмкость связана с архитектурой модели.</w:t>
      </w:r>
    </w:p>
    <w:p>
      <w:pPr>
        <w:pStyle w:val="FirstParagraph"/>
      </w:pPr>
      <w:r>
        <w:t xml:space="preserve">Что дальше? Мы пока</w:t>
      </w:r>
      <w:r>
        <w:t xml:space="preserve"> </w:t>
      </w:r>
      <w:r>
        <w:rPr>
          <w:b/>
        </w:rPr>
        <w:t xml:space="preserve">не знаем</w:t>
      </w:r>
      <w:r>
        <w:t xml:space="preserve">, как сделать эмбеддинг одновременно идеально восстановимым</w:t>
      </w:r>
      <w:r>
        <w:t xml:space="preserve"> </w:t>
      </w:r>
      <w:r>
        <w:rPr>
          <w:i/>
        </w:rPr>
        <w:t xml:space="preserve">и</w:t>
      </w:r>
      <w:r>
        <w:t xml:space="preserve"> </w:t>
      </w:r>
      <w:r>
        <w:t xml:space="preserve">семантически осмысленным — это, пожалуй, центральная нерешённая проблема. Progressive cramming дорог (примерно вдвое медленнее full cramming и плохо батчируется). А результаты с низкоразмерной проекцией намекают, что, возможно, есть алгоритмы оптимизации, которые бы могли найти точку, в которой можно было бы сжать и еще большее количество токенов.</w:t>
      </w:r>
    </w:p>
    <w:p>
      <w:pPr>
        <w:pStyle w:val="BodyText"/>
      </w:pPr>
      <w:r>
        <w:t xml:space="preserve">Спасибо, что дочитали!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 спасибо большое TODO благодарности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Ссылки:</w:t>
      </w:r>
    </w:p>
    <w:p>
      <w:pPr>
        <w:numPr>
          <w:ilvl w:val="0"/>
          <w:numId w:val="1009"/>
        </w:numPr>
        <w:pStyle w:val="Compact"/>
      </w:pPr>
      <w:r>
        <w:t xml:space="preserve">📄 Статья:</w:t>
      </w:r>
      <w:r>
        <w:t xml:space="preserve"> </w:t>
      </w:r>
      <w:r>
        <w:rPr>
          <w:i/>
        </w:rPr>
        <w:t xml:space="preserve">Progressive Cramming: Reliable Token Compression and What It Reveals</w:t>
      </w:r>
      <w:r>
        <w:t xml:space="preserve"> </w:t>
      </w:r>
      <w:r>
        <w:t xml:space="preserve">(ICML 2026)</w:t>
      </w:r>
    </w:p>
    <w:p>
      <w:pPr>
        <w:numPr>
          <w:ilvl w:val="0"/>
          <w:numId w:val="1009"/>
        </w:numPr>
        <w:pStyle w:val="Compact"/>
      </w:pPr>
      <w:r>
        <w:t xml:space="preserve">💻 Код</w:t>
      </w:r>
      <w:r>
        <w:t xml:space="preserve"> </w:t>
      </w:r>
      <w:hyperlink r:id="rId43">
        <w:r>
          <w:rPr>
            <w:rStyle w:val="Hyperlink"/>
          </w:rPr>
          <w:t xml:space="preserve">github.com/FusionBrainLab/progressive_cramming</w:t>
        </w:r>
      </w:hyperlink>
    </w:p>
    <w:p>
      <w:pPr>
        <w:numPr>
          <w:ilvl w:val="0"/>
          <w:numId w:val="1009"/>
        </w:numPr>
        <w:pStyle w:val="Compact"/>
      </w:pPr>
      <w:r>
        <w:t xml:space="preserve">💾 Датасет с траекториями оптимизации</w:t>
      </w:r>
      <w:r>
        <w:t xml:space="preserve"> </w:t>
      </w:r>
      <w:hyperlink r:id="rId44">
        <w:r>
          <w:rPr>
            <w:rStyle w:val="Hyperlink"/>
          </w:rPr>
          <w:t xml:space="preserve">mrsndmn/progressive_cramming_trajectories</w:t>
        </w:r>
      </w:hyperlink>
    </w:p>
    <w:p>
      <w:pPr>
        <w:numPr>
          <w:ilvl w:val="0"/>
          <w:numId w:val="1009"/>
        </w:numPr>
        <w:pStyle w:val="Compact"/>
      </w:pPr>
      <w:r>
        <w:t xml:space="preserve">👀</w:t>
      </w:r>
      <w:r>
        <w:t xml:space="preserve"> </w:t>
      </w:r>
      <w:hyperlink r:id="rId45">
        <w:r>
          <w:rPr>
            <w:rStyle w:val="Hyperlink"/>
          </w:rPr>
          <w:t xml:space="preserve">Демо в Colab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hyperlink" Id="rId21" Target="https://arxiv.org/abs/2502.13063" TargetMode="External" /><Relationship Type="http://schemas.openxmlformats.org/officeDocument/2006/relationships/hyperlink" Id="rId45" Target="https://colab.research.google.com/github/FusionBrainLab/progressive_cramming/blob/main/notebooks/progressive_cramming_demo.ipynb" TargetMode="External" /><Relationship Type="http://schemas.openxmlformats.org/officeDocument/2006/relationships/hyperlink" Id="rId43" Target="https://github.com/FusionBrainLab/progressive_cramming" TargetMode="External" /><Relationship Type="http://schemas.openxmlformats.org/officeDocument/2006/relationships/hyperlink" Id="rId22" Target="https://habr.com/ru/articles/906592/" TargetMode="External" /><Relationship Type="http://schemas.openxmlformats.org/officeDocument/2006/relationships/hyperlink" Id="rId44" Target="https://huggingface.co/datasets/mrsndmn/progressive_cramming_trajectorie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arxiv.org/abs/2502.13063" TargetMode="External" /><Relationship Type="http://schemas.openxmlformats.org/officeDocument/2006/relationships/hyperlink" Id="rId45" Target="https://colab.research.google.com/github/FusionBrainLab/progressive_cramming/blob/main/notebooks/progressive_cramming_demo.ipynb" TargetMode="External" /><Relationship Type="http://schemas.openxmlformats.org/officeDocument/2006/relationships/hyperlink" Id="rId43" Target="https://github.com/FusionBrainLab/progressive_cramming" TargetMode="External" /><Relationship Type="http://schemas.openxmlformats.org/officeDocument/2006/relationships/hyperlink" Id="rId22" Target="https://habr.com/ru/articles/906592/" TargetMode="External" /><Relationship Type="http://schemas.openxmlformats.org/officeDocument/2006/relationships/hyperlink" Id="rId44" Target="https://huggingface.co/datasets/mrsndmn/progressive_cramming_trajector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2026-07-20T21:01:50Z</dcterms:created>
  <dcterms:modified xsi:type="dcterms:W3CDTF">2026-07-20T21:01:50Z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