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0" w:name="需求规格说明书"/>
    <w:p>
      <w:pPr>
        <w:pStyle w:val="Heading1"/>
      </w:pPr>
      <w:r>
        <w:t xml:space="preserve">需求规格说明书</w:t>
      </w:r>
    </w:p>
    <w:bookmarkStart w:id="20" w:name="文档信息"/>
    <w:p>
      <w:pPr>
        <w:pStyle w:val="Heading2"/>
      </w:pPr>
      <w:r>
        <w:t xml:space="preserve">文档信息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文档版本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修订日期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修订人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修订描述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YYYY-MM-DD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待定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初稿</w:t>
            </w:r>
          </w:p>
        </w:tc>
      </w:tr>
    </w:tbl>
    <w:bookmarkEnd w:id="20"/>
    <w:bookmarkStart w:id="25" w:name="X9e0e48bd65310e5622b496d9e969f57a0000021"/>
    <w:p>
      <w:pPr>
        <w:pStyle w:val="Heading2"/>
      </w:pPr>
      <w:r>
        <w:t xml:space="preserve">1. 引言</w:t>
      </w:r>
    </w:p>
    <w:bookmarkStart w:id="21" w:name="X43afe48af1af0a7dd7a1bd23b11f3dc2a27eb48"/>
    <w:p>
      <w:pPr>
        <w:pStyle w:val="Heading3"/>
      </w:pPr>
      <w:r>
        <w:t xml:space="preserve">1.1 编写目的</w:t>
      </w:r>
    </w:p>
    <w:p>
      <w:pPr>
        <w:pStyle w:val="FirstParagraph"/>
      </w:pPr>
      <w:r>
        <w:t xml:space="preserve">本文档旨在详细描述飞机发动机QEC拆装智能化系统二期建设的需求规格，为系统设计、开发和测试提供依据。文档的预期读者包括项目管理人员、系统分析师、开发人员、测试人员以及相关业务部门负责人。</w:t>
      </w:r>
    </w:p>
    <w:bookmarkEnd w:id="21"/>
    <w:bookmarkStart w:id="22" w:name="X5972bffbded7d669e33b19c97c6583ba6345d1f"/>
    <w:p>
      <w:pPr>
        <w:pStyle w:val="Heading3"/>
      </w:pPr>
      <w:r>
        <w:t xml:space="preserve">1.2 项目背景</w:t>
      </w:r>
    </w:p>
    <w:p>
      <w:pPr>
        <w:pStyle w:val="FirstParagraph"/>
      </w:pPr>
      <w:r>
        <w:t xml:space="preserve">本项目是在一期完成了飞机发动机QEC拆装的信息化系统建设基础上，进一步提升系统智能化水平的二期建设工作。一期建设主要实现了QEC拆装流程的信息化，而二期建设将引入人工智能技术，提高维修效率、优化资源配置，实现维修工作的智能化管理。</w:t>
      </w:r>
    </w:p>
    <w:bookmarkEnd w:id="22"/>
    <w:bookmarkStart w:id="23" w:name="X3d499b4c1a50581c3725d5d128d7a9b2f4a2a96"/>
    <w:p>
      <w:pPr>
        <w:pStyle w:val="Heading3"/>
      </w:pPr>
      <w:r>
        <w:t xml:space="preserve">1.3 定义和缩略语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术语/缩略语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定义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Quick Engine Change，快速发动机更换装置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On-wing Engine Change，机翼发动机更换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Systems Applications and Products，企业资源计划系统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EO/EB/SB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Engineering Order/Engineering Bulletin/Service Bulletin，工程指令/工程通告/服务通告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Artificial Intelligence，人工智能</w:t>
            </w:r>
          </w:p>
        </w:tc>
      </w:tr>
    </w:tbl>
    <w:bookmarkEnd w:id="23"/>
    <w:bookmarkStart w:id="24" w:name="X51b3f9595a2896014fb941064e9c5e6e4458b21"/>
    <w:p>
      <w:pPr>
        <w:pStyle w:val="Heading3"/>
      </w:pPr>
      <w:r>
        <w:t xml:space="preserve">1.4 参考资料</w:t>
      </w:r>
    </w:p>
    <w:p>
      <w:pPr>
        <w:numPr>
          <w:ilvl w:val="0"/>
          <w:numId w:val="1001"/>
        </w:numPr>
      </w:pPr>
      <w:r>
        <w:t xml:space="preserve">飞机发动机QEC拆装业务流程文档</w:t>
      </w:r>
    </w:p>
    <w:p>
      <w:pPr>
        <w:numPr>
          <w:ilvl w:val="0"/>
          <w:numId w:val="1001"/>
        </w:numPr>
      </w:pPr>
      <w:r>
        <w:t xml:space="preserve">机务维修AI辅助系统功能结构规划</w:t>
      </w:r>
    </w:p>
    <w:p>
      <w:pPr>
        <w:numPr>
          <w:ilvl w:val="0"/>
          <w:numId w:val="1001"/>
        </w:numPr>
      </w:pPr>
      <w:r>
        <w:t xml:space="preserve">一期系统建设技术文档</w:t>
      </w:r>
    </w:p>
    <w:p>
      <w:pPr>
        <w:numPr>
          <w:ilvl w:val="0"/>
          <w:numId w:val="1001"/>
        </w:numPr>
      </w:pPr>
      <w:r>
        <w:t xml:space="preserve">航空维修行业相关标准和规范</w:t>
      </w:r>
    </w:p>
    <w:bookmarkEnd w:id="24"/>
    <w:bookmarkEnd w:id="25"/>
    <w:bookmarkStart w:id="30" w:name="X5d5c833c6331a6fdd93939c1e36e4876f1ededc"/>
    <w:p>
      <w:pPr>
        <w:pStyle w:val="Heading2"/>
      </w:pPr>
      <w:r>
        <w:t xml:space="preserve">2. 系统概述</w:t>
      </w:r>
    </w:p>
    <w:bookmarkStart w:id="26" w:name="Xde025c2fdc8f346bd04a8173bc398874def4357"/>
    <w:p>
      <w:pPr>
        <w:pStyle w:val="Heading3"/>
      </w:pPr>
      <w:r>
        <w:t xml:space="preserve">2.1 系统目标</w:t>
      </w:r>
    </w:p>
    <w:p>
      <w:pPr>
        <w:numPr>
          <w:ilvl w:val="0"/>
          <w:numId w:val="1002"/>
        </w:numPr>
      </w:pPr>
      <w:r>
        <w:t xml:space="preserve">建立完善的维修知识库，实现维修知识的智能检索和问答</w:t>
      </w:r>
    </w:p>
    <w:p>
      <w:pPr>
        <w:numPr>
          <w:ilvl w:val="0"/>
          <w:numId w:val="1002"/>
        </w:numPr>
      </w:pPr>
      <w:r>
        <w:t xml:space="preserve">提供智能化的维修计划生成和调整功能，优化资源配置</w:t>
      </w:r>
    </w:p>
    <w:p>
      <w:pPr>
        <w:numPr>
          <w:ilvl w:val="0"/>
          <w:numId w:val="1002"/>
        </w:numPr>
      </w:pPr>
      <w:r>
        <w:t xml:space="preserve">实现航材、人员和工具的智能化管理</w:t>
      </w:r>
    </w:p>
    <w:p>
      <w:pPr>
        <w:numPr>
          <w:ilvl w:val="0"/>
          <w:numId w:val="1002"/>
        </w:numPr>
      </w:pPr>
      <w:r>
        <w:t xml:space="preserve">提供直观的生产看板，实时展示计划、进度和资源状态</w:t>
      </w:r>
    </w:p>
    <w:p>
      <w:pPr>
        <w:numPr>
          <w:ilvl w:val="0"/>
          <w:numId w:val="1002"/>
        </w:numPr>
      </w:pPr>
      <w:r>
        <w:t xml:space="preserve">辅助发动机检测，提高检测效率和准确性</w:t>
      </w:r>
    </w:p>
    <w:bookmarkEnd w:id="26"/>
    <w:bookmarkStart w:id="27" w:name="X3984527c442a5a5f75ae930e76ec5d5c6963dd1"/>
    <w:p>
      <w:pPr>
        <w:pStyle w:val="Heading3"/>
      </w:pPr>
      <w:r>
        <w:t xml:space="preserve">2.2 系统范围</w:t>
      </w:r>
    </w:p>
    <w:p>
      <w:pPr>
        <w:pStyle w:val="FirstParagraph"/>
      </w:pPr>
      <w:r>
        <w:t xml:space="preserve">本系统覆盖飞机发动机QEC拆装的全流程，包括准备阶段和实施阶段。具体包括：</w:t>
      </w:r>
    </w:p>
    <w:p>
      <w:pPr>
        <w:numPr>
          <w:ilvl w:val="0"/>
          <w:numId w:val="1003"/>
        </w:numPr>
      </w:pPr>
      <w:r>
        <w:t xml:space="preserve">维修知识管理与智能问答</w:t>
      </w:r>
    </w:p>
    <w:p>
      <w:pPr>
        <w:numPr>
          <w:ilvl w:val="0"/>
          <w:numId w:val="1003"/>
        </w:numPr>
      </w:pPr>
      <w:r>
        <w:t xml:space="preserve">维修计划智能生成与调整</w:t>
      </w:r>
    </w:p>
    <w:p>
      <w:pPr>
        <w:numPr>
          <w:ilvl w:val="0"/>
          <w:numId w:val="1003"/>
        </w:numPr>
      </w:pPr>
      <w:r>
        <w:t xml:space="preserve">资源(航材、人员、工具)智能管理</w:t>
      </w:r>
    </w:p>
    <w:p>
      <w:pPr>
        <w:numPr>
          <w:ilvl w:val="0"/>
          <w:numId w:val="1003"/>
        </w:numPr>
      </w:pPr>
      <w:r>
        <w:t xml:space="preserve">生产状态可视化展示</w:t>
      </w:r>
    </w:p>
    <w:p>
      <w:pPr>
        <w:numPr>
          <w:ilvl w:val="0"/>
          <w:numId w:val="1003"/>
        </w:numPr>
      </w:pPr>
      <w:r>
        <w:t xml:space="preserve">发动机检测辅助功能</w:t>
      </w:r>
    </w:p>
    <w:p>
      <w:pPr>
        <w:pStyle w:val="FirstParagraph"/>
      </w:pPr>
      <w:r>
        <w:t xml:space="preserve">系统不包括SAP系统的内部功能和物流运输环节。</w:t>
      </w:r>
    </w:p>
    <w:bookmarkEnd w:id="27"/>
    <w:bookmarkStart w:id="28" w:name="Xac2c4396db8c004047ffae07a8ac7a482025edf"/>
    <w:p>
      <w:pPr>
        <w:pStyle w:val="Heading3"/>
      </w:pPr>
      <w:r>
        <w:t xml:space="preserve">2.3 系统用户</w:t>
      </w:r>
    </w:p>
    <w:p>
      <w:pPr>
        <w:numPr>
          <w:ilvl w:val="0"/>
          <w:numId w:val="1004"/>
        </w:numPr>
      </w:pPr>
      <w:r>
        <w:t xml:space="preserve">维修控制人员(总控/线控)：负责维修指令评估、任务配置和计划编制</w:t>
      </w:r>
    </w:p>
    <w:p>
      <w:pPr>
        <w:numPr>
          <w:ilvl w:val="0"/>
          <w:numId w:val="1004"/>
        </w:numPr>
      </w:pPr>
      <w:r>
        <w:t xml:space="preserve">技术管理人员：负责技术资料管理和技术支持</w:t>
      </w:r>
    </w:p>
    <w:p>
      <w:pPr>
        <w:numPr>
          <w:ilvl w:val="0"/>
          <w:numId w:val="1004"/>
        </w:numPr>
      </w:pPr>
      <w:r>
        <w:t xml:space="preserve">项目管理人员：负责项目生产准备和协调</w:t>
      </w:r>
    </w:p>
    <w:p>
      <w:pPr>
        <w:numPr>
          <w:ilvl w:val="0"/>
          <w:numId w:val="1004"/>
        </w:numPr>
      </w:pPr>
      <w:r>
        <w:t xml:space="preserve">维修执行人员：执行具体维修任务</w:t>
      </w:r>
    </w:p>
    <w:p>
      <w:pPr>
        <w:numPr>
          <w:ilvl w:val="0"/>
          <w:numId w:val="1004"/>
        </w:numPr>
      </w:pPr>
      <w:r>
        <w:t xml:space="preserve">质量检验人员：负责维修质量验收</w:t>
      </w:r>
    </w:p>
    <w:p>
      <w:pPr>
        <w:numPr>
          <w:ilvl w:val="0"/>
          <w:numId w:val="1004"/>
        </w:numPr>
      </w:pPr>
      <w:r>
        <w:t xml:space="preserve">航材管理人员：负责航材保障</w:t>
      </w:r>
    </w:p>
    <w:p>
      <w:pPr>
        <w:numPr>
          <w:ilvl w:val="0"/>
          <w:numId w:val="1004"/>
        </w:numPr>
      </w:pPr>
      <w:r>
        <w:t xml:space="preserve">系统管理员：负责系统维护和管理</w:t>
      </w:r>
    </w:p>
    <w:bookmarkEnd w:id="28"/>
    <w:bookmarkStart w:id="29" w:name="Xaaf19b8e6299a8f58f0e6f23eb50020a2854ace"/>
    <w:p>
      <w:pPr>
        <w:pStyle w:val="Heading3"/>
      </w:pPr>
      <w:r>
        <w:t xml:space="preserve">2.4 系统环境</w:t>
      </w:r>
    </w:p>
    <w:p>
      <w:pPr>
        <w:numPr>
          <w:ilvl w:val="0"/>
          <w:numId w:val="1005"/>
        </w:numPr>
      </w:pPr>
      <w:r>
        <w:t xml:space="preserve">硬件环境：</w:t>
      </w:r>
    </w:p>
    <w:p>
      <w:pPr>
        <w:numPr>
          <w:ilvl w:val="1"/>
          <w:numId w:val="1006"/>
        </w:numPr>
      </w:pPr>
      <w:r>
        <w:t xml:space="preserve">服务器：支持大规模数据处理和AI模型运行的高性能服务器</w:t>
      </w:r>
    </w:p>
    <w:p>
      <w:pPr>
        <w:numPr>
          <w:ilvl w:val="1"/>
          <w:numId w:val="1006"/>
        </w:numPr>
      </w:pPr>
      <w:r>
        <w:t xml:space="preserve">终端设备：PC、平板、移动设备</w:t>
      </w:r>
    </w:p>
    <w:p>
      <w:pPr>
        <w:numPr>
          <w:ilvl w:val="0"/>
          <w:numId w:val="1005"/>
        </w:numPr>
      </w:pPr>
      <w:r>
        <w:t xml:space="preserve">软件环境：</w:t>
      </w:r>
    </w:p>
    <w:p>
      <w:pPr>
        <w:numPr>
          <w:ilvl w:val="1"/>
          <w:numId w:val="1007"/>
        </w:numPr>
      </w:pPr>
      <w:r>
        <w:t xml:space="preserve">操作系统：支持Windows/Linux/iOS/Android</w:t>
      </w:r>
    </w:p>
    <w:p>
      <w:pPr>
        <w:numPr>
          <w:ilvl w:val="1"/>
          <w:numId w:val="1007"/>
        </w:numPr>
      </w:pPr>
      <w:r>
        <w:t xml:space="preserve">数据库：关系型数据库与非关系型数据库结合</w:t>
      </w:r>
    </w:p>
    <w:p>
      <w:pPr>
        <w:numPr>
          <w:ilvl w:val="1"/>
          <w:numId w:val="1007"/>
        </w:numPr>
      </w:pPr>
      <w:r>
        <w:t xml:space="preserve">中间件：消息队列、缓存系统</w:t>
      </w:r>
    </w:p>
    <w:p>
      <w:pPr>
        <w:numPr>
          <w:ilvl w:val="1"/>
          <w:numId w:val="1007"/>
        </w:numPr>
      </w:pPr>
      <w:r>
        <w:t xml:space="preserve">AI框架：支持自然语言处理和知识图谱的框架</w:t>
      </w:r>
    </w:p>
    <w:p>
      <w:pPr>
        <w:numPr>
          <w:ilvl w:val="0"/>
          <w:numId w:val="1005"/>
        </w:numPr>
      </w:pPr>
      <w:r>
        <w:t xml:space="preserve">网络环境：</w:t>
      </w:r>
    </w:p>
    <w:p>
      <w:pPr>
        <w:numPr>
          <w:ilvl w:val="1"/>
          <w:numId w:val="1008"/>
        </w:numPr>
      </w:pPr>
      <w:r>
        <w:t xml:space="preserve">互联网</w:t>
      </w:r>
    </w:p>
    <w:p>
      <w:pPr>
        <w:numPr>
          <w:ilvl w:val="0"/>
          <w:numId w:val="1005"/>
        </w:numPr>
      </w:pPr>
      <w:r>
        <w:t xml:space="preserve">安全环境：</w:t>
      </w:r>
    </w:p>
    <w:p>
      <w:pPr>
        <w:numPr>
          <w:ilvl w:val="1"/>
          <w:numId w:val="1009"/>
        </w:numPr>
      </w:pPr>
      <w:r>
        <w:t xml:space="preserve">符合企业信息安全要求</w:t>
      </w:r>
    </w:p>
    <w:p>
      <w:pPr>
        <w:numPr>
          <w:ilvl w:val="1"/>
          <w:numId w:val="1009"/>
        </w:numPr>
      </w:pPr>
      <w:r>
        <w:t xml:space="preserve">支持多级权限控制和审计</w:t>
      </w:r>
    </w:p>
    <w:bookmarkEnd w:id="29"/>
    <w:bookmarkEnd w:id="30"/>
    <w:bookmarkStart w:id="48" w:name="Xe56bffe69dc89f655b9326576bf168bca35289f"/>
    <w:p>
      <w:pPr>
        <w:pStyle w:val="Heading2"/>
      </w:pPr>
      <w:r>
        <w:t xml:space="preserve">3. 功能需求</w:t>
      </w:r>
    </w:p>
    <w:bookmarkStart w:id="31" w:name="X9cc96e8bc0cbba831c67b47ceb7f8c9243a65b4"/>
    <w:p>
      <w:pPr>
        <w:pStyle w:val="Heading3"/>
      </w:pPr>
      <w:r>
        <w:t xml:space="preserve">3.1 功能概述</w:t>
      </w:r>
    </w:p>
    <w:p>
      <w:pPr>
        <w:pStyle w:val="FirstParagraph"/>
      </w:pPr>
      <w:r>
        <w:t xml:space="preserve">机务维修AI辅助系统旨在通过人工智能技术提升飞机发动机QEC拆装过程的智能化水平，主要包括四大功能模块：维修知识库管理、维修规划及资源智能化、生产看板以及发动机检测辅助。系统将实现知识智能检索、维修计划智能生成与调整、资源智能配置以及多维度的生产状态可视化展示。</w:t>
      </w:r>
    </w:p>
    <w:bookmarkEnd w:id="31"/>
    <w:bookmarkStart w:id="46" w:name="X8e704f9f573eed9326c5e604354e4e06e5fe2e7"/>
    <w:p>
      <w:pPr>
        <w:pStyle w:val="Heading3"/>
      </w:pPr>
      <w:r>
        <w:t xml:space="preserve">3.2 功能模块</w:t>
      </w:r>
    </w:p>
    <w:bookmarkStart w:id="42" w:name="X4149fcb66d4307d61f761994115fd56e9ecb97e"/>
    <w:p>
      <w:pPr>
        <w:pStyle w:val="Heading4"/>
      </w:pPr>
      <w:r>
        <w:t xml:space="preserve">3.2.1 维修知识库管理</w:t>
      </w:r>
    </w:p>
    <w:p>
      <w:pPr>
        <w:pStyle w:val="FirstParagraph"/>
      </w:pPr>
      <w:r>
        <w:rPr>
          <w:bCs/>
          <w:b/>
        </w:rPr>
        <w:t xml:space="preserve">功能描述</w:t>
      </w:r>
      <w:r>
        <w:t xml:space="preserve">：构建完善的维修知识体系，实现维修知识的智能管理和应用。</w:t>
      </w:r>
    </w:p>
    <w:p>
      <w:pPr>
        <w:pStyle w:val="TextBody"/>
      </w:pPr>
      <w:r>
        <w:rPr>
          <w:bCs/>
          <w:b/>
        </w:rPr>
        <w:t xml:space="preserve">子功能</w:t>
      </w:r>
      <w:r>
        <w:t xml:space="preserve">：</w:t>
      </w:r>
    </w:p>
    <w:p>
      <w:pPr>
        <w:numPr>
          <w:ilvl w:val="0"/>
          <w:numId w:val="1010"/>
        </w:numPr>
      </w:pPr>
      <w:r>
        <w:t xml:space="preserve">维修知识管理</w:t>
      </w:r>
    </w:p>
    <w:p>
      <w:pPr>
        <w:numPr>
          <w:ilvl w:val="1"/>
          <w:numId w:val="1011"/>
        </w:numPr>
      </w:pPr>
      <w:r>
        <w:t xml:space="preserve">维修手册数据接入与管理</w:t>
      </w:r>
    </w:p>
    <w:p>
      <w:pPr>
        <w:numPr>
          <w:ilvl w:val="1"/>
          <w:numId w:val="1011"/>
        </w:numPr>
      </w:pPr>
      <w:r>
        <w:t xml:space="preserve">历史维修记录接入与管理</w:t>
      </w:r>
    </w:p>
    <w:p>
      <w:pPr>
        <w:numPr>
          <w:ilvl w:val="1"/>
          <w:numId w:val="1011"/>
        </w:numPr>
      </w:pPr>
      <w:r>
        <w:t xml:space="preserve">维修经验库管理接入与管理</w:t>
      </w:r>
    </w:p>
    <w:p>
      <w:pPr>
        <w:numPr>
          <w:ilvl w:val="1"/>
          <w:numId w:val="1011"/>
        </w:numPr>
      </w:pPr>
      <w:r>
        <w:t xml:space="preserve">结构化工程文件接入与管理</w:t>
      </w:r>
    </w:p>
    <w:p>
      <w:pPr>
        <w:numPr>
          <w:ilvl w:val="1"/>
          <w:numId w:val="1011"/>
        </w:numPr>
      </w:pPr>
      <w:r>
        <w:t xml:space="preserve">维修知识库关键词与数据索引</w:t>
      </w:r>
    </w:p>
    <w:p>
      <w:pPr>
        <w:numPr>
          <w:ilvl w:val="0"/>
          <w:numId w:val="1010"/>
        </w:numPr>
      </w:pPr>
      <w:r>
        <w:t xml:space="preserve">维修知识问答</w:t>
      </w:r>
    </w:p>
    <w:p>
      <w:pPr>
        <w:numPr>
          <w:ilvl w:val="1"/>
          <w:numId w:val="1012"/>
        </w:numPr>
      </w:pPr>
      <w:r>
        <w:t xml:space="preserve">自然语言智能问答</w:t>
      </w:r>
    </w:p>
    <w:p>
      <w:pPr>
        <w:numPr>
          <w:ilvl w:val="1"/>
          <w:numId w:val="1012"/>
        </w:numPr>
      </w:pPr>
      <w:r>
        <w:t xml:space="preserve">维修手册检索与定位</w:t>
      </w:r>
    </w:p>
    <w:bookmarkStart w:id="32" w:name="X3812d0671db2311cfdf169c8abb01ebf7ee971e"/>
    <w:p>
      <w:pPr>
        <w:pStyle w:val="Heading5"/>
      </w:pPr>
      <w:r>
        <w:t xml:space="preserve">3.2.1.1 维修手册数据接入与管理</w:t>
      </w:r>
    </w:p>
    <w:p>
      <w:pPr>
        <w:numPr>
          <w:ilvl w:val="0"/>
          <w:numId w:val="1013"/>
        </w:numPr>
      </w:pPr>
      <w:r>
        <w:t xml:space="preserve">功能编号：F-RMANUAL-001</w:t>
      </w:r>
    </w:p>
    <w:p>
      <w:pPr>
        <w:numPr>
          <w:ilvl w:val="0"/>
          <w:numId w:val="1013"/>
        </w:numPr>
      </w:pPr>
      <w:r>
        <w:t xml:space="preserve">功能描述：接入并管理设备维修手册，按型号与版本分层维护，确保检索引用到最新且权威的操作指引。示例：上传“X100手册v2.0”，设置型号X100、版本2.0、生效2025-03-01。</w:t>
      </w:r>
    </w:p>
    <w:p>
      <w:pPr>
        <w:numPr>
          <w:ilvl w:val="0"/>
          <w:numId w:val="1013"/>
        </w:numPr>
      </w:pPr>
      <w:r>
        <w:t xml:space="preserve">输入项：</w:t>
      </w:r>
    </w:p>
    <w:p>
      <w:pPr>
        <w:numPr>
          <w:ilvl w:val="1"/>
          <w:numId w:val="1014"/>
        </w:numPr>
      </w:pPr>
      <w:r>
        <w:t xml:space="preserve">文件：PDF、DOCX、MD、TXT、HTML（单/批）。</w:t>
      </w:r>
    </w:p>
    <w:p>
      <w:pPr>
        <w:numPr>
          <w:ilvl w:val="1"/>
          <w:numId w:val="1014"/>
        </w:numPr>
      </w:pPr>
      <w:r>
        <w:t xml:space="preserve">元数据（必填）：设备型号、手册版本、生效日期。</w:t>
      </w:r>
    </w:p>
    <w:p>
      <w:pPr>
        <w:numPr>
          <w:ilvl w:val="1"/>
          <w:numId w:val="1014"/>
        </w:numPr>
      </w:pPr>
      <w:r>
        <w:t xml:space="preserve">元数据（可选）：语言、章节名。</w:t>
      </w:r>
    </w:p>
    <w:p>
      <w:pPr>
        <w:numPr>
          <w:ilvl w:val="0"/>
          <w:numId w:val="1013"/>
        </w:numPr>
      </w:pPr>
      <w:r>
        <w:t xml:space="preserve">输出项：</w:t>
      </w:r>
    </w:p>
    <w:p>
      <w:pPr>
        <w:numPr>
          <w:ilvl w:val="1"/>
          <w:numId w:val="1015"/>
        </w:numPr>
      </w:pPr>
      <w:r>
        <w:t xml:space="preserve">存入“维修手册知识库”，形成可检索分段与引用来源（文档名、页码/段落）。</w:t>
      </w:r>
    </w:p>
    <w:p>
      <w:pPr>
        <w:numPr>
          <w:ilvl w:val="0"/>
          <w:numId w:val="1013"/>
        </w:numPr>
      </w:pPr>
      <w:r>
        <w:t xml:space="preserve">处理逻辑：</w:t>
      </w:r>
    </w:p>
    <w:p>
      <w:pPr>
        <w:numPr>
          <w:ilvl w:val="1"/>
          <w:numId w:val="1016"/>
        </w:numPr>
      </w:pPr>
      <w:r>
        <w:t xml:space="preserve">校验文件格式/大小与必填元数据；</w:t>
      </w:r>
    </w:p>
    <w:p>
      <w:pPr>
        <w:numPr>
          <w:ilvl w:val="1"/>
          <w:numId w:val="1016"/>
        </w:numPr>
      </w:pPr>
      <w:r>
        <w:t xml:space="preserve">提取正文与目录；</w:t>
      </w:r>
    </w:p>
    <w:p>
      <w:pPr>
        <w:numPr>
          <w:ilvl w:val="1"/>
          <w:numId w:val="1016"/>
        </w:numPr>
      </w:pPr>
      <w:r>
        <w:t xml:space="preserve">规则化分段；</w:t>
      </w:r>
    </w:p>
    <w:p>
      <w:pPr>
        <w:numPr>
          <w:ilvl w:val="1"/>
          <w:numId w:val="1016"/>
        </w:numPr>
      </w:pPr>
      <w:r>
        <w:t xml:space="preserve">自动/人工补全元数据；</w:t>
      </w:r>
    </w:p>
    <w:p>
      <w:pPr>
        <w:numPr>
          <w:ilvl w:val="1"/>
          <w:numId w:val="1016"/>
        </w:numPr>
      </w:pPr>
      <w:r>
        <w:t xml:space="preserve">进行召回测试与引用核验；</w:t>
      </w:r>
    </w:p>
    <w:p>
      <w:pPr>
        <w:numPr>
          <w:ilvl w:val="1"/>
          <w:numId w:val="1016"/>
        </w:numPr>
      </w:pPr>
      <w:r>
        <w:t xml:space="preserve">上线可检索。</w:t>
      </w:r>
    </w:p>
    <w:p>
      <w:pPr>
        <w:numPr>
          <w:ilvl w:val="0"/>
          <w:numId w:val="1013"/>
        </w:numPr>
      </w:pPr>
      <w:r>
        <w:t xml:space="preserve">业务规则：</w:t>
      </w:r>
    </w:p>
    <w:p>
      <w:pPr>
        <w:numPr>
          <w:ilvl w:val="1"/>
          <w:numId w:val="1017"/>
        </w:numPr>
      </w:pPr>
      <w:r>
        <w:t xml:space="preserve">同型号默认检索“生效中”版本；历史版本保留但默认不参与检索；禁用/归档不参与检索。</w:t>
      </w:r>
    </w:p>
    <w:p>
      <w:pPr>
        <w:numPr>
          <w:ilvl w:val="0"/>
          <w:numId w:val="1013"/>
        </w:numPr>
      </w:pPr>
      <w:r>
        <w:t xml:space="preserve">异常处理：</w:t>
      </w:r>
    </w:p>
    <w:p>
      <w:pPr>
        <w:numPr>
          <w:ilvl w:val="1"/>
          <w:numId w:val="1018"/>
        </w:numPr>
      </w:pPr>
      <w:r>
        <w:t xml:space="preserve">上传失败可重试；元数据缺失阻断上线并提示；解析失败转人工；入库超限排队并告警。</w:t>
      </w:r>
    </w:p>
    <w:bookmarkEnd w:id="32"/>
    <w:bookmarkStart w:id="33" w:name="X8b3db967ce51d659fcaf01397cd793eecaaa25c"/>
    <w:p>
      <w:pPr>
        <w:pStyle w:val="Heading5"/>
      </w:pPr>
      <w:r>
        <w:t xml:space="preserve">3.2.1.2 历史维修记录接入与管理</w:t>
      </w:r>
    </w:p>
    <w:p>
      <w:pPr>
        <w:numPr>
          <w:ilvl w:val="0"/>
          <w:numId w:val="1019"/>
        </w:numPr>
      </w:pPr>
      <w:r>
        <w:t xml:space="preserve">功能编号：F-RHIS-001</w:t>
      </w:r>
    </w:p>
    <w:p>
      <w:pPr>
        <w:numPr>
          <w:ilvl w:val="0"/>
          <w:numId w:val="1019"/>
        </w:numPr>
      </w:pPr>
      <w:r>
        <w:t xml:space="preserve">功能描述：统一接入历史工单与维修记录，按工单、设备、时间建立索引，支持依据故障代码与处理结论定位相似案例。示例：导入“2024Q4维修记录.xlsx”，检索“E05风扇故障”定位近三月相似工单。</w:t>
      </w:r>
    </w:p>
    <w:p>
      <w:pPr>
        <w:numPr>
          <w:ilvl w:val="0"/>
          <w:numId w:val="1019"/>
        </w:numPr>
      </w:pPr>
      <w:r>
        <w:t xml:space="preserve">输入项：</w:t>
      </w:r>
    </w:p>
    <w:p>
      <w:pPr>
        <w:numPr>
          <w:ilvl w:val="1"/>
          <w:numId w:val="1020"/>
        </w:numPr>
      </w:pPr>
      <w:r>
        <w:t xml:space="preserve">文件：CSV、XLSX、JSON（单/批）。</w:t>
      </w:r>
    </w:p>
    <w:p>
      <w:pPr>
        <w:numPr>
          <w:ilvl w:val="1"/>
          <w:numId w:val="1020"/>
        </w:numPr>
      </w:pPr>
      <w:r>
        <w:t xml:space="preserve">元数据（必填）：工单号、设备型号、维修日期。</w:t>
      </w:r>
    </w:p>
    <w:p>
      <w:pPr>
        <w:numPr>
          <w:ilvl w:val="1"/>
          <w:numId w:val="1020"/>
        </w:numPr>
      </w:pPr>
      <w:r>
        <w:t xml:space="preserve">元数据（可选）：故障代码、处理结论、维修人员。</w:t>
      </w:r>
    </w:p>
    <w:p>
      <w:pPr>
        <w:numPr>
          <w:ilvl w:val="0"/>
          <w:numId w:val="1019"/>
        </w:numPr>
      </w:pPr>
      <w:r>
        <w:t xml:space="preserve">输出项：</w:t>
      </w:r>
    </w:p>
    <w:p>
      <w:pPr>
        <w:numPr>
          <w:ilvl w:val="1"/>
          <w:numId w:val="1021"/>
        </w:numPr>
      </w:pPr>
      <w:r>
        <w:t xml:space="preserve">存入“历史维修记录知识库”，分段/条目化展示；引用来源包含工单号与记录时间。</w:t>
      </w:r>
    </w:p>
    <w:p>
      <w:pPr>
        <w:numPr>
          <w:ilvl w:val="0"/>
          <w:numId w:val="1019"/>
        </w:numPr>
      </w:pPr>
      <w:r>
        <w:t xml:space="preserve">处理逻辑：</w:t>
      </w:r>
    </w:p>
    <w:p>
      <w:pPr>
        <w:numPr>
          <w:ilvl w:val="1"/>
          <w:numId w:val="1022"/>
        </w:numPr>
      </w:pPr>
      <w:r>
        <w:t xml:space="preserve">字段对齐与结构校验；</w:t>
      </w:r>
    </w:p>
    <w:p>
      <w:pPr>
        <w:numPr>
          <w:ilvl w:val="1"/>
          <w:numId w:val="1022"/>
        </w:numPr>
      </w:pPr>
      <w:r>
        <w:t xml:space="preserve">清洗异常与空值；</w:t>
      </w:r>
    </w:p>
    <w:p>
      <w:pPr>
        <w:numPr>
          <w:ilvl w:val="1"/>
          <w:numId w:val="1022"/>
        </w:numPr>
      </w:pPr>
      <w:r>
        <w:t xml:space="preserve">分段/条目化；</w:t>
      </w:r>
    </w:p>
    <w:p>
      <w:pPr>
        <w:numPr>
          <w:ilvl w:val="1"/>
          <w:numId w:val="1022"/>
        </w:numPr>
      </w:pPr>
      <w:r>
        <w:t xml:space="preserve">批量标注元数据；</w:t>
      </w:r>
    </w:p>
    <w:p>
      <w:pPr>
        <w:numPr>
          <w:ilvl w:val="1"/>
          <w:numId w:val="1022"/>
        </w:numPr>
      </w:pPr>
      <w:r>
        <w:t xml:space="preserve">召回测试核验；</w:t>
      </w:r>
    </w:p>
    <w:p>
      <w:pPr>
        <w:numPr>
          <w:ilvl w:val="1"/>
          <w:numId w:val="1022"/>
        </w:numPr>
      </w:pPr>
      <w:r>
        <w:t xml:space="preserve">上线可检索。</w:t>
      </w:r>
    </w:p>
    <w:p>
      <w:pPr>
        <w:numPr>
          <w:ilvl w:val="0"/>
          <w:numId w:val="1019"/>
        </w:numPr>
      </w:pPr>
      <w:r>
        <w:t xml:space="preserve">业务规则：</w:t>
      </w:r>
    </w:p>
    <w:p>
      <w:pPr>
        <w:numPr>
          <w:ilvl w:val="1"/>
          <w:numId w:val="1023"/>
        </w:numPr>
      </w:pPr>
      <w:r>
        <w:t xml:space="preserve">重复工单号拒收；同工单更新以时间近者覆盖；敏感字段按策略脱敏。</w:t>
      </w:r>
    </w:p>
    <w:p>
      <w:pPr>
        <w:numPr>
          <w:ilvl w:val="0"/>
          <w:numId w:val="1019"/>
        </w:numPr>
      </w:pPr>
      <w:r>
        <w:t xml:space="preserve">异常处理：</w:t>
      </w:r>
    </w:p>
    <w:p>
      <w:pPr>
        <w:numPr>
          <w:ilvl w:val="1"/>
          <w:numId w:val="1024"/>
        </w:numPr>
      </w:pPr>
      <w:r>
        <w:t xml:space="preserve">字段不匹配给出映射建议；重复数据合并/拦截；批量导入失败生成错误清单。</w:t>
      </w:r>
    </w:p>
    <w:bookmarkEnd w:id="33"/>
    <w:bookmarkStart w:id="34" w:name="Xb08d317debd630aa5806111a16d4e4615ff9760"/>
    <w:p>
      <w:pPr>
        <w:pStyle w:val="Heading5"/>
      </w:pPr>
      <w:r>
        <w:t xml:space="preserve">3.2.1.3 维修经验库接入与管理</w:t>
      </w:r>
    </w:p>
    <w:p>
      <w:pPr>
        <w:numPr>
          <w:ilvl w:val="0"/>
          <w:numId w:val="1025"/>
        </w:numPr>
      </w:pPr>
      <w:r>
        <w:t xml:space="preserve">功能编号：F-RKNOW-001</w:t>
      </w:r>
    </w:p>
    <w:p>
      <w:pPr>
        <w:numPr>
          <w:ilvl w:val="0"/>
          <w:numId w:val="1025"/>
        </w:numPr>
      </w:pPr>
      <w:r>
        <w:t xml:space="preserve">功能描述：沉淀一线经验与最佳实践，按适用范围与标签组织，便于快速复用成熟方案。示例：新增“轴承过热处理经验”，标签“振动/润滑”，适用型号“X100/X200”。</w:t>
      </w:r>
    </w:p>
    <w:p>
      <w:pPr>
        <w:numPr>
          <w:ilvl w:val="0"/>
          <w:numId w:val="1025"/>
        </w:numPr>
      </w:pPr>
      <w:r>
        <w:t xml:space="preserve">输入项：</w:t>
      </w:r>
    </w:p>
    <w:p>
      <w:pPr>
        <w:numPr>
          <w:ilvl w:val="1"/>
          <w:numId w:val="1026"/>
        </w:numPr>
      </w:pPr>
      <w:r>
        <w:t xml:space="preserve">文件：MD、TXT、DOCX、PDF（单/批）。</w:t>
      </w:r>
    </w:p>
    <w:p>
      <w:pPr>
        <w:numPr>
          <w:ilvl w:val="1"/>
          <w:numId w:val="1026"/>
        </w:numPr>
      </w:pPr>
      <w:r>
        <w:t xml:space="preserve">元数据（必填）：主题、适用型号、最后评审日期。</w:t>
      </w:r>
    </w:p>
    <w:p>
      <w:pPr>
        <w:numPr>
          <w:ilvl w:val="1"/>
          <w:numId w:val="1026"/>
        </w:numPr>
      </w:pPr>
      <w:r>
        <w:t xml:space="preserve">元数据（可选）：标签（多值）、风险等级、责任人。</w:t>
      </w:r>
    </w:p>
    <w:p>
      <w:pPr>
        <w:numPr>
          <w:ilvl w:val="0"/>
          <w:numId w:val="1025"/>
        </w:numPr>
      </w:pPr>
      <w:r>
        <w:t xml:space="preserve">输出项：</w:t>
      </w:r>
    </w:p>
    <w:p>
      <w:pPr>
        <w:numPr>
          <w:ilvl w:val="1"/>
          <w:numId w:val="1027"/>
        </w:numPr>
      </w:pPr>
      <w:r>
        <w:t xml:space="preserve">存入“维修经验知识库”；引用显示主题、适用范围与最后评审日期。</w:t>
      </w:r>
    </w:p>
    <w:p>
      <w:pPr>
        <w:numPr>
          <w:ilvl w:val="0"/>
          <w:numId w:val="1025"/>
        </w:numPr>
      </w:pPr>
      <w:r>
        <w:t xml:space="preserve">处理逻辑：</w:t>
      </w:r>
    </w:p>
    <w:p>
      <w:pPr>
        <w:numPr>
          <w:ilvl w:val="1"/>
          <w:numId w:val="1028"/>
        </w:numPr>
      </w:pPr>
      <w:r>
        <w:t xml:space="preserve">模板合规检查；</w:t>
      </w:r>
    </w:p>
    <w:p>
      <w:pPr>
        <w:numPr>
          <w:ilvl w:val="1"/>
          <w:numId w:val="1028"/>
        </w:numPr>
      </w:pPr>
      <w:r>
        <w:t xml:space="preserve">关键段标注（现象/原因/步骤/验证）；</w:t>
      </w:r>
    </w:p>
    <w:p>
      <w:pPr>
        <w:numPr>
          <w:ilvl w:val="1"/>
          <w:numId w:val="1028"/>
        </w:numPr>
      </w:pPr>
      <w:r>
        <w:t xml:space="preserve">标签化与批量编辑；</w:t>
      </w:r>
    </w:p>
    <w:p>
      <w:pPr>
        <w:numPr>
          <w:ilvl w:val="1"/>
          <w:numId w:val="1028"/>
        </w:numPr>
      </w:pPr>
      <w:r>
        <w:t xml:space="preserve">召回测试核验；</w:t>
      </w:r>
    </w:p>
    <w:p>
      <w:pPr>
        <w:numPr>
          <w:ilvl w:val="1"/>
          <w:numId w:val="1028"/>
        </w:numPr>
      </w:pPr>
      <w:r>
        <w:t xml:space="preserve">上线可检索。</w:t>
      </w:r>
    </w:p>
    <w:p>
      <w:pPr>
        <w:numPr>
          <w:ilvl w:val="0"/>
          <w:numId w:val="1025"/>
        </w:numPr>
      </w:pPr>
      <w:r>
        <w:t xml:space="preserve">业务规则：</w:t>
      </w:r>
    </w:p>
    <w:p>
      <w:pPr>
        <w:numPr>
          <w:ilvl w:val="1"/>
          <w:numId w:val="1029"/>
        </w:numPr>
      </w:pPr>
      <w:r>
        <w:t xml:space="preserve">超过6个月未评审的经验标记为“需复审”；高风险经验需双人确认后上线。</w:t>
      </w:r>
    </w:p>
    <w:p>
      <w:pPr>
        <w:numPr>
          <w:ilvl w:val="0"/>
          <w:numId w:val="1025"/>
        </w:numPr>
      </w:pPr>
      <w:r>
        <w:t xml:space="preserve">异常处理：</w:t>
      </w:r>
    </w:p>
    <w:p>
      <w:pPr>
        <w:numPr>
          <w:ilvl w:val="1"/>
          <w:numId w:val="1030"/>
        </w:numPr>
      </w:pPr>
      <w:r>
        <w:t xml:space="preserve">模板缺失提示纠正；标签不在白名单时给出推荐；复审超期自动提醒。</w:t>
      </w:r>
    </w:p>
    <w:bookmarkEnd w:id="34"/>
    <w:bookmarkStart w:id="35" w:name="X35333003cf32c01db7d3e7b1b9047d3cb041234"/>
    <w:p>
      <w:pPr>
        <w:pStyle w:val="Heading5"/>
      </w:pPr>
      <w:r>
        <w:t xml:space="preserve">3.2.1.4 结构化工程文件接入与管理</w:t>
      </w:r>
    </w:p>
    <w:p>
      <w:pPr>
        <w:numPr>
          <w:ilvl w:val="0"/>
          <w:numId w:val="1031"/>
        </w:numPr>
      </w:pPr>
      <w:r>
        <w:t xml:space="preserve">功能编号：F-RENG-001</w:t>
      </w:r>
    </w:p>
    <w:p>
      <w:pPr>
        <w:numPr>
          <w:ilvl w:val="0"/>
          <w:numId w:val="1031"/>
        </w:numPr>
      </w:pPr>
      <w:r>
        <w:t xml:space="preserve">功能描述：接入BOM、工艺参数、测试规范等结构化工程文件，支持按部件/版本/生效期检索与引用。示例：上传“BOM_X100_v3.csv”，检索“主板物料替代件”定位差异条目。</w:t>
      </w:r>
    </w:p>
    <w:p>
      <w:pPr>
        <w:numPr>
          <w:ilvl w:val="0"/>
          <w:numId w:val="1031"/>
        </w:numPr>
      </w:pPr>
      <w:r>
        <w:t xml:space="preserve">输入项：</w:t>
      </w:r>
    </w:p>
    <w:p>
      <w:pPr>
        <w:numPr>
          <w:ilvl w:val="1"/>
          <w:numId w:val="1032"/>
        </w:numPr>
      </w:pPr>
      <w:r>
        <w:t xml:space="preserve">文件：CSV、XLSX、JSON（单/批）。</w:t>
      </w:r>
    </w:p>
    <w:p>
      <w:pPr>
        <w:numPr>
          <w:ilvl w:val="1"/>
          <w:numId w:val="1032"/>
        </w:numPr>
      </w:pPr>
      <w:r>
        <w:t xml:space="preserve">元数据（必填）：部件号、版本号、生效日期。</w:t>
      </w:r>
    </w:p>
    <w:p>
      <w:pPr>
        <w:numPr>
          <w:ilvl w:val="1"/>
          <w:numId w:val="1032"/>
        </w:numPr>
      </w:pPr>
      <w:r>
        <w:t xml:space="preserve">元数据（可选）：BOM编号、工艺阶段、供应商。</w:t>
      </w:r>
    </w:p>
    <w:p>
      <w:pPr>
        <w:numPr>
          <w:ilvl w:val="0"/>
          <w:numId w:val="1031"/>
        </w:numPr>
      </w:pPr>
      <w:r>
        <w:t xml:space="preserve">输出项：</w:t>
      </w:r>
    </w:p>
    <w:p>
      <w:pPr>
        <w:numPr>
          <w:ilvl w:val="1"/>
          <w:numId w:val="1033"/>
        </w:numPr>
      </w:pPr>
      <w:r>
        <w:t xml:space="preserve">存入“结构化工程知识库”；条目级引用显示部件号、版本与差异摘要。</w:t>
      </w:r>
    </w:p>
    <w:p>
      <w:pPr>
        <w:numPr>
          <w:ilvl w:val="0"/>
          <w:numId w:val="1031"/>
        </w:numPr>
      </w:pPr>
      <w:r>
        <w:t xml:space="preserve">处理逻辑：</w:t>
      </w:r>
    </w:p>
    <w:p>
      <w:pPr>
        <w:numPr>
          <w:ilvl w:val="1"/>
          <w:numId w:val="1034"/>
        </w:numPr>
      </w:pPr>
      <w:r>
        <w:t xml:space="preserve">字段对齐与校验；</w:t>
      </w:r>
    </w:p>
    <w:p>
      <w:pPr>
        <w:numPr>
          <w:ilvl w:val="1"/>
          <w:numId w:val="1034"/>
        </w:numPr>
      </w:pPr>
      <w:r>
        <w:t xml:space="preserve">规格项对比与归并；</w:t>
      </w:r>
    </w:p>
    <w:p>
      <w:pPr>
        <w:numPr>
          <w:ilvl w:val="1"/>
          <w:numId w:val="1034"/>
        </w:numPr>
      </w:pPr>
      <w:r>
        <w:t xml:space="preserve">条目化分段；</w:t>
      </w:r>
    </w:p>
    <w:p>
      <w:pPr>
        <w:numPr>
          <w:ilvl w:val="1"/>
          <w:numId w:val="1034"/>
        </w:numPr>
      </w:pPr>
      <w:r>
        <w:t xml:space="preserve">元数据批量标注；</w:t>
      </w:r>
    </w:p>
    <w:p>
      <w:pPr>
        <w:numPr>
          <w:ilvl w:val="1"/>
          <w:numId w:val="1034"/>
        </w:numPr>
      </w:pPr>
      <w:r>
        <w:t xml:space="preserve">召回测试核验；</w:t>
      </w:r>
    </w:p>
    <w:p>
      <w:pPr>
        <w:numPr>
          <w:ilvl w:val="1"/>
          <w:numId w:val="1034"/>
        </w:numPr>
      </w:pPr>
      <w:r>
        <w:t xml:space="preserve">上线可检索。</w:t>
      </w:r>
    </w:p>
    <w:p>
      <w:pPr>
        <w:numPr>
          <w:ilvl w:val="0"/>
          <w:numId w:val="1031"/>
        </w:numPr>
      </w:pPr>
      <w:r>
        <w:t xml:space="preserve">业务规则：</w:t>
      </w:r>
    </w:p>
    <w:p>
      <w:pPr>
        <w:numPr>
          <w:ilvl w:val="1"/>
          <w:numId w:val="1035"/>
        </w:numPr>
      </w:pPr>
      <w:r>
        <w:t xml:space="preserve">同部件不同版本可并存，默认检索最新有效；变更需记录差异摘要。</w:t>
      </w:r>
    </w:p>
    <w:p>
      <w:pPr>
        <w:numPr>
          <w:ilvl w:val="0"/>
          <w:numId w:val="1031"/>
        </w:numPr>
      </w:pPr>
      <w:r>
        <w:t xml:space="preserve">异常处理：</w:t>
      </w:r>
    </w:p>
    <w:p>
      <w:pPr>
        <w:numPr>
          <w:ilvl w:val="1"/>
          <w:numId w:val="1036"/>
        </w:numPr>
      </w:pPr>
      <w:r>
        <w:t xml:space="preserve">字段缺失引导映射；差异比对失败输出问题数据包；大批量导入走异步队列。</w:t>
      </w:r>
    </w:p>
    <w:bookmarkEnd w:id="35"/>
    <w:bookmarkStart w:id="36" w:name="Xcad0b5b6d6fd8df7fc2c7fa9cd99eaae977fc3c"/>
    <w:p>
      <w:pPr>
        <w:pStyle w:val="Heading5"/>
      </w:pPr>
      <w:r>
        <w:t xml:space="preserve">3.2.1.5 维修知识库关键词与数据索引</w:t>
      </w:r>
    </w:p>
    <w:p>
      <w:pPr>
        <w:numPr>
          <w:ilvl w:val="0"/>
          <w:numId w:val="1037"/>
        </w:numPr>
      </w:pPr>
      <w:r>
        <w:t xml:space="preserve">功能编号：F-KB-INDEX-001</w:t>
      </w:r>
    </w:p>
    <w:p>
      <w:pPr>
        <w:numPr>
          <w:ilvl w:val="0"/>
          <w:numId w:val="1037"/>
        </w:numPr>
      </w:pPr>
      <w:r>
        <w:t xml:space="preserve">功能描述：提供关键词体系与数据索引能力，支持按来源、型号、版本、时间等维度的筛选与引用溯源，提升命中准确率与可解释性。示例：为“E05风扇故障”配置同义词“风机故障/冷却风故障”，检索更稳健。</w:t>
      </w:r>
    </w:p>
    <w:p>
      <w:pPr>
        <w:numPr>
          <w:ilvl w:val="0"/>
          <w:numId w:val="1037"/>
        </w:numPr>
      </w:pPr>
      <w:r>
        <w:t xml:space="preserve">输入项：</w:t>
      </w:r>
    </w:p>
    <w:p>
      <w:pPr>
        <w:numPr>
          <w:ilvl w:val="1"/>
          <w:numId w:val="1038"/>
        </w:numPr>
      </w:pPr>
      <w:r>
        <w:t xml:space="preserve">关键词词表：核心词、同义词、禁用词；</w:t>
      </w:r>
    </w:p>
    <w:p>
      <w:pPr>
        <w:numPr>
          <w:ilvl w:val="1"/>
          <w:numId w:val="1038"/>
        </w:numPr>
      </w:pPr>
      <w:r>
        <w:t xml:space="preserve">索引维度：来源类型、设备型号、版本/修订、生效日期、标签等；</w:t>
      </w:r>
    </w:p>
    <w:p>
      <w:pPr>
        <w:numPr>
          <w:ilvl w:val="1"/>
          <w:numId w:val="1038"/>
        </w:numPr>
      </w:pPr>
      <w:r>
        <w:t xml:space="preserve">验收用例：常见问题清单与期望命中来源。</w:t>
      </w:r>
    </w:p>
    <w:p>
      <w:pPr>
        <w:numPr>
          <w:ilvl w:val="0"/>
          <w:numId w:val="1037"/>
        </w:numPr>
      </w:pPr>
      <w:r>
        <w:t xml:space="preserve">输出项：</w:t>
      </w:r>
    </w:p>
    <w:p>
      <w:pPr>
        <w:numPr>
          <w:ilvl w:val="1"/>
          <w:numId w:val="1039"/>
        </w:numPr>
      </w:pPr>
      <w:r>
        <w:t xml:space="preserve">建立分段级索引；提供筛选检索与引用来源展示（文档/段落/时间）；输出召回结果与命中说明。</w:t>
      </w:r>
    </w:p>
    <w:p>
      <w:pPr>
        <w:numPr>
          <w:ilvl w:val="0"/>
          <w:numId w:val="1037"/>
        </w:numPr>
      </w:pPr>
      <w:r>
        <w:t xml:space="preserve">处理逻辑：</w:t>
      </w:r>
    </w:p>
    <w:p>
      <w:pPr>
        <w:numPr>
          <w:ilvl w:val="1"/>
          <w:numId w:val="1040"/>
        </w:numPr>
      </w:pPr>
      <w:r>
        <w:t xml:space="preserve">制定词表规范与维护流程；</w:t>
      </w:r>
    </w:p>
    <w:p>
      <w:pPr>
        <w:numPr>
          <w:ilvl w:val="1"/>
          <w:numId w:val="1040"/>
        </w:numPr>
      </w:pPr>
      <w:r>
        <w:t xml:space="preserve">定义索引维度与元数据映射；</w:t>
      </w:r>
    </w:p>
    <w:p>
      <w:pPr>
        <w:numPr>
          <w:ilvl w:val="1"/>
          <w:numId w:val="1040"/>
        </w:numPr>
      </w:pPr>
      <w:r>
        <w:t xml:space="preserve">触发增量/全量重建索引；</w:t>
      </w:r>
    </w:p>
    <w:p>
      <w:pPr>
        <w:numPr>
          <w:ilvl w:val="1"/>
          <w:numId w:val="1040"/>
        </w:numPr>
      </w:pPr>
      <w:r>
        <w:t xml:space="preserve">以用例集进行召回核验与调优；</w:t>
      </w:r>
    </w:p>
    <w:p>
      <w:pPr>
        <w:numPr>
          <w:ilvl w:val="1"/>
          <w:numId w:val="1040"/>
        </w:numPr>
      </w:pPr>
      <w:r>
        <w:t xml:space="preserve">发布并监测效果。</w:t>
      </w:r>
    </w:p>
    <w:p>
      <w:pPr>
        <w:numPr>
          <w:ilvl w:val="0"/>
          <w:numId w:val="1037"/>
        </w:numPr>
      </w:pPr>
      <w:r>
        <w:t xml:space="preserve">业务规则：</w:t>
      </w:r>
    </w:p>
    <w:p>
      <w:pPr>
        <w:numPr>
          <w:ilvl w:val="1"/>
          <w:numId w:val="1041"/>
        </w:numPr>
      </w:pPr>
      <w:r>
        <w:t xml:space="preserve">词表变更需评审并记录版本；高频误命中需在一周内修正；索引重建不影响已归档数据。</w:t>
      </w:r>
    </w:p>
    <w:p>
      <w:pPr>
        <w:numPr>
          <w:ilvl w:val="0"/>
          <w:numId w:val="1037"/>
        </w:numPr>
      </w:pPr>
      <w:r>
        <w:t xml:space="preserve">异常处理：</w:t>
      </w:r>
    </w:p>
    <w:p>
      <w:pPr>
        <w:numPr>
          <w:ilvl w:val="1"/>
          <w:numId w:val="1042"/>
        </w:numPr>
      </w:pPr>
      <w:r>
        <w:t xml:space="preserve">词表冲突给出合并建议；索引构建失败自动回滚上版；召回质量低于阈值时阻断发布并提示。</w:t>
      </w:r>
    </w:p>
    <w:bookmarkEnd w:id="36"/>
    <w:bookmarkStart w:id="37" w:name="X2a14ba7f9c598bd429beb0ba70024e8a7da4383"/>
    <w:p>
      <w:pPr>
        <w:pStyle w:val="Heading5"/>
      </w:pPr>
      <w:r>
        <w:t xml:space="preserve">3.2.1.6 自然语言智能问答</w:t>
      </w:r>
    </w:p>
    <w:p>
      <w:pPr>
        <w:numPr>
          <w:ilvl w:val="0"/>
          <w:numId w:val="1043"/>
        </w:numPr>
      </w:pPr>
      <w:r>
        <w:t xml:space="preserve">功能编号：F-QA-NLU-001</w:t>
      </w:r>
    </w:p>
    <w:p>
      <w:pPr>
        <w:numPr>
          <w:ilvl w:val="0"/>
          <w:numId w:val="1043"/>
        </w:numPr>
      </w:pPr>
      <w:r>
        <w:t xml:space="preserve">功能描述：用户以自然语言提问，系统基于已建立的维修知识库进行检索增强，生成可解释的答案，并附带引用来源与可追溯信息。示例：提问“X100启动失败怎么处理？”返回步骤并标注来源段落。</w:t>
      </w:r>
    </w:p>
    <w:p>
      <w:pPr>
        <w:numPr>
          <w:ilvl w:val="0"/>
          <w:numId w:val="1043"/>
        </w:numPr>
      </w:pPr>
      <w:r>
        <w:t xml:space="preserve">输入项：</w:t>
      </w:r>
    </w:p>
    <w:p>
      <w:pPr>
        <w:numPr>
          <w:ilvl w:val="1"/>
          <w:numId w:val="1044"/>
        </w:numPr>
      </w:pPr>
      <w:r>
        <w:t xml:space="preserve">输入：问题文本（必填）、可选附件（日志/图片/表格）。</w:t>
      </w:r>
    </w:p>
    <w:p>
      <w:pPr>
        <w:numPr>
          <w:ilvl w:val="1"/>
          <w:numId w:val="1044"/>
        </w:numPr>
      </w:pPr>
      <w:r>
        <w:t xml:space="preserve">上下文：用户角色、设备型号、时间范围等筛选条件。</w:t>
      </w:r>
    </w:p>
    <w:p>
      <w:pPr>
        <w:numPr>
          <w:ilvl w:val="0"/>
          <w:numId w:val="1043"/>
        </w:numPr>
      </w:pPr>
      <w:r>
        <w:t xml:space="preserve">输出项：</w:t>
      </w:r>
    </w:p>
    <w:p>
      <w:pPr>
        <w:numPr>
          <w:ilvl w:val="1"/>
          <w:numId w:val="1045"/>
        </w:numPr>
      </w:pPr>
      <w:r>
        <w:t xml:space="preserve">答案文本、关键步骤清单、引用来源（文档/段落/时间/相关度评分）、可选建议与下一步动作。</w:t>
      </w:r>
    </w:p>
    <w:p>
      <w:pPr>
        <w:numPr>
          <w:ilvl w:val="0"/>
          <w:numId w:val="1043"/>
        </w:numPr>
      </w:pPr>
      <w:r>
        <w:t xml:space="preserve">处理逻辑：</w:t>
      </w:r>
    </w:p>
    <w:p>
      <w:pPr>
        <w:numPr>
          <w:ilvl w:val="1"/>
          <w:numId w:val="1046"/>
        </w:numPr>
      </w:pPr>
      <w:r>
        <w:t xml:space="preserve">解析问题并识别意图（如：手册定位/经验复用/历史案例）。</w:t>
      </w:r>
    </w:p>
    <w:p>
      <w:pPr>
        <w:numPr>
          <w:ilvl w:val="1"/>
          <w:numId w:val="1046"/>
        </w:numPr>
      </w:pPr>
      <w:r>
        <w:t xml:space="preserve">依据关键词与元数据条件检索相应知识库分段（参考段落数上限与最低相关度可配置，仅检索“生效中”版本）。</w:t>
      </w:r>
    </w:p>
    <w:p>
      <w:pPr>
        <w:numPr>
          <w:ilvl w:val="1"/>
          <w:numId w:val="1046"/>
        </w:numPr>
      </w:pPr>
      <w:r>
        <w:t xml:space="preserve">汇总与生成结构化输出（答案/引用/置信度/标签）。</w:t>
      </w:r>
    </w:p>
    <w:p>
      <w:pPr>
        <w:numPr>
          <w:ilvl w:val="1"/>
          <w:numId w:val="1046"/>
        </w:numPr>
      </w:pPr>
      <w:r>
        <w:t xml:space="preserve">异常兜底与重试（相关度过低、结果为空、超时）。</w:t>
      </w:r>
    </w:p>
    <w:p>
      <w:pPr>
        <w:numPr>
          <w:ilvl w:val="0"/>
          <w:numId w:val="1043"/>
        </w:numPr>
      </w:pPr>
      <w:r>
        <w:t xml:space="preserve">业务规则：</w:t>
      </w:r>
    </w:p>
    <w:p>
      <w:pPr>
        <w:numPr>
          <w:ilvl w:val="1"/>
          <w:numId w:val="1047"/>
        </w:numPr>
      </w:pPr>
      <w:r>
        <w:t xml:space="preserve">优先采用用户指定型号与版本；未指定时默认最新有效。</w:t>
      </w:r>
    </w:p>
    <w:p>
      <w:pPr>
        <w:numPr>
          <w:ilvl w:val="1"/>
          <w:numId w:val="1047"/>
        </w:numPr>
      </w:pPr>
      <w:r>
        <w:t xml:space="preserve">引用来源需与答案一并展示；敏感信息按策略脱敏。</w:t>
      </w:r>
    </w:p>
    <w:p>
      <w:pPr>
        <w:numPr>
          <w:ilvl w:val="0"/>
          <w:numId w:val="1043"/>
        </w:numPr>
      </w:pPr>
      <w:r>
        <w:t xml:space="preserve">异常处理：</w:t>
      </w:r>
    </w:p>
    <w:p>
      <w:pPr>
        <w:numPr>
          <w:ilvl w:val="1"/>
          <w:numId w:val="1048"/>
        </w:numPr>
      </w:pPr>
      <w:r>
        <w:t xml:space="preserve">无匹配：提示补充信息或调整筛选条件。</w:t>
      </w:r>
    </w:p>
    <w:p>
      <w:pPr>
        <w:numPr>
          <w:ilvl w:val="1"/>
          <w:numId w:val="1048"/>
        </w:numPr>
      </w:pPr>
      <w:r>
        <w:t xml:space="preserve">超时/失败：记录日志并提示稍后重试；可采用备用策略（放宽相关度或改写问题）。</w:t>
      </w:r>
    </w:p>
    <w:bookmarkEnd w:id="37"/>
    <w:bookmarkStart w:id="38" w:name="Xa61247df67f510f6e55e6a246b73cad5c9522aa"/>
    <w:p>
      <w:pPr>
        <w:pStyle w:val="Heading5"/>
      </w:pPr>
      <w:r>
        <w:t xml:space="preserve">3.2.1.7 维修手册检索与定位</w:t>
      </w:r>
    </w:p>
    <w:p>
      <w:pPr>
        <w:numPr>
          <w:ilvl w:val="0"/>
          <w:numId w:val="1049"/>
        </w:numPr>
      </w:pPr>
      <w:r>
        <w:t xml:space="preserve">功能编号：F-QA-MANUAL-LOCATE-001</w:t>
      </w:r>
    </w:p>
    <w:p>
      <w:pPr>
        <w:numPr>
          <w:ilvl w:val="0"/>
          <w:numId w:val="1049"/>
        </w:numPr>
      </w:pPr>
      <w:r>
        <w:t xml:space="preserve">功能描述：面向“按手册定位”的查询，精准召回与问题最相关的手册段落，提供章节/页码/段落号定位与一键跳转，支持对段落进行二次核验与修订。示例：输入“如何复位燃油控制单元？”返回手册章节3.2.4段，并可跳转查看上下文。</w:t>
      </w:r>
    </w:p>
    <w:p>
      <w:pPr>
        <w:numPr>
          <w:ilvl w:val="0"/>
          <w:numId w:val="1049"/>
        </w:numPr>
      </w:pPr>
      <w:r>
        <w:t xml:space="preserve">输入项：</w:t>
      </w:r>
    </w:p>
    <w:p>
      <w:pPr>
        <w:numPr>
          <w:ilvl w:val="1"/>
          <w:numId w:val="1050"/>
        </w:numPr>
      </w:pPr>
      <w:r>
        <w:t xml:space="preserve">输入：问题文本；可选限定条件（设备型号、手册版本、章节关键词）。</w:t>
      </w:r>
    </w:p>
    <w:p>
      <w:pPr>
        <w:numPr>
          <w:ilvl w:val="0"/>
          <w:numId w:val="1049"/>
        </w:numPr>
      </w:pPr>
      <w:r>
        <w:t xml:space="preserve">输出项：</w:t>
      </w:r>
    </w:p>
    <w:p>
      <w:pPr>
        <w:numPr>
          <w:ilvl w:val="1"/>
          <w:numId w:val="1051"/>
        </w:numPr>
      </w:pPr>
      <w:r>
        <w:t xml:space="preserve">定位信息：手册名称、章节/页码/段落、相关度评分；上下文预览；引用跳转链接（指向知识库分段）。</w:t>
      </w:r>
    </w:p>
    <w:p>
      <w:pPr>
        <w:numPr>
          <w:ilvl w:val="0"/>
          <w:numId w:val="1049"/>
        </w:numPr>
      </w:pPr>
      <w:r>
        <w:t xml:space="preserve">处理逻辑：</w:t>
      </w:r>
    </w:p>
    <w:p>
      <w:pPr>
        <w:numPr>
          <w:ilvl w:val="1"/>
          <w:numId w:val="1052"/>
        </w:numPr>
      </w:pPr>
      <w:r>
        <w:t xml:space="preserve">识别为“手册定位”意图。</w:t>
      </w:r>
    </w:p>
    <w:p>
      <w:pPr>
        <w:numPr>
          <w:ilvl w:val="1"/>
          <w:numId w:val="1052"/>
        </w:numPr>
      </w:pPr>
      <w:r>
        <w:t xml:space="preserve">在“维修手册知识库”中检索并按相关度排序。</w:t>
      </w:r>
    </w:p>
    <w:p>
      <w:pPr>
        <w:numPr>
          <w:ilvl w:val="1"/>
          <w:numId w:val="1052"/>
        </w:numPr>
      </w:pPr>
      <w:r>
        <w:t xml:space="preserve">合并上下文段落，展示完整语境。</w:t>
      </w:r>
    </w:p>
    <w:p>
      <w:pPr>
        <w:numPr>
          <w:ilvl w:val="1"/>
          <w:numId w:val="1052"/>
        </w:numPr>
      </w:pPr>
      <w:r>
        <w:t xml:space="preserve">输出可追溯引用，并支持从答案跳转至分段详情。</w:t>
      </w:r>
    </w:p>
    <w:p>
      <w:pPr>
        <w:numPr>
          <w:ilvl w:val="0"/>
          <w:numId w:val="1049"/>
        </w:numPr>
      </w:pPr>
      <w:r>
        <w:t xml:space="preserve">业务规则：</w:t>
      </w:r>
    </w:p>
    <w:p>
      <w:pPr>
        <w:numPr>
          <w:ilvl w:val="1"/>
          <w:numId w:val="1053"/>
        </w:numPr>
      </w:pPr>
      <w:r>
        <w:t xml:space="preserve">默认仅在“生效中”版本检索；可切换历史版本进行比对。</w:t>
      </w:r>
    </w:p>
    <w:p>
      <w:pPr>
        <w:numPr>
          <w:ilvl w:val="1"/>
          <w:numId w:val="1053"/>
        </w:numPr>
      </w:pPr>
      <w:r>
        <w:t xml:space="preserve">召回不足时可适度放宽相关度，但不超过参考段落数上限。</w:t>
      </w:r>
    </w:p>
    <w:p>
      <w:pPr>
        <w:numPr>
          <w:ilvl w:val="0"/>
          <w:numId w:val="1049"/>
        </w:numPr>
      </w:pPr>
      <w:r>
        <w:t xml:space="preserve">异常处理：</w:t>
      </w:r>
    </w:p>
    <w:p>
      <w:pPr>
        <w:numPr>
          <w:ilvl w:val="1"/>
          <w:numId w:val="1054"/>
        </w:numPr>
      </w:pPr>
      <w:r>
        <w:t xml:space="preserve">未找到相关章节：提示相近章节与关键词建议。</w:t>
      </w:r>
    </w:p>
    <w:p>
      <w:pPr>
        <w:numPr>
          <w:ilvl w:val="1"/>
          <w:numId w:val="1054"/>
        </w:numPr>
      </w:pPr>
      <w:r>
        <w:t xml:space="preserve">版本缺失：允许选择其他有效版本或提交补齐请求。</w:t>
      </w:r>
    </w:p>
    <w:bookmarkEnd w:id="38"/>
    <w:bookmarkStart w:id="39" w:name="Xa580b39b65a685a83d5d16ef04cda667bae2318"/>
    <w:p>
      <w:pPr>
        <w:pStyle w:val="Heading5"/>
      </w:pPr>
      <w:r>
        <w:t xml:space="preserve">3.2.1.8 外部知识库接入与管理</w:t>
      </w:r>
    </w:p>
    <w:p>
      <w:pPr>
        <w:numPr>
          <w:ilvl w:val="0"/>
          <w:numId w:val="1055"/>
        </w:numPr>
      </w:pPr>
      <w:r>
        <w:t xml:space="preserve">功能编号：F-EXTKB-001</w:t>
      </w:r>
    </w:p>
    <w:p>
      <w:pPr>
        <w:numPr>
          <w:ilvl w:val="0"/>
          <w:numId w:val="1055"/>
        </w:numPr>
      </w:pPr>
      <w:r>
        <w:t xml:space="preserve">功能描述：连接外部知识库作为补充来源，在不搬运内容的前提下召回与问题最相关的分段，并展示来源，统一与内部知识一起使用。</w:t>
      </w:r>
    </w:p>
    <w:p>
      <w:pPr>
        <w:numPr>
          <w:ilvl w:val="0"/>
          <w:numId w:val="1055"/>
        </w:numPr>
      </w:pPr>
      <w:r>
        <w:t xml:space="preserve">输入项：</w:t>
      </w:r>
    </w:p>
    <w:p>
      <w:pPr>
        <w:numPr>
          <w:ilvl w:val="1"/>
          <w:numId w:val="1056"/>
        </w:numPr>
      </w:pPr>
      <w:r>
        <w:t xml:space="preserve">连接地址（必填）：外部知识系统的检索入口。</w:t>
      </w:r>
    </w:p>
    <w:p>
      <w:pPr>
        <w:numPr>
          <w:ilvl w:val="1"/>
          <w:numId w:val="1056"/>
        </w:numPr>
      </w:pPr>
      <w:r>
        <w:t xml:space="preserve">访问凭据（必填）：用于验证访问权限。</w:t>
      </w:r>
    </w:p>
    <w:p>
      <w:pPr>
        <w:numPr>
          <w:ilvl w:val="1"/>
          <w:numId w:val="1056"/>
        </w:numPr>
      </w:pPr>
      <w:r>
        <w:t xml:space="preserve">外部库标识（可选）：限定检索范围。</w:t>
      </w:r>
    </w:p>
    <w:p>
      <w:pPr>
        <w:numPr>
          <w:ilvl w:val="1"/>
          <w:numId w:val="1056"/>
        </w:numPr>
      </w:pPr>
      <w:r>
        <w:t xml:space="preserve">召回控制（可选）：参考段落数上限、最低相关度分数、元数据筛选条件。</w:t>
      </w:r>
    </w:p>
    <w:p>
      <w:pPr>
        <w:numPr>
          <w:ilvl w:val="0"/>
          <w:numId w:val="1055"/>
        </w:numPr>
      </w:pPr>
      <w:r>
        <w:t xml:space="preserve">输出项：</w:t>
      </w:r>
    </w:p>
    <w:p>
      <w:pPr>
        <w:numPr>
          <w:ilvl w:val="1"/>
          <w:numId w:val="1057"/>
        </w:numPr>
      </w:pPr>
      <w:r>
        <w:t xml:space="preserve">分段结果：文本、来源标识、相关度分数、定位信息（章节/页码/段落/链接）。</w:t>
      </w:r>
    </w:p>
    <w:p>
      <w:pPr>
        <w:numPr>
          <w:ilvl w:val="0"/>
          <w:numId w:val="1055"/>
        </w:numPr>
      </w:pPr>
      <w:r>
        <w:t xml:space="preserve">处理逻辑：</w:t>
      </w:r>
    </w:p>
    <w:p>
      <w:pPr>
        <w:numPr>
          <w:ilvl w:val="1"/>
          <w:numId w:val="1058"/>
        </w:numPr>
      </w:pPr>
      <w:r>
        <w:t xml:space="preserve">校验连接配置与权限；</w:t>
      </w:r>
    </w:p>
    <w:p>
      <w:pPr>
        <w:numPr>
          <w:ilvl w:val="1"/>
          <w:numId w:val="1058"/>
        </w:numPr>
      </w:pPr>
      <w:r>
        <w:t xml:space="preserve">调用外部知识检索并标准化为分段结果；</w:t>
      </w:r>
    </w:p>
    <w:p>
      <w:pPr>
        <w:numPr>
          <w:ilvl w:val="1"/>
          <w:numId w:val="1058"/>
        </w:numPr>
      </w:pPr>
      <w:r>
        <w:t xml:space="preserve">与内部结果合并去重，按策略排序；</w:t>
      </w:r>
    </w:p>
    <w:p>
      <w:pPr>
        <w:numPr>
          <w:ilvl w:val="1"/>
          <w:numId w:val="1058"/>
        </w:numPr>
      </w:pPr>
      <w:r>
        <w:t xml:space="preserve">在“召回测试”中验证并保存参数。</w:t>
      </w:r>
    </w:p>
    <w:p>
      <w:pPr>
        <w:numPr>
          <w:ilvl w:val="0"/>
          <w:numId w:val="1055"/>
        </w:numPr>
      </w:pPr>
      <w:r>
        <w:t xml:space="preserve">业务规则：</w:t>
      </w:r>
    </w:p>
    <w:p>
      <w:pPr>
        <w:numPr>
          <w:ilvl w:val="1"/>
          <w:numId w:val="1059"/>
        </w:numPr>
      </w:pPr>
      <w:r>
        <w:t xml:space="preserve">外部知识仅用于检索与引用，内容维护由原系统负责；</w:t>
      </w:r>
    </w:p>
    <w:p>
      <w:pPr>
        <w:numPr>
          <w:ilvl w:val="1"/>
          <w:numId w:val="1059"/>
        </w:numPr>
      </w:pPr>
      <w:r>
        <w:t xml:space="preserve">连接的使用权限可按组织/应用授权；</w:t>
      </w:r>
    </w:p>
    <w:p>
      <w:pPr>
        <w:numPr>
          <w:ilvl w:val="1"/>
          <w:numId w:val="1059"/>
        </w:numPr>
      </w:pPr>
      <w:r>
        <w:t xml:space="preserve">失败可降级为仅使用内部知识。</w:t>
      </w:r>
    </w:p>
    <w:p>
      <w:pPr>
        <w:numPr>
          <w:ilvl w:val="0"/>
          <w:numId w:val="1055"/>
        </w:numPr>
      </w:pPr>
      <w:r>
        <w:t xml:space="preserve">异常处理：</w:t>
      </w:r>
    </w:p>
    <w:p>
      <w:pPr>
        <w:numPr>
          <w:ilvl w:val="1"/>
          <w:numId w:val="1060"/>
        </w:numPr>
      </w:pPr>
      <w:r>
        <w:t xml:space="preserve">权限不足：提示检查访问凭据；</w:t>
      </w:r>
    </w:p>
    <w:p>
      <w:pPr>
        <w:numPr>
          <w:ilvl w:val="1"/>
          <w:numId w:val="1060"/>
        </w:numPr>
      </w:pPr>
      <w:r>
        <w:t xml:space="preserve">超时/配额限制：返回降级结果并记录日志；</w:t>
      </w:r>
    </w:p>
    <w:p>
      <w:pPr>
        <w:numPr>
          <w:ilvl w:val="1"/>
          <w:numId w:val="1060"/>
        </w:numPr>
      </w:pPr>
      <w:r>
        <w:t xml:space="preserve">返回格式异常：丢弃异常结果并通知修正。</w:t>
      </w:r>
    </w:p>
    <w:p>
      <w:pPr>
        <w:numPr>
          <w:ilvl w:val="0"/>
          <w:numId w:val="1055"/>
        </w:numPr>
      </w:pPr>
      <w:r>
        <w:t xml:space="preserve">示例：输入“燃油泄漏排查”，系统可从外部知识返回相关章节摘要，并标注来源与定位。</w:t>
      </w:r>
    </w:p>
    <w:bookmarkEnd w:id="39"/>
    <w:bookmarkStart w:id="40" w:name="X88fa2e7386bde84c1bc09741a02e661b5a36a2a"/>
    <w:p>
      <w:pPr>
        <w:pStyle w:val="Heading5"/>
      </w:pPr>
      <w:r>
        <w:t xml:space="preserve">3.2.1.9 检索方式与重排策略</w:t>
      </w:r>
    </w:p>
    <w:p>
      <w:pPr>
        <w:numPr>
          <w:ilvl w:val="0"/>
          <w:numId w:val="1061"/>
        </w:numPr>
      </w:pPr>
      <w:r>
        <w:t xml:space="preserve">功能编号：F-RETRIEVE-STRATEGY-001</w:t>
      </w:r>
    </w:p>
    <w:p>
      <w:pPr>
        <w:numPr>
          <w:ilvl w:val="0"/>
          <w:numId w:val="1061"/>
        </w:numPr>
      </w:pPr>
      <w:r>
        <w:t xml:space="preserve">功能描述：提供关键词/语义/混合检索与父子分段上下文合并，通过去冗与优先级规则提升命中质量与可解释性。</w:t>
      </w:r>
    </w:p>
    <w:p>
      <w:pPr>
        <w:numPr>
          <w:ilvl w:val="0"/>
          <w:numId w:val="1061"/>
        </w:numPr>
      </w:pPr>
      <w:r>
        <w:t xml:space="preserve">检索方式：</w:t>
      </w:r>
    </w:p>
    <w:p>
      <w:pPr>
        <w:numPr>
          <w:ilvl w:val="1"/>
          <w:numId w:val="1062"/>
        </w:numPr>
      </w:pPr>
      <w:r>
        <w:t xml:space="preserve">语义检索：按相似度排序；</w:t>
      </w:r>
    </w:p>
    <w:p>
      <w:pPr>
        <w:numPr>
          <w:ilvl w:val="1"/>
          <w:numId w:val="1062"/>
        </w:numPr>
      </w:pPr>
      <w:r>
        <w:t xml:space="preserve">关键词检索：按词匹配与权重；</w:t>
      </w:r>
    </w:p>
    <w:p>
      <w:pPr>
        <w:numPr>
          <w:ilvl w:val="1"/>
          <w:numId w:val="1062"/>
        </w:numPr>
      </w:pPr>
      <w:r>
        <w:t xml:space="preserve">混合检索：并行召回后合并重排；</w:t>
      </w:r>
    </w:p>
    <w:p>
      <w:pPr>
        <w:numPr>
          <w:ilvl w:val="1"/>
          <w:numId w:val="1062"/>
        </w:numPr>
      </w:pPr>
      <w:r>
        <w:t xml:space="preserve">父子分段：子分段命中后合并父分段上下文。</w:t>
      </w:r>
    </w:p>
    <w:p>
      <w:pPr>
        <w:numPr>
          <w:ilvl w:val="0"/>
          <w:numId w:val="1061"/>
        </w:numPr>
      </w:pPr>
      <w:r>
        <w:t xml:space="preserve">输入项：检索方式、参考段落数上限、最低相关度分数、元数据筛选、重排参数（去重阈值、同文档最多段数）。</w:t>
      </w:r>
    </w:p>
    <w:p>
      <w:pPr>
        <w:numPr>
          <w:ilvl w:val="0"/>
          <w:numId w:val="1061"/>
        </w:numPr>
      </w:pPr>
      <w:r>
        <w:t xml:space="preserve">输出项：排序后的分段列表与引用信息（文档/章节/页码/段落）。</w:t>
      </w:r>
    </w:p>
    <w:p>
      <w:pPr>
        <w:numPr>
          <w:ilvl w:val="0"/>
          <w:numId w:val="1061"/>
        </w:numPr>
      </w:pPr>
      <w:r>
        <w:t xml:space="preserve">处理逻辑：</w:t>
      </w:r>
    </w:p>
    <w:p>
      <w:pPr>
        <w:numPr>
          <w:ilvl w:val="1"/>
          <w:numId w:val="1063"/>
        </w:numPr>
      </w:pPr>
      <w:r>
        <w:t xml:space="preserve">并行召回内部与外部候选；</w:t>
      </w:r>
    </w:p>
    <w:p>
      <w:pPr>
        <w:numPr>
          <w:ilvl w:val="1"/>
          <w:numId w:val="1063"/>
        </w:numPr>
      </w:pPr>
      <w:r>
        <w:t xml:space="preserve">合并父子分段上下文；</w:t>
      </w:r>
    </w:p>
    <w:p>
      <w:pPr>
        <w:numPr>
          <w:ilvl w:val="1"/>
          <w:numId w:val="1063"/>
        </w:numPr>
      </w:pPr>
      <w:r>
        <w:t xml:space="preserve">去冗与优先级重排；</w:t>
      </w:r>
    </w:p>
    <w:p>
      <w:pPr>
        <w:numPr>
          <w:ilvl w:val="1"/>
          <w:numId w:val="1063"/>
        </w:numPr>
      </w:pPr>
      <w:r>
        <w:t xml:space="preserve">生成最终列表与引用信息。</w:t>
      </w:r>
    </w:p>
    <w:p>
      <w:pPr>
        <w:numPr>
          <w:ilvl w:val="0"/>
          <w:numId w:val="1061"/>
        </w:numPr>
      </w:pPr>
      <w:r>
        <w:t xml:space="preserve">业务规则：</w:t>
      </w:r>
    </w:p>
    <w:p>
      <w:pPr>
        <w:numPr>
          <w:ilvl w:val="1"/>
          <w:numId w:val="1064"/>
        </w:numPr>
      </w:pPr>
      <w:r>
        <w:t xml:space="preserve">支持知识库级默认与应用级覆盖；</w:t>
      </w:r>
    </w:p>
    <w:p>
      <w:pPr>
        <w:numPr>
          <w:ilvl w:val="1"/>
          <w:numId w:val="1064"/>
        </w:numPr>
      </w:pPr>
      <w:r>
        <w:t xml:space="preserve">默认开启父子分段上下文合并；</w:t>
      </w:r>
    </w:p>
    <w:p>
      <w:pPr>
        <w:numPr>
          <w:ilvl w:val="1"/>
          <w:numId w:val="1064"/>
        </w:numPr>
      </w:pPr>
      <w:r>
        <w:t xml:space="preserve">未达质量门槛（最低相关度/同源覆盖）不得发布。</w:t>
      </w:r>
    </w:p>
    <w:p>
      <w:pPr>
        <w:numPr>
          <w:ilvl w:val="0"/>
          <w:numId w:val="1061"/>
        </w:numPr>
      </w:pPr>
      <w:r>
        <w:t xml:space="preserve">异常处理：</w:t>
      </w:r>
    </w:p>
    <w:p>
      <w:pPr>
        <w:numPr>
          <w:ilvl w:val="1"/>
          <w:numId w:val="1065"/>
        </w:numPr>
      </w:pPr>
      <w:r>
        <w:t xml:space="preserve">召回过少：适度放宽阈值或提示补充信息；</w:t>
      </w:r>
    </w:p>
    <w:p>
      <w:pPr>
        <w:numPr>
          <w:ilvl w:val="1"/>
          <w:numId w:val="1065"/>
        </w:numPr>
      </w:pPr>
      <w:r>
        <w:t xml:space="preserve">召回过多：提高阈值或限制同源段比例；</w:t>
      </w:r>
    </w:p>
    <w:p>
      <w:pPr>
        <w:numPr>
          <w:ilvl w:val="1"/>
          <w:numId w:val="1065"/>
        </w:numPr>
      </w:pPr>
      <w:r>
        <w:t xml:space="preserve">重排失败：回退至初始排序并记录日志。</w:t>
      </w:r>
    </w:p>
    <w:p>
      <w:pPr>
        <w:numPr>
          <w:ilvl w:val="0"/>
          <w:numId w:val="1061"/>
        </w:numPr>
      </w:pPr>
      <w:r>
        <w:t xml:space="preserve">示例：输入“E05风扇故障”，系统输出不超过8段高相关内容，并自动合并上级段落以补全上下文。</w:t>
      </w:r>
    </w:p>
    <w:bookmarkEnd w:id="40"/>
    <w:bookmarkStart w:id="41" w:name="X0abe09af8ed643d4adef94e9771dd9b9414752e"/>
    <w:p>
      <w:pPr>
        <w:pStyle w:val="Heading5"/>
      </w:pPr>
      <w:r>
        <w:t xml:space="preserve">3.2.1.10 检索质量监控与治理</w:t>
      </w:r>
    </w:p>
    <w:p>
      <w:pPr>
        <w:numPr>
          <w:ilvl w:val="0"/>
          <w:numId w:val="1066"/>
        </w:numPr>
      </w:pPr>
      <w:r>
        <w:t xml:space="preserve">功能编号：F-KB-QA-GOV-001</w:t>
      </w:r>
    </w:p>
    <w:p>
      <w:pPr>
        <w:numPr>
          <w:ilvl w:val="0"/>
          <w:numId w:val="1066"/>
        </w:numPr>
      </w:pPr>
      <w:r>
        <w:t xml:space="preserve">功能描述：提供召回测试台、用例集验证、指标看板与发布门槛，支持版本化与回滚，确保检索质量稳定可控。</w:t>
      </w:r>
    </w:p>
    <w:p>
      <w:pPr>
        <w:numPr>
          <w:ilvl w:val="0"/>
          <w:numId w:val="1066"/>
        </w:numPr>
      </w:pPr>
      <w:r>
        <w:t xml:space="preserve">指标体系：</w:t>
      </w:r>
    </w:p>
    <w:p>
      <w:pPr>
        <w:numPr>
          <w:ilvl w:val="1"/>
          <w:numId w:val="1067"/>
        </w:numPr>
      </w:pPr>
      <w:r>
        <w:t xml:space="preserve">命中率、平均相关度、引用点击率、用户反馈；</w:t>
      </w:r>
    </w:p>
    <w:p>
      <w:pPr>
        <w:numPr>
          <w:ilvl w:val="1"/>
          <w:numId w:val="1067"/>
        </w:numPr>
      </w:pPr>
      <w:r>
        <w:t xml:space="preserve">首字节/总时延、超时率、外部连接可用率；</w:t>
      </w:r>
    </w:p>
    <w:p>
      <w:pPr>
        <w:numPr>
          <w:ilvl w:val="1"/>
          <w:numId w:val="1067"/>
        </w:numPr>
      </w:pPr>
      <w:r>
        <w:t xml:space="preserve">A/B 对比增益与发布门槛。</w:t>
      </w:r>
    </w:p>
    <w:p>
      <w:pPr>
        <w:numPr>
          <w:ilvl w:val="0"/>
          <w:numId w:val="1066"/>
        </w:numPr>
      </w:pPr>
      <w:r>
        <w:t xml:space="preserve">处理逻辑：</w:t>
      </w:r>
    </w:p>
    <w:p>
      <w:pPr>
        <w:numPr>
          <w:ilvl w:val="1"/>
          <w:numId w:val="1068"/>
        </w:numPr>
      </w:pPr>
      <w:r>
        <w:t xml:space="preserve">采集应用内检索与引用行为；</w:t>
      </w:r>
    </w:p>
    <w:p>
      <w:pPr>
        <w:numPr>
          <w:ilvl w:val="1"/>
          <w:numId w:val="1068"/>
        </w:numPr>
      </w:pPr>
      <w:r>
        <w:t xml:space="preserve">维护典型问题用例集；</w:t>
      </w:r>
    </w:p>
    <w:p>
      <w:pPr>
        <w:numPr>
          <w:ilvl w:val="1"/>
          <w:numId w:val="1068"/>
        </w:numPr>
      </w:pPr>
      <w:r>
        <w:t xml:space="preserve">在“召回测试”中对比参数与策略；</w:t>
      </w:r>
    </w:p>
    <w:p>
      <w:pPr>
        <w:numPr>
          <w:ilvl w:val="1"/>
          <w:numId w:val="1068"/>
        </w:numPr>
      </w:pPr>
      <w:r>
        <w:t xml:space="preserve">未达门槛阻断发布并要求修订；</w:t>
      </w:r>
    </w:p>
    <w:p>
      <w:pPr>
        <w:numPr>
          <w:ilvl w:val="1"/>
          <w:numId w:val="1068"/>
        </w:numPr>
      </w:pPr>
      <w:r>
        <w:t xml:space="preserve">版本留痕，支持一键回滚。</w:t>
      </w:r>
    </w:p>
    <w:p>
      <w:pPr>
        <w:numPr>
          <w:ilvl w:val="0"/>
          <w:numId w:val="1066"/>
        </w:numPr>
      </w:pPr>
      <w:r>
        <w:t xml:space="preserve">异常处理：</w:t>
      </w:r>
    </w:p>
    <w:p>
      <w:pPr>
        <w:numPr>
          <w:ilvl w:val="1"/>
          <w:numId w:val="1069"/>
        </w:numPr>
      </w:pPr>
      <w:r>
        <w:t xml:space="preserve">指标异常波动：自动告警并标注变更点；</w:t>
      </w:r>
    </w:p>
    <w:p>
      <w:pPr>
        <w:numPr>
          <w:ilvl w:val="1"/>
          <w:numId w:val="1069"/>
        </w:numPr>
      </w:pPr>
      <w:r>
        <w:t xml:space="preserve">数据延迟/缺失：标记报告无结论并补采。</w:t>
      </w:r>
    </w:p>
    <w:p>
      <w:pPr>
        <w:numPr>
          <w:ilvl w:val="0"/>
          <w:numId w:val="1066"/>
        </w:numPr>
      </w:pPr>
      <w:r>
        <w:t xml:space="preserve">示例：每周以10条常见问题评测两组策略，若命中率提升≥10%且时延≤3秒，则替换为新策略。</w:t>
      </w:r>
    </w:p>
    <w:bookmarkEnd w:id="41"/>
    <w:bookmarkEnd w:id="42"/>
    <w:bookmarkStart w:id="43" w:name="Xc55736d525ff91deadd76a91055df71fe8264e3"/>
    <w:p>
      <w:pPr>
        <w:pStyle w:val="Heading4"/>
      </w:pPr>
      <w:r>
        <w:t xml:space="preserve">3.2.2 维修规划及资源智能化</w:t>
      </w:r>
    </w:p>
    <w:p>
      <w:pPr>
        <w:pStyle w:val="FirstParagraph"/>
      </w:pPr>
      <w:r>
        <w:rPr>
          <w:bCs/>
          <w:b/>
        </w:rPr>
        <w:t xml:space="preserve">功能描述</w:t>
      </w:r>
      <w:r>
        <w:t xml:space="preserve">：通过AI技术智能化生成和调整维修计划，优化航材、人员和工具等资源配置。</w:t>
      </w:r>
    </w:p>
    <w:p>
      <w:pPr>
        <w:pStyle w:val="TextBody"/>
      </w:pPr>
      <w:r>
        <w:rPr>
          <w:bCs/>
          <w:b/>
        </w:rPr>
        <w:t xml:space="preserve">子功能</w:t>
      </w:r>
      <w:r>
        <w:t xml:space="preserve">：</w:t>
      </w:r>
    </w:p>
    <w:p>
      <w:pPr>
        <w:numPr>
          <w:ilvl w:val="0"/>
          <w:numId w:val="1070"/>
        </w:numPr>
      </w:pPr>
      <w:r>
        <w:t xml:space="preserve">维修计划智能化生成</w:t>
      </w:r>
    </w:p>
    <w:p>
      <w:pPr>
        <w:numPr>
          <w:ilvl w:val="1"/>
          <w:numId w:val="1071"/>
        </w:numPr>
      </w:pPr>
      <w:r>
        <w:t xml:space="preserve">维修需求接收</w:t>
      </w:r>
    </w:p>
    <w:p>
      <w:pPr>
        <w:numPr>
          <w:ilvl w:val="1"/>
          <w:numId w:val="1071"/>
        </w:numPr>
      </w:pPr>
      <w:r>
        <w:t xml:space="preserve">计划自动生成</w:t>
      </w:r>
    </w:p>
    <w:p>
      <w:pPr>
        <w:numPr>
          <w:ilvl w:val="1"/>
          <w:numId w:val="1071"/>
        </w:numPr>
      </w:pPr>
      <w:r>
        <w:t xml:space="preserve">计划流程管理</w:t>
      </w:r>
    </w:p>
    <w:p>
      <w:pPr>
        <w:numPr>
          <w:ilvl w:val="0"/>
          <w:numId w:val="1070"/>
        </w:numPr>
      </w:pPr>
      <w:r>
        <w:t xml:space="preserve">维修计划智能化调整</w:t>
      </w:r>
    </w:p>
    <w:p>
      <w:pPr>
        <w:numPr>
          <w:ilvl w:val="1"/>
          <w:numId w:val="1072"/>
        </w:numPr>
      </w:pPr>
      <w:r>
        <w:t xml:space="preserve">工作协同冲突解决</w:t>
      </w:r>
    </w:p>
    <w:p>
      <w:pPr>
        <w:numPr>
          <w:ilvl w:val="0"/>
          <w:numId w:val="1070"/>
        </w:numPr>
      </w:pPr>
      <w:r>
        <w:t xml:space="preserve">航材规划智能化</w:t>
      </w:r>
    </w:p>
    <w:p>
      <w:pPr>
        <w:numPr>
          <w:ilvl w:val="1"/>
          <w:numId w:val="1073"/>
        </w:numPr>
      </w:pPr>
      <w:r>
        <w:t xml:space="preserve">智能化航材储备</w:t>
      </w:r>
    </w:p>
    <w:p>
      <w:pPr>
        <w:numPr>
          <w:ilvl w:val="1"/>
          <w:numId w:val="1073"/>
        </w:numPr>
      </w:pPr>
      <w:r>
        <w:t xml:space="preserve">短期航材资源保障</w:t>
      </w:r>
    </w:p>
    <w:p>
      <w:pPr>
        <w:numPr>
          <w:ilvl w:val="0"/>
          <w:numId w:val="1070"/>
        </w:numPr>
      </w:pPr>
      <w:r>
        <w:t xml:space="preserve">人员管理智能化</w:t>
      </w:r>
    </w:p>
    <w:p>
      <w:pPr>
        <w:numPr>
          <w:ilvl w:val="0"/>
          <w:numId w:val="1070"/>
        </w:numPr>
      </w:pPr>
      <w:r>
        <w:t xml:space="preserve">工具管理智能化</w:t>
      </w:r>
    </w:p>
    <w:bookmarkEnd w:id="43"/>
    <w:bookmarkStart w:id="44" w:name="X53c63e581b187d2ff09cc5188a19e6552298be2"/>
    <w:p>
      <w:pPr>
        <w:pStyle w:val="Heading4"/>
      </w:pPr>
      <w:r>
        <w:t xml:space="preserve">3.2.3 生产看板</w:t>
      </w:r>
    </w:p>
    <w:p>
      <w:pPr>
        <w:pStyle w:val="FirstParagraph"/>
      </w:pPr>
      <w:r>
        <w:rPr>
          <w:bCs/>
          <w:b/>
        </w:rPr>
        <w:t xml:space="preserve">功能描述</w:t>
      </w:r>
      <w:r>
        <w:t xml:space="preserve">：提供多维度的可视化看板，实时展示计划执行、生产进度和资源状态。</w:t>
      </w:r>
    </w:p>
    <w:p>
      <w:pPr>
        <w:pStyle w:val="TextBody"/>
      </w:pPr>
      <w:r>
        <w:rPr>
          <w:bCs/>
          <w:b/>
        </w:rPr>
        <w:t xml:space="preserve">子功能</w:t>
      </w:r>
      <w:r>
        <w:t xml:space="preserve">：</w:t>
      </w:r>
    </w:p>
    <w:p>
      <w:pPr>
        <w:numPr>
          <w:ilvl w:val="0"/>
          <w:numId w:val="1074"/>
        </w:numPr>
      </w:pPr>
      <w:r>
        <w:t xml:space="preserve">计划看板</w:t>
      </w:r>
    </w:p>
    <w:p>
      <w:pPr>
        <w:numPr>
          <w:ilvl w:val="1"/>
          <w:numId w:val="1075"/>
        </w:numPr>
      </w:pPr>
      <w:r>
        <w:t xml:space="preserve">近期计划</w:t>
      </w:r>
    </w:p>
    <w:p>
      <w:pPr>
        <w:numPr>
          <w:ilvl w:val="1"/>
          <w:numId w:val="1075"/>
        </w:numPr>
      </w:pPr>
      <w:r>
        <w:t xml:space="preserve">中期计划</w:t>
      </w:r>
    </w:p>
    <w:p>
      <w:pPr>
        <w:numPr>
          <w:ilvl w:val="1"/>
          <w:numId w:val="1075"/>
        </w:numPr>
      </w:pPr>
      <w:r>
        <w:t xml:space="preserve">长期计划</w:t>
      </w:r>
    </w:p>
    <w:p>
      <w:pPr>
        <w:numPr>
          <w:ilvl w:val="0"/>
          <w:numId w:val="1074"/>
        </w:numPr>
      </w:pPr>
      <w:r>
        <w:t xml:space="preserve">进度看板</w:t>
      </w:r>
    </w:p>
    <w:p>
      <w:pPr>
        <w:numPr>
          <w:ilvl w:val="0"/>
          <w:numId w:val="1074"/>
        </w:numPr>
      </w:pPr>
      <w:r>
        <w:t xml:space="preserve">资源看板</w:t>
      </w:r>
    </w:p>
    <w:p>
      <w:pPr>
        <w:numPr>
          <w:ilvl w:val="0"/>
          <w:numId w:val="1074"/>
        </w:numPr>
      </w:pPr>
      <w:r>
        <w:t xml:space="preserve">工位看板</w:t>
      </w:r>
    </w:p>
    <w:bookmarkEnd w:id="44"/>
    <w:bookmarkStart w:id="45" w:name="X69c5b0d2aeae7bd2682fb4206e60238157fc45d"/>
    <w:p>
      <w:pPr>
        <w:pStyle w:val="Heading4"/>
      </w:pPr>
      <w:r>
        <w:t xml:space="preserve">3.2.4 发动机检测辅助</w:t>
      </w:r>
    </w:p>
    <w:p>
      <w:pPr>
        <w:pStyle w:val="FirstParagraph"/>
      </w:pPr>
      <w:r>
        <w:rPr>
          <w:bCs/>
          <w:b/>
        </w:rPr>
        <w:t xml:space="preserve">功能描述</w:t>
      </w:r>
      <w:r>
        <w:t xml:space="preserve">：通过AI技术辅助发动机检测，提高检测效率和准确性。</w:t>
      </w:r>
    </w:p>
    <w:p>
      <w:pPr>
        <w:pStyle w:val="TextBody"/>
      </w:pPr>
      <w:r>
        <w:rPr>
          <w:bCs/>
          <w:b/>
        </w:rPr>
        <w:t xml:space="preserve">子功能</w:t>
      </w:r>
      <w:r>
        <w:t xml:space="preserve">：</w:t>
      </w:r>
    </w:p>
    <w:p>
      <w:pPr>
        <w:numPr>
          <w:ilvl w:val="0"/>
          <w:numId w:val="1076"/>
        </w:numPr>
      </w:pPr>
      <w:r>
        <w:t xml:space="preserve">智能检测任务管理</w:t>
      </w:r>
    </w:p>
    <w:p>
      <w:pPr>
        <w:numPr>
          <w:ilvl w:val="1"/>
          <w:numId w:val="1077"/>
        </w:numPr>
      </w:pPr>
      <w:r>
        <w:t xml:space="preserve">新增检测任务</w:t>
      </w:r>
    </w:p>
    <w:p>
      <w:pPr>
        <w:numPr>
          <w:ilvl w:val="1"/>
          <w:numId w:val="1077"/>
        </w:numPr>
      </w:pPr>
      <w:r>
        <w:t xml:space="preserve">检测路径规划</w:t>
      </w:r>
    </w:p>
    <w:p>
      <w:pPr>
        <w:numPr>
          <w:ilvl w:val="0"/>
          <w:numId w:val="1076"/>
        </w:numPr>
      </w:pPr>
      <w:r>
        <w:t xml:space="preserve">实时检测结果</w:t>
      </w:r>
    </w:p>
    <w:p>
      <w:pPr>
        <w:numPr>
          <w:ilvl w:val="0"/>
          <w:numId w:val="1076"/>
        </w:numPr>
      </w:pPr>
      <w:r>
        <w:t xml:space="preserve">报告生成</w:t>
      </w:r>
    </w:p>
    <w:p>
      <w:pPr>
        <w:numPr>
          <w:ilvl w:val="0"/>
          <w:numId w:val="1076"/>
        </w:numPr>
      </w:pPr>
      <w:r>
        <w:t xml:space="preserve">历史数据分析</w:t>
      </w:r>
    </w:p>
    <w:p>
      <w:pPr>
        <w:numPr>
          <w:ilvl w:val="0"/>
          <w:numId w:val="1076"/>
        </w:numPr>
      </w:pPr>
      <w:r>
        <w:t xml:space="preserve">预警管理</w:t>
      </w:r>
    </w:p>
    <w:bookmarkEnd w:id="45"/>
    <w:bookmarkEnd w:id="46"/>
    <w:bookmarkStart w:id="47" w:name="Xfe3c5635163a87d6099690962f9ca15ed939d4c"/>
    <w:p>
      <w:pPr>
        <w:pStyle w:val="Heading3"/>
      </w:pPr>
      <w:r>
        <w:t xml:space="preserve">3.3 核心功能与优先级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功能模块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核心功能点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优先级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维修知识库管理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维修知识库关键词与数据索引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自然语言智能问答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维修手册检索与定位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维修规划及资源智能化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维修需求接收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计划自动生成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计划流程管理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工作协同冲突解决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智能化航材储备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短期航材资源保障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人员管理智能化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工具管理智能化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生产看板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所有看板功能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发动机检测辅助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所有检测辅助功能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</w:tr>
    </w:tbl>
    <w:bookmarkEnd w:id="47"/>
    <w:bookmarkEnd w:id="48"/>
    <w:bookmarkStart w:id="55" w:name="X08a212c378e46c02dbf4a488c02c470b34342fe"/>
    <w:p>
      <w:pPr>
        <w:pStyle w:val="Heading2"/>
      </w:pPr>
      <w:r>
        <w:t xml:space="preserve">4. 非功能需求</w:t>
      </w:r>
    </w:p>
    <w:bookmarkStart w:id="49" w:name="X3bf0b4f59025b744a85b9aeee788cbe4a634fe5"/>
    <w:p>
      <w:pPr>
        <w:pStyle w:val="Heading3"/>
      </w:pPr>
      <w:r>
        <w:t xml:space="preserve">4.1 性能需求</w:t>
      </w:r>
    </w:p>
    <w:p>
      <w:pPr>
        <w:numPr>
          <w:ilvl w:val="0"/>
          <w:numId w:val="1078"/>
        </w:numPr>
      </w:pPr>
      <w:r>
        <w:t xml:space="preserve">响应时间</w:t>
      </w:r>
    </w:p>
    <w:p>
      <w:pPr>
        <w:numPr>
          <w:ilvl w:val="1"/>
          <w:numId w:val="1079"/>
        </w:numPr>
      </w:pPr>
      <w:r>
        <w:t xml:space="preserve">页面加载时间：普通页面≤2秒，数据密集页面≤5秒</w:t>
      </w:r>
    </w:p>
    <w:p>
      <w:pPr>
        <w:numPr>
          <w:ilvl w:val="1"/>
          <w:numId w:val="1079"/>
        </w:numPr>
      </w:pPr>
      <w:r>
        <w:t xml:space="preserve">智能问答响应时间：简单问题≤3秒，复杂问题≤10秒</w:t>
      </w:r>
    </w:p>
    <w:p>
      <w:pPr>
        <w:numPr>
          <w:ilvl w:val="1"/>
          <w:numId w:val="1079"/>
        </w:numPr>
      </w:pPr>
      <w:r>
        <w:t xml:space="preserve">计划生成时间：简单计划≤10秒，复杂计划≤60秒</w:t>
      </w:r>
    </w:p>
    <w:p>
      <w:pPr>
        <w:numPr>
          <w:ilvl w:val="0"/>
          <w:numId w:val="1078"/>
        </w:numPr>
      </w:pPr>
      <w:r>
        <w:t xml:space="preserve">并发性能</w:t>
      </w:r>
    </w:p>
    <w:p>
      <w:pPr>
        <w:numPr>
          <w:ilvl w:val="1"/>
          <w:numId w:val="1080"/>
        </w:numPr>
      </w:pPr>
      <w:r>
        <w:t xml:space="preserve">系统应支持至少100人同时在线操作</w:t>
      </w:r>
    </w:p>
    <w:p>
      <w:pPr>
        <w:numPr>
          <w:ilvl w:val="1"/>
          <w:numId w:val="1080"/>
        </w:numPr>
      </w:pPr>
      <w:r>
        <w:t xml:space="preserve">高峰期系统性能降低不超过20%</w:t>
      </w:r>
    </w:p>
    <w:p>
      <w:pPr>
        <w:numPr>
          <w:ilvl w:val="0"/>
          <w:numId w:val="1078"/>
        </w:numPr>
      </w:pPr>
      <w:r>
        <w:t xml:space="preserve">数据处理能力</w:t>
      </w:r>
    </w:p>
    <w:p>
      <w:pPr>
        <w:numPr>
          <w:ilvl w:val="1"/>
          <w:numId w:val="1081"/>
        </w:numPr>
      </w:pPr>
      <w:r>
        <w:t xml:space="preserve">支持TB级维修知识库数据的存储与检索</w:t>
      </w:r>
    </w:p>
    <w:p>
      <w:pPr>
        <w:numPr>
          <w:ilvl w:val="1"/>
          <w:numId w:val="1081"/>
        </w:numPr>
      </w:pPr>
      <w:r>
        <w:t xml:space="preserve">支持历史维修数据的高效分析处理</w:t>
      </w:r>
    </w:p>
    <w:bookmarkEnd w:id="49"/>
    <w:bookmarkStart w:id="50" w:name="X100b89f9ced8fbfbc8b70cc6c48fa896cb595c2"/>
    <w:p>
      <w:pPr>
        <w:pStyle w:val="Heading3"/>
      </w:pPr>
      <w:r>
        <w:t xml:space="preserve">4.2 安全需求</w:t>
      </w:r>
    </w:p>
    <w:p>
      <w:pPr>
        <w:numPr>
          <w:ilvl w:val="0"/>
          <w:numId w:val="1082"/>
        </w:numPr>
      </w:pPr>
      <w:r>
        <w:t xml:space="preserve">身份认证与授权</w:t>
      </w:r>
    </w:p>
    <w:p>
      <w:pPr>
        <w:numPr>
          <w:ilvl w:val="1"/>
          <w:numId w:val="1083"/>
        </w:numPr>
      </w:pPr>
      <w:r>
        <w:t xml:space="preserve">支持多因素认证机制</w:t>
      </w:r>
    </w:p>
    <w:p>
      <w:pPr>
        <w:numPr>
          <w:ilvl w:val="1"/>
          <w:numId w:val="1083"/>
        </w:numPr>
      </w:pPr>
      <w:r>
        <w:t xml:space="preserve">基于角色的权限管理，精确到功能和数据级别</w:t>
      </w:r>
    </w:p>
    <w:p>
      <w:pPr>
        <w:numPr>
          <w:ilvl w:val="1"/>
          <w:numId w:val="1083"/>
        </w:numPr>
      </w:pPr>
      <w:r>
        <w:t xml:space="preserve">敏感操作审计跟踪</w:t>
      </w:r>
    </w:p>
    <w:p>
      <w:pPr>
        <w:numPr>
          <w:ilvl w:val="0"/>
          <w:numId w:val="1082"/>
        </w:numPr>
      </w:pPr>
      <w:r>
        <w:t xml:space="preserve">数据安全</w:t>
      </w:r>
    </w:p>
    <w:p>
      <w:pPr>
        <w:numPr>
          <w:ilvl w:val="1"/>
          <w:numId w:val="1084"/>
        </w:numPr>
      </w:pPr>
      <w:r>
        <w:t xml:space="preserve">重要数据加密存储</w:t>
      </w:r>
    </w:p>
    <w:p>
      <w:pPr>
        <w:numPr>
          <w:ilvl w:val="1"/>
          <w:numId w:val="1084"/>
        </w:numPr>
      </w:pPr>
      <w:r>
        <w:t xml:space="preserve">敏感信息脱敏展示</w:t>
      </w:r>
    </w:p>
    <w:p>
      <w:pPr>
        <w:numPr>
          <w:ilvl w:val="1"/>
          <w:numId w:val="1084"/>
        </w:numPr>
      </w:pPr>
      <w:r>
        <w:t xml:space="preserve">数据传输加密</w:t>
      </w:r>
    </w:p>
    <w:p>
      <w:pPr>
        <w:numPr>
          <w:ilvl w:val="0"/>
          <w:numId w:val="1082"/>
        </w:numPr>
      </w:pPr>
      <w:r>
        <w:t xml:space="preserve">网络安全</w:t>
      </w:r>
    </w:p>
    <w:p>
      <w:pPr>
        <w:numPr>
          <w:ilvl w:val="1"/>
          <w:numId w:val="1085"/>
        </w:numPr>
      </w:pPr>
      <w:r>
        <w:t xml:space="preserve">防止SQL注入、XSS等常见网络攻击</w:t>
      </w:r>
    </w:p>
    <w:p>
      <w:pPr>
        <w:numPr>
          <w:ilvl w:val="1"/>
          <w:numId w:val="1085"/>
        </w:numPr>
      </w:pPr>
      <w:r>
        <w:t xml:space="preserve">定期安全扫描与漏洞修复</w:t>
      </w:r>
    </w:p>
    <w:bookmarkEnd w:id="50"/>
    <w:bookmarkStart w:id="51" w:name="Xe2b751adef3c98a48ce9f58ceeb771069b552ab"/>
    <w:p>
      <w:pPr>
        <w:pStyle w:val="Heading3"/>
      </w:pPr>
      <w:r>
        <w:t xml:space="preserve">4.3 可靠性需求</w:t>
      </w:r>
    </w:p>
    <w:p>
      <w:pPr>
        <w:numPr>
          <w:ilvl w:val="0"/>
          <w:numId w:val="1086"/>
        </w:numPr>
      </w:pPr>
      <w:r>
        <w:t xml:space="preserve">系统可用性：99.9%（年计划外停机时间不超过8.76小时）</w:t>
      </w:r>
    </w:p>
    <w:p>
      <w:pPr>
        <w:numPr>
          <w:ilvl w:val="0"/>
          <w:numId w:val="1086"/>
        </w:numPr>
      </w:pPr>
      <w:r>
        <w:t xml:space="preserve">数据备份：每日增量备份，每周全量备份，备份数据保留30天</w:t>
      </w:r>
    </w:p>
    <w:p>
      <w:pPr>
        <w:numPr>
          <w:ilvl w:val="0"/>
          <w:numId w:val="1086"/>
        </w:numPr>
      </w:pPr>
      <w:r>
        <w:t xml:space="preserve">容错性：关键功能模块具备容错能力，单点故障不影响系统整体可用性</w:t>
      </w:r>
    </w:p>
    <w:p>
      <w:pPr>
        <w:numPr>
          <w:ilvl w:val="0"/>
          <w:numId w:val="1086"/>
        </w:numPr>
      </w:pPr>
      <w:r>
        <w:t xml:space="preserve">灾难恢复：RTO（恢复时间目标）≤4小时，RPO（恢复点目标）≤1小时</w:t>
      </w:r>
    </w:p>
    <w:bookmarkEnd w:id="51"/>
    <w:bookmarkStart w:id="52" w:name="X9837df61d3e7dd978c1cffec93a0cef4a98324e"/>
    <w:p>
      <w:pPr>
        <w:pStyle w:val="Heading3"/>
      </w:pPr>
      <w:r>
        <w:t xml:space="preserve">4.4 可维护性需求</w:t>
      </w:r>
    </w:p>
    <w:p>
      <w:pPr>
        <w:numPr>
          <w:ilvl w:val="0"/>
          <w:numId w:val="1087"/>
        </w:numPr>
      </w:pPr>
      <w:r>
        <w:t xml:space="preserve">系统架构应遵循模块化设计，便于维护和升级</w:t>
      </w:r>
    </w:p>
    <w:p>
      <w:pPr>
        <w:numPr>
          <w:ilvl w:val="0"/>
          <w:numId w:val="1087"/>
        </w:numPr>
      </w:pPr>
      <w:r>
        <w:t xml:space="preserve">提供完善的日志记录机制，支持多级别日志</w:t>
      </w:r>
    </w:p>
    <w:p>
      <w:pPr>
        <w:numPr>
          <w:ilvl w:val="0"/>
          <w:numId w:val="1087"/>
        </w:numPr>
      </w:pPr>
      <w:r>
        <w:t xml:space="preserve">提供系统监控功能，及时发现异常情况</w:t>
      </w:r>
    </w:p>
    <w:p>
      <w:pPr>
        <w:numPr>
          <w:ilvl w:val="0"/>
          <w:numId w:val="1087"/>
        </w:numPr>
      </w:pPr>
      <w:r>
        <w:t xml:space="preserve">支持热更新，减少维护对系统运行的影响</w:t>
      </w:r>
    </w:p>
    <w:bookmarkEnd w:id="52"/>
    <w:bookmarkStart w:id="53" w:name="X6fa62e28a0015a46488c33c100a77d1ef94990c"/>
    <w:p>
      <w:pPr>
        <w:pStyle w:val="Heading3"/>
      </w:pPr>
      <w:r>
        <w:t xml:space="preserve">4.5 可扩展性需求</w:t>
      </w:r>
    </w:p>
    <w:p>
      <w:pPr>
        <w:numPr>
          <w:ilvl w:val="0"/>
          <w:numId w:val="1088"/>
        </w:numPr>
      </w:pPr>
      <w:r>
        <w:t xml:space="preserve">系统架构应支持水平扩展，以应对用户量和数据量增长</w:t>
      </w:r>
    </w:p>
    <w:p>
      <w:pPr>
        <w:numPr>
          <w:ilvl w:val="0"/>
          <w:numId w:val="1088"/>
        </w:numPr>
      </w:pPr>
      <w:r>
        <w:t xml:space="preserve">支持新功能模块的便捷集成</w:t>
      </w:r>
    </w:p>
    <w:p>
      <w:pPr>
        <w:numPr>
          <w:ilvl w:val="0"/>
          <w:numId w:val="1088"/>
        </w:numPr>
      </w:pPr>
      <w:r>
        <w:t xml:space="preserve">支持与更多第三方系统的对接</w:t>
      </w:r>
    </w:p>
    <w:p>
      <w:pPr>
        <w:numPr>
          <w:ilvl w:val="0"/>
          <w:numId w:val="1088"/>
        </w:numPr>
      </w:pPr>
      <w:r>
        <w:t xml:space="preserve">AI能力支持模型升级和算法优化</w:t>
      </w:r>
    </w:p>
    <w:bookmarkEnd w:id="53"/>
    <w:bookmarkStart w:id="54" w:name="Xebadea7a4e14f2145272af23961eb0c3571fa3d"/>
    <w:p>
      <w:pPr>
        <w:pStyle w:val="Heading3"/>
      </w:pPr>
      <w:r>
        <w:t xml:space="preserve">4.6 其他需求</w:t>
      </w:r>
    </w:p>
    <w:p>
      <w:pPr>
        <w:numPr>
          <w:ilvl w:val="0"/>
          <w:numId w:val="1089"/>
        </w:numPr>
      </w:pPr>
      <w:r>
        <w:t xml:space="preserve">易用性</w:t>
      </w:r>
    </w:p>
    <w:p>
      <w:pPr>
        <w:numPr>
          <w:ilvl w:val="1"/>
          <w:numId w:val="1090"/>
        </w:numPr>
      </w:pPr>
      <w:r>
        <w:t xml:space="preserve">界面设计符合用户习惯，操作简单直观</w:t>
      </w:r>
    </w:p>
    <w:p>
      <w:pPr>
        <w:numPr>
          <w:ilvl w:val="1"/>
          <w:numId w:val="1090"/>
        </w:numPr>
      </w:pPr>
      <w:r>
        <w:t xml:space="preserve">提供上下文相关帮助</w:t>
      </w:r>
    </w:p>
    <w:p>
      <w:pPr>
        <w:numPr>
          <w:ilvl w:val="1"/>
          <w:numId w:val="1090"/>
        </w:numPr>
      </w:pPr>
      <w:r>
        <w:t xml:space="preserve">支持不同终端设备的自适应显示</w:t>
      </w:r>
    </w:p>
    <w:p>
      <w:pPr>
        <w:numPr>
          <w:ilvl w:val="0"/>
          <w:numId w:val="1089"/>
        </w:numPr>
      </w:pPr>
      <w:r>
        <w:t xml:space="preserve">国际化</w:t>
      </w:r>
    </w:p>
    <w:p>
      <w:pPr>
        <w:numPr>
          <w:ilvl w:val="1"/>
          <w:numId w:val="1091"/>
        </w:numPr>
      </w:pPr>
      <w:r>
        <w:t xml:space="preserve">支持中英文界面切换</w:t>
      </w:r>
    </w:p>
    <w:p>
      <w:pPr>
        <w:numPr>
          <w:ilvl w:val="1"/>
          <w:numId w:val="1091"/>
        </w:numPr>
      </w:pPr>
      <w:r>
        <w:t xml:space="preserve">支持时区设置和日期格式定制</w:t>
      </w:r>
    </w:p>
    <w:p>
      <w:pPr>
        <w:numPr>
          <w:ilvl w:val="0"/>
          <w:numId w:val="1089"/>
        </w:numPr>
      </w:pPr>
      <w:r>
        <w:t xml:space="preserve">合规性</w:t>
      </w:r>
    </w:p>
    <w:p>
      <w:pPr>
        <w:numPr>
          <w:ilvl w:val="1"/>
          <w:numId w:val="1092"/>
        </w:numPr>
      </w:pPr>
      <w:r>
        <w:t xml:space="preserve">符合航空维修行业相关法规和标准</w:t>
      </w:r>
    </w:p>
    <w:p>
      <w:pPr>
        <w:numPr>
          <w:ilvl w:val="1"/>
          <w:numId w:val="1092"/>
        </w:numPr>
      </w:pPr>
      <w:r>
        <w:t xml:space="preserve">满足数据保护和隐私相关法律要求</w:t>
      </w:r>
    </w:p>
    <w:bookmarkEnd w:id="54"/>
    <w:bookmarkEnd w:id="55"/>
    <w:bookmarkStart w:id="60" w:name="Xf87bd493a22a8c2c4c4037d0c535270c57dd466"/>
    <w:p>
      <w:pPr>
        <w:pStyle w:val="Heading2"/>
      </w:pPr>
      <w:r>
        <w:t xml:space="preserve">5. 接口需求</w:t>
      </w:r>
    </w:p>
    <w:bookmarkStart w:id="56" w:name="X57be8f7f99de6953d6896ce87d39740639003f7"/>
    <w:p>
      <w:pPr>
        <w:pStyle w:val="Heading3"/>
      </w:pPr>
      <w:r>
        <w:t xml:space="preserve">5.1 用户接口</w:t>
      </w:r>
    </w:p>
    <w:p>
      <w:pPr>
        <w:numPr>
          <w:ilvl w:val="0"/>
          <w:numId w:val="1093"/>
        </w:numPr>
      </w:pPr>
      <w:r>
        <w:t xml:space="preserve">Web界面</w:t>
      </w:r>
    </w:p>
    <w:p>
      <w:pPr>
        <w:numPr>
          <w:ilvl w:val="1"/>
          <w:numId w:val="1094"/>
        </w:numPr>
      </w:pPr>
      <w:r>
        <w:t xml:space="preserve">支持主流浏览器：Chrome、Firefox、Edge等</w:t>
      </w:r>
    </w:p>
    <w:p>
      <w:pPr>
        <w:numPr>
          <w:ilvl w:val="1"/>
          <w:numId w:val="1094"/>
        </w:numPr>
      </w:pPr>
      <w:r>
        <w:t xml:space="preserve">响应式设计，适配不同屏幕尺寸</w:t>
      </w:r>
    </w:p>
    <w:p>
      <w:pPr>
        <w:numPr>
          <w:ilvl w:val="1"/>
          <w:numId w:val="1094"/>
        </w:numPr>
      </w:pPr>
      <w:r>
        <w:t xml:space="preserve">符合企业VI规范</w:t>
      </w:r>
    </w:p>
    <w:p>
      <w:pPr>
        <w:numPr>
          <w:ilvl w:val="0"/>
          <w:numId w:val="1093"/>
        </w:numPr>
      </w:pPr>
      <w:r>
        <w:t xml:space="preserve">移动端界面</w:t>
      </w:r>
    </w:p>
    <w:p>
      <w:pPr>
        <w:numPr>
          <w:ilvl w:val="1"/>
          <w:numId w:val="1095"/>
        </w:numPr>
      </w:pPr>
      <w:r>
        <w:t xml:space="preserve">支持AR眼镜和Android系统平板</w:t>
      </w:r>
    </w:p>
    <w:p>
      <w:pPr>
        <w:numPr>
          <w:ilvl w:val="1"/>
          <w:numId w:val="1095"/>
        </w:numPr>
      </w:pPr>
      <w:r>
        <w:t xml:space="preserve">针对关键功能优化移动端操作体验</w:t>
      </w:r>
    </w:p>
    <w:p>
      <w:pPr>
        <w:numPr>
          <w:ilvl w:val="0"/>
          <w:numId w:val="1093"/>
        </w:numPr>
      </w:pPr>
      <w:r>
        <w:t xml:space="preserve">辅助功能</w:t>
      </w:r>
    </w:p>
    <w:p>
      <w:pPr>
        <w:numPr>
          <w:ilvl w:val="1"/>
          <w:numId w:val="1096"/>
        </w:numPr>
      </w:pPr>
      <w:r>
        <w:t xml:space="preserve">支持快捷键操作</w:t>
      </w:r>
    </w:p>
    <w:p>
      <w:pPr>
        <w:numPr>
          <w:ilvl w:val="1"/>
          <w:numId w:val="1096"/>
        </w:numPr>
      </w:pPr>
      <w:r>
        <w:t xml:space="preserve">符合基本无障碍访问标准</w:t>
      </w:r>
    </w:p>
    <w:bookmarkEnd w:id="56"/>
    <w:bookmarkStart w:id="57" w:name="X7b93822919f442705e42d4657190c18e1eb1ae0"/>
    <w:p>
      <w:pPr>
        <w:pStyle w:val="Heading3"/>
      </w:pPr>
      <w:r>
        <w:t xml:space="preserve">5.2 硬件接口</w:t>
      </w:r>
    </w:p>
    <w:p>
      <w:pPr>
        <w:numPr>
          <w:ilvl w:val="0"/>
          <w:numId w:val="1097"/>
        </w:numPr>
      </w:pPr>
      <w:r>
        <w:t xml:space="preserve">发动机检测设备接口</w:t>
      </w:r>
    </w:p>
    <w:p>
      <w:pPr>
        <w:numPr>
          <w:ilvl w:val="1"/>
          <w:numId w:val="1098"/>
        </w:numPr>
      </w:pPr>
      <w:r>
        <w:t xml:space="preserve">支持常见的发动机检测设备数据采集</w:t>
      </w:r>
    </w:p>
    <w:p>
      <w:pPr>
        <w:numPr>
          <w:ilvl w:val="1"/>
          <w:numId w:val="1098"/>
        </w:numPr>
      </w:pPr>
      <w:r>
        <w:t xml:space="preserve">提供标准化的设备接入协议</w:t>
      </w:r>
    </w:p>
    <w:p>
      <w:pPr>
        <w:numPr>
          <w:ilvl w:val="0"/>
          <w:numId w:val="1097"/>
        </w:numPr>
      </w:pPr>
      <w:r>
        <w:t xml:space="preserve">移动终端接口</w:t>
      </w:r>
    </w:p>
    <w:p>
      <w:pPr>
        <w:numPr>
          <w:ilvl w:val="1"/>
          <w:numId w:val="1099"/>
        </w:numPr>
      </w:pPr>
      <w:r>
        <w:t xml:space="preserve">支持平板和手持终端的数据同步</w:t>
      </w:r>
    </w:p>
    <w:p>
      <w:pPr>
        <w:numPr>
          <w:ilvl w:val="1"/>
          <w:numId w:val="1099"/>
        </w:numPr>
      </w:pPr>
      <w:r>
        <w:t xml:space="preserve">提供离线操作和数据上传功能</w:t>
      </w:r>
    </w:p>
    <w:p>
      <w:pPr>
        <w:numPr>
          <w:ilvl w:val="0"/>
          <w:numId w:val="1097"/>
        </w:numPr>
      </w:pPr>
      <w:r>
        <w:t xml:space="preserve">打印设备接口</w:t>
      </w:r>
    </w:p>
    <w:p>
      <w:pPr>
        <w:numPr>
          <w:ilvl w:val="1"/>
          <w:numId w:val="1100"/>
        </w:numPr>
      </w:pPr>
      <w:r>
        <w:t xml:space="preserve">支持常见打印机型号</w:t>
      </w:r>
    </w:p>
    <w:p>
      <w:pPr>
        <w:numPr>
          <w:ilvl w:val="1"/>
          <w:numId w:val="1100"/>
        </w:numPr>
      </w:pPr>
      <w:r>
        <w:t xml:space="preserve">支持报表和标签的规范化打印</w:t>
      </w:r>
    </w:p>
    <w:bookmarkEnd w:id="57"/>
    <w:bookmarkStart w:id="58" w:name="X627a0e5735d9e9b5baf83735e3b35df4147c7ec"/>
    <w:p>
      <w:pPr>
        <w:pStyle w:val="Heading3"/>
      </w:pPr>
      <w:r>
        <w:t xml:space="preserve">5.3 软件接口</w:t>
      </w:r>
    </w:p>
    <w:p>
      <w:pPr>
        <w:numPr>
          <w:ilvl w:val="0"/>
          <w:numId w:val="1101"/>
        </w:numPr>
      </w:pPr>
      <w:r>
        <w:t xml:space="preserve">SAP系统接口</w:t>
      </w:r>
    </w:p>
    <w:p>
      <w:pPr>
        <w:numPr>
          <w:ilvl w:val="1"/>
          <w:numId w:val="1102"/>
        </w:numPr>
      </w:pPr>
      <w:r>
        <w:t xml:space="preserve">维修指令接收和状态更新</w:t>
      </w:r>
    </w:p>
    <w:p>
      <w:pPr>
        <w:numPr>
          <w:ilvl w:val="1"/>
          <w:numId w:val="1102"/>
        </w:numPr>
      </w:pPr>
      <w:r>
        <w:t xml:space="preserve">航材信息同步</w:t>
      </w:r>
    </w:p>
    <w:p>
      <w:pPr>
        <w:numPr>
          <w:ilvl w:val="1"/>
          <w:numId w:val="1102"/>
        </w:numPr>
      </w:pPr>
      <w:r>
        <w:t xml:space="preserve">工时记录和成本核算</w:t>
      </w:r>
    </w:p>
    <w:p>
      <w:pPr>
        <w:numPr>
          <w:ilvl w:val="0"/>
          <w:numId w:val="1101"/>
        </w:numPr>
      </w:pPr>
      <w:r>
        <w:t xml:space="preserve">文档管理系统接口</w:t>
      </w:r>
    </w:p>
    <w:p>
      <w:pPr>
        <w:numPr>
          <w:ilvl w:val="1"/>
          <w:numId w:val="1103"/>
        </w:numPr>
      </w:pPr>
      <w:r>
        <w:t xml:space="preserve">维修手册和技术文档同步</w:t>
      </w:r>
    </w:p>
    <w:p>
      <w:pPr>
        <w:numPr>
          <w:ilvl w:val="1"/>
          <w:numId w:val="1103"/>
        </w:numPr>
      </w:pPr>
      <w:r>
        <w:t xml:space="preserve">EO/EB/SB等技术通告集成</w:t>
      </w:r>
    </w:p>
    <w:p>
      <w:pPr>
        <w:numPr>
          <w:ilvl w:val="0"/>
          <w:numId w:val="1101"/>
        </w:numPr>
      </w:pPr>
      <w:r>
        <w:t xml:space="preserve">人力资源系统接口</w:t>
      </w:r>
    </w:p>
    <w:p>
      <w:pPr>
        <w:numPr>
          <w:ilvl w:val="1"/>
          <w:numId w:val="1104"/>
        </w:numPr>
      </w:pPr>
      <w:r>
        <w:t xml:space="preserve">人员信息和资质同步</w:t>
      </w:r>
    </w:p>
    <w:p>
      <w:pPr>
        <w:numPr>
          <w:ilvl w:val="1"/>
          <w:numId w:val="1104"/>
        </w:numPr>
      </w:pPr>
      <w:r>
        <w:t xml:space="preserve">工时统计和绩效数据交换</w:t>
      </w:r>
    </w:p>
    <w:p>
      <w:pPr>
        <w:numPr>
          <w:ilvl w:val="0"/>
          <w:numId w:val="1101"/>
        </w:numPr>
      </w:pPr>
      <w:r>
        <w:t xml:space="preserve">工具管理系统接口</w:t>
      </w:r>
    </w:p>
    <w:p>
      <w:pPr>
        <w:numPr>
          <w:ilvl w:val="1"/>
          <w:numId w:val="1105"/>
        </w:numPr>
      </w:pPr>
      <w:r>
        <w:t xml:space="preserve">工具库存和状态同步</w:t>
      </w:r>
    </w:p>
    <w:p>
      <w:pPr>
        <w:numPr>
          <w:ilvl w:val="1"/>
          <w:numId w:val="1105"/>
        </w:numPr>
      </w:pPr>
      <w:r>
        <w:t xml:space="preserve">工具借还记录交换</w:t>
      </w:r>
    </w:p>
    <w:bookmarkEnd w:id="58"/>
    <w:bookmarkStart w:id="59" w:name="X1211017078c389d755fde452dffadee679f9758"/>
    <w:p>
      <w:pPr>
        <w:pStyle w:val="Heading3"/>
      </w:pPr>
      <w:r>
        <w:t xml:space="preserve">5.4 通信接口</w:t>
      </w:r>
    </w:p>
    <w:p>
      <w:pPr>
        <w:numPr>
          <w:ilvl w:val="0"/>
          <w:numId w:val="1106"/>
        </w:numPr>
      </w:pPr>
      <w:r>
        <w:t xml:space="preserve">API接口</w:t>
      </w:r>
    </w:p>
    <w:p>
      <w:pPr>
        <w:numPr>
          <w:ilvl w:val="1"/>
          <w:numId w:val="1107"/>
        </w:numPr>
      </w:pPr>
      <w:r>
        <w:t xml:space="preserve">提供RESTful API，支持JSON格式数据交换</w:t>
      </w:r>
    </w:p>
    <w:p>
      <w:pPr>
        <w:numPr>
          <w:ilvl w:val="1"/>
          <w:numId w:val="1107"/>
        </w:numPr>
      </w:pPr>
      <w:r>
        <w:t xml:space="preserve">支持OAuth2.0等标准认证协议</w:t>
      </w:r>
    </w:p>
    <w:p>
      <w:pPr>
        <w:numPr>
          <w:ilvl w:val="1"/>
          <w:numId w:val="1107"/>
        </w:numPr>
      </w:pPr>
      <w:r>
        <w:t xml:space="preserve">提供API版本控制和兼容性管理</w:t>
      </w:r>
    </w:p>
    <w:p>
      <w:pPr>
        <w:numPr>
          <w:ilvl w:val="0"/>
          <w:numId w:val="1106"/>
        </w:numPr>
      </w:pPr>
      <w:r>
        <w:t xml:space="preserve">消息队列接口</w:t>
      </w:r>
    </w:p>
    <w:p>
      <w:pPr>
        <w:numPr>
          <w:ilvl w:val="1"/>
          <w:numId w:val="1108"/>
        </w:numPr>
      </w:pPr>
      <w:r>
        <w:t xml:space="preserve">支持异步消息处理</w:t>
      </w:r>
    </w:p>
    <w:p>
      <w:pPr>
        <w:numPr>
          <w:ilvl w:val="1"/>
          <w:numId w:val="1108"/>
        </w:numPr>
      </w:pPr>
      <w:r>
        <w:t xml:space="preserve">提供事件通知和订阅机制</w:t>
      </w:r>
    </w:p>
    <w:p>
      <w:pPr>
        <w:numPr>
          <w:ilvl w:val="0"/>
          <w:numId w:val="1106"/>
        </w:numPr>
      </w:pPr>
      <w:r>
        <w:t xml:space="preserve">数据集成接口</w:t>
      </w:r>
    </w:p>
    <w:p>
      <w:pPr>
        <w:numPr>
          <w:ilvl w:val="1"/>
          <w:numId w:val="1109"/>
        </w:numPr>
      </w:pPr>
      <w:r>
        <w:t xml:space="preserve">支持批量数据导入导出</w:t>
      </w:r>
    </w:p>
    <w:p>
      <w:pPr>
        <w:numPr>
          <w:ilvl w:val="1"/>
          <w:numId w:val="1109"/>
        </w:numPr>
      </w:pPr>
      <w:r>
        <w:t xml:space="preserve">提供ETL工具接入能力</w:t>
      </w:r>
    </w:p>
    <w:bookmarkEnd w:id="59"/>
    <w:bookmarkEnd w:id="60"/>
    <w:bookmarkStart w:id="64" w:name="X1fc7053d5836344352d3d1e93bc6777094a360a"/>
    <w:p>
      <w:pPr>
        <w:pStyle w:val="Heading2"/>
      </w:pPr>
      <w:r>
        <w:t xml:space="preserve">6. 数据需求</w:t>
      </w:r>
    </w:p>
    <w:bookmarkStart w:id="61" w:name="Xc6c0554022d0f5b087506002a9e400b5f69b081"/>
    <w:p>
      <w:pPr>
        <w:pStyle w:val="Heading3"/>
      </w:pPr>
      <w:r>
        <w:t xml:space="preserve">6.1 数据实体</w:t>
      </w:r>
    </w:p>
    <w:p>
      <w:pPr>
        <w:numPr>
          <w:ilvl w:val="0"/>
          <w:numId w:val="1110"/>
        </w:numPr>
      </w:pPr>
      <w:r>
        <w:t xml:space="preserve">维修知识实体</w:t>
      </w:r>
    </w:p>
    <w:p>
      <w:pPr>
        <w:numPr>
          <w:ilvl w:val="1"/>
          <w:numId w:val="1111"/>
        </w:numPr>
      </w:pPr>
      <w:r>
        <w:t xml:space="preserve">维修手册</w:t>
      </w:r>
    </w:p>
    <w:p>
      <w:pPr>
        <w:numPr>
          <w:ilvl w:val="1"/>
          <w:numId w:val="1111"/>
        </w:numPr>
      </w:pPr>
      <w:r>
        <w:t xml:space="preserve">技术通告</w:t>
      </w:r>
    </w:p>
    <w:p>
      <w:pPr>
        <w:numPr>
          <w:ilvl w:val="1"/>
          <w:numId w:val="1111"/>
        </w:numPr>
      </w:pPr>
      <w:r>
        <w:t xml:space="preserve">维修经验</w:t>
      </w:r>
    </w:p>
    <w:p>
      <w:pPr>
        <w:numPr>
          <w:ilvl w:val="1"/>
          <w:numId w:val="1111"/>
        </w:numPr>
      </w:pPr>
      <w:r>
        <w:t xml:space="preserve">历史维修记录</w:t>
      </w:r>
    </w:p>
    <w:p>
      <w:pPr>
        <w:numPr>
          <w:ilvl w:val="0"/>
          <w:numId w:val="1110"/>
        </w:numPr>
      </w:pPr>
      <w:r>
        <w:t xml:space="preserve">计划管理实体</w:t>
      </w:r>
    </w:p>
    <w:p>
      <w:pPr>
        <w:numPr>
          <w:ilvl w:val="1"/>
          <w:numId w:val="1112"/>
        </w:numPr>
      </w:pPr>
      <w:r>
        <w:t xml:space="preserve">维修指令</w:t>
      </w:r>
    </w:p>
    <w:p>
      <w:pPr>
        <w:numPr>
          <w:ilvl w:val="1"/>
          <w:numId w:val="1112"/>
        </w:numPr>
      </w:pPr>
      <w:r>
        <w:t xml:space="preserve">维修计划</w:t>
      </w:r>
    </w:p>
    <w:p>
      <w:pPr>
        <w:numPr>
          <w:ilvl w:val="1"/>
          <w:numId w:val="1112"/>
        </w:numPr>
      </w:pPr>
      <w:r>
        <w:t xml:space="preserve">维修任务</w:t>
      </w:r>
    </w:p>
    <w:p>
      <w:pPr>
        <w:numPr>
          <w:ilvl w:val="1"/>
          <w:numId w:val="1112"/>
        </w:numPr>
      </w:pPr>
      <w:r>
        <w:t xml:space="preserve">工作流程</w:t>
      </w:r>
    </w:p>
    <w:p>
      <w:pPr>
        <w:numPr>
          <w:ilvl w:val="0"/>
          <w:numId w:val="1110"/>
        </w:numPr>
      </w:pPr>
      <w:r>
        <w:t xml:space="preserve">资源管理实体</w:t>
      </w:r>
    </w:p>
    <w:p>
      <w:pPr>
        <w:numPr>
          <w:ilvl w:val="1"/>
          <w:numId w:val="1113"/>
        </w:numPr>
      </w:pPr>
      <w:r>
        <w:t xml:space="preserve">航材</w:t>
      </w:r>
    </w:p>
    <w:p>
      <w:pPr>
        <w:numPr>
          <w:ilvl w:val="1"/>
          <w:numId w:val="1113"/>
        </w:numPr>
      </w:pPr>
      <w:r>
        <w:t xml:space="preserve">人员</w:t>
      </w:r>
    </w:p>
    <w:p>
      <w:pPr>
        <w:numPr>
          <w:ilvl w:val="1"/>
          <w:numId w:val="1113"/>
        </w:numPr>
      </w:pPr>
      <w:r>
        <w:t xml:space="preserve">工具</w:t>
      </w:r>
    </w:p>
    <w:p>
      <w:pPr>
        <w:numPr>
          <w:ilvl w:val="1"/>
          <w:numId w:val="1113"/>
        </w:numPr>
      </w:pPr>
      <w:r>
        <w:t xml:space="preserve">工位</w:t>
      </w:r>
    </w:p>
    <w:p>
      <w:pPr>
        <w:numPr>
          <w:ilvl w:val="0"/>
          <w:numId w:val="1110"/>
        </w:numPr>
      </w:pPr>
      <w:r>
        <w:t xml:space="preserve">检测管理实体</w:t>
      </w:r>
    </w:p>
    <w:p>
      <w:pPr>
        <w:numPr>
          <w:ilvl w:val="1"/>
          <w:numId w:val="1114"/>
        </w:numPr>
      </w:pPr>
      <w:r>
        <w:t xml:space="preserve">检测任务</w:t>
      </w:r>
    </w:p>
    <w:p>
      <w:pPr>
        <w:numPr>
          <w:ilvl w:val="1"/>
          <w:numId w:val="1114"/>
        </w:numPr>
      </w:pPr>
      <w:r>
        <w:t xml:space="preserve">检测点</w:t>
      </w:r>
    </w:p>
    <w:p>
      <w:pPr>
        <w:numPr>
          <w:ilvl w:val="1"/>
          <w:numId w:val="1114"/>
        </w:numPr>
      </w:pPr>
      <w:r>
        <w:t xml:space="preserve">检测结果</w:t>
      </w:r>
    </w:p>
    <w:p>
      <w:pPr>
        <w:numPr>
          <w:ilvl w:val="1"/>
          <w:numId w:val="1114"/>
        </w:numPr>
      </w:pPr>
      <w:r>
        <w:t xml:space="preserve">检测报告</w:t>
      </w:r>
    </w:p>
    <w:bookmarkEnd w:id="61"/>
    <w:bookmarkStart w:id="62" w:name="X58bfdc4f6598c857dec0620996466e30ecd54a0"/>
    <w:p>
      <w:pPr>
        <w:pStyle w:val="Heading3"/>
      </w:pPr>
      <w:r>
        <w:t xml:space="preserve">6.2 数据流</w:t>
      </w:r>
    </w:p>
    <w:p>
      <w:pPr>
        <w:numPr>
          <w:ilvl w:val="0"/>
          <w:numId w:val="1115"/>
        </w:numPr>
      </w:pPr>
      <w:r>
        <w:t xml:space="preserve">维修知识数据流</w:t>
      </w:r>
    </w:p>
    <w:p>
      <w:pPr>
        <w:numPr>
          <w:ilvl w:val="1"/>
          <w:numId w:val="1116"/>
        </w:numPr>
      </w:pPr>
      <w:r>
        <w:t xml:space="preserve">外部技术文档→知识库→智能问答</w:t>
      </w:r>
    </w:p>
    <w:p>
      <w:pPr>
        <w:numPr>
          <w:ilvl w:val="1"/>
          <w:numId w:val="1116"/>
        </w:numPr>
      </w:pPr>
      <w:r>
        <w:t xml:space="preserve">历史维修记录→知识提炼→维修经验库</w:t>
      </w:r>
    </w:p>
    <w:p>
      <w:pPr>
        <w:numPr>
          <w:ilvl w:val="0"/>
          <w:numId w:val="1115"/>
        </w:numPr>
      </w:pPr>
      <w:r>
        <w:t xml:space="preserve">计划管理数据流</w:t>
      </w:r>
    </w:p>
    <w:p>
      <w:pPr>
        <w:numPr>
          <w:ilvl w:val="1"/>
          <w:numId w:val="1117"/>
        </w:numPr>
      </w:pPr>
      <w:r>
        <w:t xml:space="preserve">SAP维修指令→智能计划生成→执行计划</w:t>
      </w:r>
    </w:p>
    <w:p>
      <w:pPr>
        <w:numPr>
          <w:ilvl w:val="1"/>
          <w:numId w:val="1117"/>
        </w:numPr>
      </w:pPr>
      <w:r>
        <w:t xml:space="preserve">执行过程反馈→计划调整→更新执行计划</w:t>
      </w:r>
    </w:p>
    <w:p>
      <w:pPr>
        <w:numPr>
          <w:ilvl w:val="0"/>
          <w:numId w:val="1115"/>
        </w:numPr>
      </w:pPr>
      <w:r>
        <w:t xml:space="preserve">资源管理数据流</w:t>
      </w:r>
    </w:p>
    <w:p>
      <w:pPr>
        <w:numPr>
          <w:ilvl w:val="1"/>
          <w:numId w:val="1118"/>
        </w:numPr>
      </w:pPr>
      <w:r>
        <w:t xml:space="preserve">维修计划→资源需求分析→资源配置</w:t>
      </w:r>
    </w:p>
    <w:p>
      <w:pPr>
        <w:numPr>
          <w:ilvl w:val="1"/>
          <w:numId w:val="1118"/>
        </w:numPr>
      </w:pPr>
      <w:r>
        <w:t xml:space="preserve">资源状态→资源调整→优化配置</w:t>
      </w:r>
    </w:p>
    <w:p>
      <w:pPr>
        <w:numPr>
          <w:ilvl w:val="0"/>
          <w:numId w:val="1115"/>
        </w:numPr>
      </w:pPr>
      <w:r>
        <w:t xml:space="preserve">检测管理数据流</w:t>
      </w:r>
    </w:p>
    <w:p>
      <w:pPr>
        <w:numPr>
          <w:ilvl w:val="1"/>
          <w:numId w:val="1119"/>
        </w:numPr>
      </w:pPr>
      <w:r>
        <w:t xml:space="preserve">检测需求→检测任务创建→检测执行</w:t>
      </w:r>
    </w:p>
    <w:p>
      <w:pPr>
        <w:numPr>
          <w:ilvl w:val="1"/>
          <w:numId w:val="1119"/>
        </w:numPr>
      </w:pPr>
      <w:r>
        <w:t xml:space="preserve">检测数据→分析处理→检测报告</w:t>
      </w:r>
    </w:p>
    <w:bookmarkEnd w:id="62"/>
    <w:bookmarkStart w:id="63" w:name="X0ae38d9d7ff2f4e66c4ea223f271789fa3ccb3d"/>
    <w:p>
      <w:pPr>
        <w:pStyle w:val="Heading3"/>
      </w:pPr>
      <w:r>
        <w:t xml:space="preserve">6.3 数据字典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数据项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约束条件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维修指令编号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字符串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唯一，非空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SAP维修指令唯一标识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发动机序列号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字符串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唯一，非空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发动机唯一标识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维修类型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枚举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如：定检、非例行维修等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航材编号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字符串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唯一，非空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航材件号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工卡号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字符串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维修工卡标识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人员工号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字符串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唯一，非空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维修人员唯一标识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资质代码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字符串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维修人员资质代码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工位编号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字符串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唯一，非空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维修工位唯一标识</w:t>
            </w:r>
          </w:p>
        </w:tc>
      </w:tr>
    </w:tbl>
    <w:bookmarkEnd w:id="63"/>
    <w:bookmarkEnd w:id="64"/>
    <w:bookmarkStart w:id="65" w:name="X58b913f53022f7085b328a3b43cfbdde35186fd"/>
    <w:p>
      <w:pPr>
        <w:pStyle w:val="Heading2"/>
      </w:pPr>
      <w:r>
        <w:t xml:space="preserve">7. 约束条件</w:t>
      </w:r>
    </w:p>
    <w:p>
      <w:pPr>
        <w:numPr>
          <w:ilvl w:val="0"/>
          <w:numId w:val="1120"/>
        </w:numPr>
      </w:pPr>
      <w:r>
        <w:t xml:space="preserve">法律法规约束</w:t>
      </w:r>
    </w:p>
    <w:p>
      <w:pPr>
        <w:numPr>
          <w:ilvl w:val="1"/>
          <w:numId w:val="1121"/>
        </w:numPr>
      </w:pPr>
      <w:r>
        <w:t xml:space="preserve">系统开发和运行必须遵守国家相关法律法规</w:t>
      </w:r>
    </w:p>
    <w:p>
      <w:pPr>
        <w:numPr>
          <w:ilvl w:val="1"/>
          <w:numId w:val="1121"/>
        </w:numPr>
      </w:pPr>
      <w:r>
        <w:t xml:space="preserve">遵守航空维修行业相关标准和规范</w:t>
      </w:r>
    </w:p>
    <w:p>
      <w:pPr>
        <w:numPr>
          <w:ilvl w:val="0"/>
          <w:numId w:val="1120"/>
        </w:numPr>
      </w:pPr>
      <w:r>
        <w:t xml:space="preserve">技术约束</w:t>
      </w:r>
    </w:p>
    <w:p>
      <w:pPr>
        <w:numPr>
          <w:ilvl w:val="1"/>
          <w:numId w:val="1122"/>
        </w:numPr>
      </w:pPr>
      <w:r>
        <w:t xml:space="preserve">系统必须兼容现有IT基础设施</w:t>
      </w:r>
    </w:p>
    <w:p>
      <w:pPr>
        <w:numPr>
          <w:ilvl w:val="1"/>
          <w:numId w:val="1122"/>
        </w:numPr>
      </w:pPr>
      <w:r>
        <w:t xml:space="preserve">必须与SAP等核心业务系统实现无缝集成</w:t>
      </w:r>
    </w:p>
    <w:p>
      <w:pPr>
        <w:numPr>
          <w:ilvl w:val="1"/>
          <w:numId w:val="1122"/>
        </w:numPr>
      </w:pPr>
      <w:r>
        <w:t xml:space="preserve">AI技术应用需考虑算力资源限制</w:t>
      </w:r>
    </w:p>
    <w:p>
      <w:pPr>
        <w:numPr>
          <w:ilvl w:val="0"/>
          <w:numId w:val="1120"/>
        </w:numPr>
      </w:pPr>
      <w:r>
        <w:t xml:space="preserve">业务约束</w:t>
      </w:r>
    </w:p>
    <w:p>
      <w:pPr>
        <w:numPr>
          <w:ilvl w:val="1"/>
          <w:numId w:val="1123"/>
        </w:numPr>
      </w:pPr>
      <w:r>
        <w:t xml:space="preserve">系统功能必须符合实际维修业务流程</w:t>
      </w:r>
    </w:p>
    <w:p>
      <w:pPr>
        <w:numPr>
          <w:ilvl w:val="1"/>
          <w:numId w:val="1123"/>
        </w:numPr>
      </w:pPr>
      <w:r>
        <w:t xml:space="preserve">系统变更不得影响正常维修工作</w:t>
      </w:r>
    </w:p>
    <w:p>
      <w:pPr>
        <w:numPr>
          <w:ilvl w:val="0"/>
          <w:numId w:val="1120"/>
        </w:numPr>
      </w:pPr>
      <w:r>
        <w:t xml:space="preserve">时间约束</w:t>
      </w:r>
    </w:p>
    <w:p>
      <w:pPr>
        <w:numPr>
          <w:ilvl w:val="1"/>
          <w:numId w:val="1124"/>
        </w:numPr>
      </w:pPr>
      <w:r>
        <w:t xml:space="preserve">项目开发周期不超过12个月</w:t>
      </w:r>
    </w:p>
    <w:p>
      <w:pPr>
        <w:numPr>
          <w:ilvl w:val="1"/>
          <w:numId w:val="1124"/>
        </w:numPr>
      </w:pPr>
      <w:r>
        <w:t xml:space="preserve">关键功能模块优先实现</w:t>
      </w:r>
    </w:p>
    <w:p>
      <w:pPr>
        <w:numPr>
          <w:ilvl w:val="0"/>
          <w:numId w:val="1120"/>
        </w:numPr>
      </w:pPr>
      <w:r>
        <w:t xml:space="preserve">资源约束</w:t>
      </w:r>
    </w:p>
    <w:p>
      <w:pPr>
        <w:numPr>
          <w:ilvl w:val="1"/>
          <w:numId w:val="1125"/>
        </w:numPr>
      </w:pPr>
      <w:r>
        <w:t xml:space="preserve">开发和运维团队规模有限</w:t>
      </w:r>
    </w:p>
    <w:p>
      <w:pPr>
        <w:numPr>
          <w:ilvl w:val="1"/>
          <w:numId w:val="1125"/>
        </w:numPr>
      </w:pPr>
      <w:r>
        <w:t xml:space="preserve">硬件投入预算有限</w:t>
      </w:r>
    </w:p>
    <w:bookmarkEnd w:id="65"/>
    <w:bookmarkStart w:id="69" w:name="X41d8db05a3daf6ef6ee54b1c697695e8e653d1c"/>
    <w:p>
      <w:pPr>
        <w:pStyle w:val="Heading2"/>
      </w:pPr>
      <w:r>
        <w:t xml:space="preserve">8. 附录</w:t>
      </w:r>
    </w:p>
    <w:bookmarkStart w:id="66" w:name="X8c5e61c42c2ee0e749e556f06150b3be8b43052"/>
    <w:p>
      <w:pPr>
        <w:pStyle w:val="Heading3"/>
      </w:pPr>
      <w:r>
        <w:t xml:space="preserve">8.1 用例图</w:t>
      </w:r>
    </w:p>
    <w:p>
      <w:pPr>
        <w:pStyle w:val="FirstParagraph"/>
      </w:pPr>
      <w:r>
        <w:t xml:space="preserve">待补充</w:t>
      </w:r>
    </w:p>
    <w:bookmarkEnd w:id="66"/>
    <w:bookmarkStart w:id="67" w:name="X166a3e8c775563a44e1a15e88bf7a9e541c4eb4"/>
    <w:p>
      <w:pPr>
        <w:pStyle w:val="Heading3"/>
      </w:pPr>
      <w:r>
        <w:t xml:space="preserve">8.2 业务流程图</w:t>
      </w:r>
    </w:p>
    <w:p>
      <w:pPr>
        <w:pStyle w:val="FirstParagraph"/>
      </w:pPr>
      <w:r>
        <w:t xml:space="preserve">待补充</w:t>
      </w:r>
    </w:p>
    <w:bookmarkEnd w:id="67"/>
    <w:bookmarkStart w:id="68" w:name="X80b7e7b0fb5b4151ce4dc117cffcda4e2fa3485"/>
    <w:p>
      <w:pPr>
        <w:pStyle w:val="Heading3"/>
      </w:pPr>
      <w:r>
        <w:t xml:space="preserve">8.3 其他附录</w:t>
      </w:r>
    </w:p>
    <w:p>
      <w:pPr>
        <w:pStyle w:val="FirstParagraph"/>
      </w:pPr>
      <w:r>
        <w:t xml:space="preserve">待补充</w:t>
      </w:r>
    </w:p>
    <w:bookmarkEnd w:id="68"/>
    <w:bookmarkEnd w:id="69"/>
    <w:bookmarkEnd w:id="70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苹方-简">
    <w:charset w:val="01"/>
    <w:family w:val="auto"/>
    <w:pitch w:val="default"/>
  </w:font>
  <w:font w:name="Calibri">
    <w:charset w:val="01"/>
    <w:family w:val="auto"/>
    <w:pitch w:val="default"/>
  </w:font>
  <w:font w:name="Consolas">
    <w:charset w:val="01"/>
    <w:family w:val="auto"/>
    <w:pitch w:val="default"/>
  </w:font>
  <w:font w:name="苹方-简">
    <w:charset w:val="01"/>
    <w:family w:val="auto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true"/>
  <w:compat>
    <w:doNotExpandShiftReturn/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宋体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苹方-简" w:cs="宋体" w:cstheme="minorBidi" w:eastAsia="苹方-简" w:hAnsi="苹方-简"/>
      <w:color w:val="auto"/>
      <w:kern w:val="0"/>
      <w:sz w:val="24"/>
      <w:szCs w:val="24"/>
      <w:lang w:bidi="ar-SA" w:eastAsia="zh-CN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苹方-简" w:cs="宋体" w:cstheme="majorBidi" w:eastAsia="苹方-简" w:hAnsi="苹方-简"/>
      <w:b/>
      <w:bCs/>
      <w:color w:val="000000"/>
      <w:sz w:val="32"/>
      <w:szCs w:val="32"/>
      <w:lang w:eastAsia="zh-CN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苹方-简" w:cs="宋体" w:cstheme="majorBidi" w:eastAsia="苹方-简" w:hAnsi="苹方-简"/>
      <w:b/>
      <w:bCs/>
      <w:color w:val="000000"/>
      <w:sz w:val="28"/>
      <w:szCs w:val="28"/>
      <w:lang w:eastAsia="zh-CN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苹方-简" w:cs="宋体" w:cstheme="majorBidi" w:eastAsia="苹方-简" w:hAnsi="苹方-简"/>
      <w:b/>
      <w:bCs/>
      <w:color w:val="000000"/>
      <w:sz w:val="24"/>
      <w:szCs w:val="24"/>
      <w:lang w:eastAsia="zh-CN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苹方-简" w:cs="宋体" w:cstheme="majorBidi" w:eastAsia="苹方-简" w:hAnsi="苹方-简"/>
      <w:bCs/>
      <w:i/>
      <w:color w:val="000000"/>
      <w:sz w:val="24"/>
      <w:szCs w:val="24"/>
      <w:lang w:eastAsia="zh-CN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苹方-简" w:cs="宋体" w:cstheme="majorBidi" w:eastAsia="苹方-简" w:hAnsi="苹方-简"/>
      <w:iCs/>
      <w:color w:val="000000"/>
      <w:sz w:val="24"/>
      <w:szCs w:val="24"/>
      <w:lang w:eastAsia="zh-CN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苹方-简" w:cs="宋体" w:cstheme="majorBidi" w:eastAsia="苹方-简" w:hAnsi="苹方-简"/>
      <w:color w:val="000000"/>
      <w:sz w:val="24"/>
      <w:szCs w:val="24"/>
      <w:lang w:eastAsia="zh-CN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宋体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宋体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宋体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FootnoteAnchor" w:type="character">
    <w:name w:val="Footnote Reference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Characters" w:type="character">
    <w:name w:val="Endnote Characters"/>
    <w:qFormat/>
    <w:rPr>
      <w:vertAlign w:val="superscript"/>
    </w:rPr>
  </w:style>
  <w:style w:styleId="EndnoteAnchor" w:type="character">
    <w:name w:val="Endnote Reference"/>
    <w:rPr>
      <w:vertAlign w:val="superscript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苹方-简" w:cs="Lucida Sans" w:eastAsia="苹方-简" w:hAnsi="苹方-简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rFonts w:ascii="苹方-简" w:eastAsia="苹方-简" w:hAnsi="苹方-简"/>
      <w:lang w:eastAsia="zh-CN"/>
    </w:rPr>
  </w:style>
  <w:style w:styleId="List" w:type="paragraph">
    <w:name w:val="List"/>
    <w:basedOn w:val="TextBody"/>
    <w:pPr/>
    <w:rPr>
      <w:rFonts w:ascii="苹方-简" w:cs="Lucida Sans" w:eastAsia="苹方-简" w:hAnsi="苹方-简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ascii="苹方-简" w:cs="Lucida Sans" w:eastAsia="苹方-简" w:hAnsi="苹方-简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widowControl w:val="false"/>
      <w:suppressAutoHyphens w:val="true"/>
      <w:spacing w:after="36" w:before="36"/>
      <w:jc w:val="left"/>
    </w:pPr>
    <w:rPr>
      <w:rFonts w:ascii="苹方-简" w:hAnsi="苹方-简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苹方-简" w:cs="宋体" w:cstheme="majorBidi" w:eastAsia="苹方-简" w:hAnsi="苹方-简"/>
      <w:b/>
      <w:bCs/>
      <w:color w:themeShade="b5" w:val="000000"/>
      <w:sz w:val="44"/>
      <w:szCs w:val="36"/>
      <w:lang w:eastAsia="zh-CN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宋体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宋体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宋体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ListContents" w:type="paragraph">
    <w:name w:val="List Contents"/>
    <w:basedOn w:val="Normal"/>
    <w:qFormat/>
    <w:pPr>
      <w:ind w:hanging="0" w:left="567"/>
    </w:pPr>
    <w:rPr>
      <w:rFonts w:ascii="苹方-简" w:eastAsia="苹方-简" w:hAnsi="苹方-简"/>
      <w:lang w:eastAsia="zh-CN"/>
    </w:rPr>
  </w:style>
  <w:style w:styleId="ListHeading" w:type="paragraph">
    <w:name w:val="List Heading"/>
    <w:basedOn w:val="Normal"/>
    <w:next w:val="ListContents"/>
    <w:qFormat/>
    <w:pPr>
      <w:ind w:hanging="0"/>
    </w:pPr>
    <w:rPr>
      <w:rFonts w:ascii="苹方-简" w:eastAsia="苹方-简" w:hAnsi="苹方-简"/>
      <w:lang w:eastAsia="zh-CN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苹方-简" w:eastAsia="苹方-简" w:hAnsi="苹方-简"/>
      <w:lang w:eastAsia="zh-CN"/>
    </w:rPr>
  </w:style>
  <w:style w:styleId="TableHeading" w:type="paragraph">
    <w:name w:val="Table Heading"/>
    <w:basedOn w:val="TableContents"/>
    <w:qFormat/>
    <w:pPr>
      <w:suppressLineNumbers/>
      <w:jc w:val="center"/>
    </w:pPr>
    <w:rPr>
      <w:b/>
      <w:bCs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LibreOffice/7.4.5.1$MacOSX_X86_64 LibreOffice_project/9c0871452b3918c1019dde9bfac75448afc4b57f</Application>
  <AppVersion>15.0000</AppVersion>
  <Pages>2</Pages>
  <Words>53</Words>
  <Characters>281</Characters>
  <CharactersWithSpaces>369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2025-09-05T03:24:46Z</dcterms:created>
  <dcterms:modified xsi:type="dcterms:W3CDTF">2025-09-05T03:24:46Z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